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A6746" w14:textId="04C7F481" w:rsidR="00A95C98" w:rsidRDefault="004D7F15" w:rsidP="00A95C98">
      <w:pPr>
        <w:pStyle w:val="Heading1NoTOC"/>
        <w:sectPr w:rsidR="00A95C98" w:rsidSect="00E70A60">
          <w:headerReference w:type="default" r:id="rId12"/>
          <w:footerReference w:type="default" r:id="rId13"/>
          <w:pgSz w:w="12240" w:h="15840" w:code="1"/>
          <w:pgMar w:top="1440" w:right="1440" w:bottom="1440" w:left="1440" w:header="432" w:footer="288" w:gutter="0"/>
          <w:pgNumType w:start="1"/>
          <w:cols w:space="360"/>
          <w:titlePg/>
          <w:docGrid w:linePitch="272"/>
        </w:sectPr>
      </w:pPr>
      <w:bookmarkStart w:id="0" w:name="_Toc63353959"/>
      <w:bookmarkStart w:id="1" w:name="_GoBack"/>
      <w:r w:rsidRPr="004D7F15">
        <w:drawing>
          <wp:anchor distT="0" distB="0" distL="114300" distR="114300" simplePos="0" relativeHeight="251850752" behindDoc="0" locked="0" layoutInCell="1" allowOverlap="1" wp14:anchorId="0D042C2A" wp14:editId="4C90C368">
            <wp:simplePos x="0" y="0"/>
            <wp:positionH relativeFrom="page">
              <wp:posOffset>19050</wp:posOffset>
            </wp:positionH>
            <wp:positionV relativeFrom="page">
              <wp:posOffset>9525</wp:posOffset>
            </wp:positionV>
            <wp:extent cx="7827264" cy="10122408"/>
            <wp:effectExtent l="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27264" cy="1012240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1ADA6747" w14:textId="77777777" w:rsidR="00A95C98" w:rsidRDefault="00A95C98" w:rsidP="00A95C98">
      <w:pPr>
        <w:pStyle w:val="Heading1NoTOC"/>
      </w:pPr>
      <w:r>
        <w:lastRenderedPageBreak/>
        <w:t>Document Revision History</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1E0" w:firstRow="1" w:lastRow="1" w:firstColumn="1" w:lastColumn="1" w:noHBand="0" w:noVBand="0"/>
      </w:tblPr>
      <w:tblGrid>
        <w:gridCol w:w="1080"/>
        <w:gridCol w:w="1880"/>
        <w:gridCol w:w="6400"/>
      </w:tblGrid>
      <w:tr w:rsidR="00A95C98" w:rsidRPr="00BF3A16" w14:paraId="1ADA674B" w14:textId="77777777" w:rsidTr="00BA17C7">
        <w:trPr>
          <w:tblHeader/>
          <w:jc w:val="center"/>
        </w:trPr>
        <w:tc>
          <w:tcPr>
            <w:tcW w:w="1080" w:type="dxa"/>
            <w:tcBorders>
              <w:bottom w:val="single" w:sz="8" w:space="0" w:color="005172"/>
              <w:right w:val="single" w:sz="8" w:space="0" w:color="FFFFFF"/>
            </w:tcBorders>
            <w:shd w:val="clear" w:color="auto" w:fill="005172"/>
          </w:tcPr>
          <w:p w14:paraId="1ADA6748" w14:textId="77777777" w:rsidR="00A95C98" w:rsidRPr="008D5612" w:rsidRDefault="00A95C98" w:rsidP="00A95C98">
            <w:pPr>
              <w:pStyle w:val="000hd10"/>
            </w:pPr>
            <w:r>
              <w:t>Version</w:t>
            </w:r>
          </w:p>
        </w:tc>
        <w:tc>
          <w:tcPr>
            <w:tcW w:w="1880" w:type="dxa"/>
            <w:tcBorders>
              <w:left w:val="single" w:sz="8" w:space="0" w:color="FFFFFF"/>
              <w:bottom w:val="single" w:sz="8" w:space="0" w:color="005172"/>
              <w:right w:val="single" w:sz="8" w:space="0" w:color="FFFFFF"/>
            </w:tcBorders>
            <w:shd w:val="clear" w:color="auto" w:fill="005172"/>
          </w:tcPr>
          <w:p w14:paraId="1ADA6749" w14:textId="77777777" w:rsidR="00A95C98" w:rsidRPr="008D5612" w:rsidRDefault="00A95C98" w:rsidP="00A95C98">
            <w:pPr>
              <w:pStyle w:val="000hd10"/>
            </w:pPr>
            <w:r>
              <w:t>Date</w:t>
            </w:r>
          </w:p>
        </w:tc>
        <w:tc>
          <w:tcPr>
            <w:tcW w:w="6400" w:type="dxa"/>
            <w:tcBorders>
              <w:left w:val="single" w:sz="8" w:space="0" w:color="FFFFFF"/>
              <w:bottom w:val="single" w:sz="8" w:space="0" w:color="005172"/>
            </w:tcBorders>
            <w:shd w:val="clear" w:color="auto" w:fill="005172"/>
          </w:tcPr>
          <w:p w14:paraId="1ADA674A" w14:textId="77777777" w:rsidR="00A95C98" w:rsidRPr="008D5612" w:rsidRDefault="00A95C98" w:rsidP="00A95C98">
            <w:pPr>
              <w:pStyle w:val="000hd10"/>
            </w:pPr>
            <w:r>
              <w:t>Description of Changes</w:t>
            </w:r>
          </w:p>
        </w:tc>
      </w:tr>
      <w:tr w:rsidR="004D7F15" w:rsidRPr="00BF3A16" w14:paraId="67A7824D" w14:textId="77777777" w:rsidTr="004D7F15">
        <w:trPr>
          <w:jc w:val="center"/>
        </w:trPr>
        <w:tc>
          <w:tcPr>
            <w:tcW w:w="1080" w:type="dxa"/>
            <w:shd w:val="clear" w:color="auto" w:fill="E6F3FB"/>
          </w:tcPr>
          <w:p w14:paraId="0889DCDA" w14:textId="6FE7C351" w:rsidR="004D7F15" w:rsidRDefault="004D7F15" w:rsidP="004D7F15">
            <w:pPr>
              <w:pStyle w:val="000txtc10"/>
            </w:pPr>
            <w:r>
              <w:t>W7.1F</w:t>
            </w:r>
          </w:p>
        </w:tc>
        <w:tc>
          <w:tcPr>
            <w:tcW w:w="1880" w:type="dxa"/>
            <w:shd w:val="clear" w:color="auto" w:fill="E6F3FB"/>
          </w:tcPr>
          <w:p w14:paraId="2BEA5ADB" w14:textId="0806F922" w:rsidR="004D7F15" w:rsidRDefault="004D7F15" w:rsidP="004D7F15">
            <w:pPr>
              <w:pStyle w:val="000txtc10"/>
            </w:pPr>
            <w:r>
              <w:t>July 12, 2021</w:t>
            </w:r>
          </w:p>
        </w:tc>
        <w:tc>
          <w:tcPr>
            <w:tcW w:w="6400" w:type="dxa"/>
            <w:shd w:val="clear" w:color="auto" w:fill="E6F3FB"/>
          </w:tcPr>
          <w:p w14:paraId="58AC5E38" w14:textId="5021153A" w:rsidR="004D7F15" w:rsidRDefault="004D7F15" w:rsidP="00A95C98">
            <w:pPr>
              <w:pStyle w:val="000txt10"/>
            </w:pPr>
            <w:r>
              <w:t xml:space="preserve">Finalized </w:t>
            </w:r>
            <w:proofErr w:type="spellStart"/>
            <w:r>
              <w:t>workproduct</w:t>
            </w:r>
            <w:proofErr w:type="spellEnd"/>
          </w:p>
        </w:tc>
      </w:tr>
      <w:tr w:rsidR="00BA17C7" w:rsidRPr="00BF3A16" w14:paraId="27293CC9" w14:textId="77777777" w:rsidTr="00BA17C7">
        <w:trPr>
          <w:jc w:val="center"/>
        </w:trPr>
        <w:tc>
          <w:tcPr>
            <w:tcW w:w="1080" w:type="dxa"/>
            <w:shd w:val="clear" w:color="auto" w:fill="auto"/>
          </w:tcPr>
          <w:p w14:paraId="2BE70CA2" w14:textId="514E6E77" w:rsidR="00BA17C7" w:rsidRDefault="00BA17C7" w:rsidP="00707724">
            <w:pPr>
              <w:pStyle w:val="000txtc10"/>
            </w:pPr>
            <w:r>
              <w:t>W7.1.3</w:t>
            </w:r>
          </w:p>
        </w:tc>
        <w:tc>
          <w:tcPr>
            <w:tcW w:w="1880" w:type="dxa"/>
            <w:shd w:val="clear" w:color="auto" w:fill="auto"/>
          </w:tcPr>
          <w:p w14:paraId="59DC79FE" w14:textId="41C29025" w:rsidR="00BA17C7" w:rsidRDefault="00BA17C7" w:rsidP="00A078DD">
            <w:pPr>
              <w:pStyle w:val="000txtc10"/>
            </w:pPr>
            <w:r>
              <w:t>July 01, 2021</w:t>
            </w:r>
          </w:p>
        </w:tc>
        <w:tc>
          <w:tcPr>
            <w:tcW w:w="6400" w:type="dxa"/>
            <w:shd w:val="clear" w:color="auto" w:fill="auto"/>
          </w:tcPr>
          <w:p w14:paraId="7A40E8A0" w14:textId="6CF6C4D0" w:rsidR="00BA17C7" w:rsidRDefault="00BA17C7" w:rsidP="00A95C98">
            <w:pPr>
              <w:pStyle w:val="000txt10"/>
            </w:pPr>
            <w:r>
              <w:t>Addressed State review comments.</w:t>
            </w:r>
          </w:p>
        </w:tc>
      </w:tr>
      <w:tr w:rsidR="00721DE1" w:rsidRPr="00BF3A16" w14:paraId="1ADA674F" w14:textId="77777777" w:rsidTr="00707724">
        <w:trPr>
          <w:jc w:val="center"/>
        </w:trPr>
        <w:tc>
          <w:tcPr>
            <w:tcW w:w="1080" w:type="dxa"/>
            <w:shd w:val="clear" w:color="auto" w:fill="E6F3FB"/>
          </w:tcPr>
          <w:p w14:paraId="1ADA674C" w14:textId="77777777" w:rsidR="00721DE1" w:rsidRPr="008D5612" w:rsidRDefault="007D3AD5" w:rsidP="00707724">
            <w:pPr>
              <w:pStyle w:val="000txtc10"/>
            </w:pPr>
            <w:r>
              <w:t>W7.1.2</w:t>
            </w:r>
          </w:p>
        </w:tc>
        <w:tc>
          <w:tcPr>
            <w:tcW w:w="1880" w:type="dxa"/>
            <w:shd w:val="clear" w:color="auto" w:fill="E6F3FB"/>
          </w:tcPr>
          <w:p w14:paraId="1ADA674D" w14:textId="77777777" w:rsidR="00721DE1" w:rsidRPr="008D5612" w:rsidRDefault="00BA4778" w:rsidP="00A078DD">
            <w:pPr>
              <w:pStyle w:val="000txtc10"/>
            </w:pPr>
            <w:r>
              <w:t>May 0</w:t>
            </w:r>
            <w:r w:rsidR="00A078DD">
              <w:t>6</w:t>
            </w:r>
            <w:r w:rsidR="00721DE1">
              <w:t>, 2021</w:t>
            </w:r>
          </w:p>
        </w:tc>
        <w:tc>
          <w:tcPr>
            <w:tcW w:w="6400" w:type="dxa"/>
            <w:shd w:val="clear" w:color="auto" w:fill="E6F3FB"/>
          </w:tcPr>
          <w:p w14:paraId="1ADA674E" w14:textId="77777777" w:rsidR="00721DE1" w:rsidRPr="008D5612" w:rsidRDefault="00CC1974" w:rsidP="00A95C98">
            <w:pPr>
              <w:pStyle w:val="000txt10"/>
            </w:pPr>
            <w:r>
              <w:t>Revised and published.</w:t>
            </w:r>
          </w:p>
        </w:tc>
      </w:tr>
      <w:tr w:rsidR="00721DE1" w:rsidRPr="00BF3A16" w14:paraId="1ADA6753" w14:textId="77777777" w:rsidTr="00707724">
        <w:trPr>
          <w:jc w:val="center"/>
        </w:trPr>
        <w:tc>
          <w:tcPr>
            <w:tcW w:w="1080" w:type="dxa"/>
            <w:tcBorders>
              <w:bottom w:val="single" w:sz="8" w:space="0" w:color="005172"/>
            </w:tcBorders>
            <w:shd w:val="clear" w:color="auto" w:fill="auto"/>
          </w:tcPr>
          <w:p w14:paraId="1ADA6750" w14:textId="77777777" w:rsidR="00721DE1" w:rsidRPr="008D5612" w:rsidRDefault="00721DE1" w:rsidP="00707724">
            <w:pPr>
              <w:pStyle w:val="000txtc10"/>
            </w:pPr>
            <w:r>
              <w:t>WPDT 06</w:t>
            </w:r>
          </w:p>
        </w:tc>
        <w:tc>
          <w:tcPr>
            <w:tcW w:w="1880" w:type="dxa"/>
            <w:tcBorders>
              <w:bottom w:val="single" w:sz="8" w:space="0" w:color="005172"/>
            </w:tcBorders>
            <w:shd w:val="clear" w:color="auto" w:fill="auto"/>
          </w:tcPr>
          <w:p w14:paraId="1ADA6751" w14:textId="77777777" w:rsidR="00721DE1" w:rsidRPr="008D5612" w:rsidRDefault="00721DE1" w:rsidP="00707724">
            <w:pPr>
              <w:pStyle w:val="000txtc10"/>
            </w:pPr>
            <w:r>
              <w:t>Jun. 17, 2014</w:t>
            </w:r>
          </w:p>
        </w:tc>
        <w:tc>
          <w:tcPr>
            <w:tcW w:w="6400" w:type="dxa"/>
            <w:tcBorders>
              <w:bottom w:val="single" w:sz="8" w:space="0" w:color="005172"/>
            </w:tcBorders>
            <w:shd w:val="clear" w:color="auto" w:fill="auto"/>
          </w:tcPr>
          <w:p w14:paraId="1ADA6752" w14:textId="77777777" w:rsidR="00721DE1" w:rsidRPr="008D5612" w:rsidRDefault="00721DE1" w:rsidP="00A95C98">
            <w:pPr>
              <w:pStyle w:val="000txt10"/>
            </w:pPr>
            <w:r>
              <w:t>Revised and published.</w:t>
            </w:r>
          </w:p>
        </w:tc>
      </w:tr>
      <w:tr w:rsidR="00721DE1" w:rsidRPr="00BF3A16" w14:paraId="1ADA6757" w14:textId="77777777" w:rsidTr="00707724">
        <w:trPr>
          <w:jc w:val="center"/>
        </w:trPr>
        <w:tc>
          <w:tcPr>
            <w:tcW w:w="1080" w:type="dxa"/>
            <w:shd w:val="clear" w:color="auto" w:fill="E6F3FB"/>
          </w:tcPr>
          <w:p w14:paraId="1ADA6754" w14:textId="77777777" w:rsidR="00721DE1" w:rsidRPr="008D5612" w:rsidRDefault="00721DE1" w:rsidP="00707724">
            <w:pPr>
              <w:pStyle w:val="000txtc10"/>
            </w:pPr>
            <w:r>
              <w:t>WPDT 05</w:t>
            </w:r>
          </w:p>
        </w:tc>
        <w:tc>
          <w:tcPr>
            <w:tcW w:w="1880" w:type="dxa"/>
            <w:shd w:val="clear" w:color="auto" w:fill="E6F3FB"/>
          </w:tcPr>
          <w:p w14:paraId="1ADA6755" w14:textId="77777777" w:rsidR="00721DE1" w:rsidRPr="008D5612" w:rsidRDefault="00721DE1" w:rsidP="00707724">
            <w:pPr>
              <w:pStyle w:val="000txtc10"/>
            </w:pPr>
            <w:r>
              <w:t>Feb. 28, 2014</w:t>
            </w:r>
          </w:p>
        </w:tc>
        <w:tc>
          <w:tcPr>
            <w:tcW w:w="6400" w:type="dxa"/>
            <w:shd w:val="clear" w:color="auto" w:fill="E6F3FB"/>
          </w:tcPr>
          <w:p w14:paraId="1ADA6756" w14:textId="77777777" w:rsidR="00721DE1" w:rsidRPr="008D5612" w:rsidRDefault="00721DE1" w:rsidP="00A95C98">
            <w:pPr>
              <w:pStyle w:val="000txt10"/>
            </w:pPr>
            <w:r>
              <w:t>Revised and published.</w:t>
            </w:r>
          </w:p>
        </w:tc>
      </w:tr>
      <w:tr w:rsidR="00721DE1" w:rsidRPr="00BF3A16" w14:paraId="1ADA675B" w14:textId="77777777" w:rsidTr="00707724">
        <w:trPr>
          <w:jc w:val="center"/>
        </w:trPr>
        <w:tc>
          <w:tcPr>
            <w:tcW w:w="1080" w:type="dxa"/>
            <w:tcBorders>
              <w:bottom w:val="single" w:sz="8" w:space="0" w:color="005172"/>
            </w:tcBorders>
            <w:shd w:val="clear" w:color="auto" w:fill="auto"/>
          </w:tcPr>
          <w:p w14:paraId="1ADA6758" w14:textId="77777777" w:rsidR="00721DE1" w:rsidRPr="008D5612" w:rsidRDefault="00721DE1" w:rsidP="00707724">
            <w:pPr>
              <w:pStyle w:val="000txtc10"/>
            </w:pPr>
            <w:r>
              <w:t>WPDT 04</w:t>
            </w:r>
          </w:p>
        </w:tc>
        <w:tc>
          <w:tcPr>
            <w:tcW w:w="1880" w:type="dxa"/>
            <w:tcBorders>
              <w:bottom w:val="single" w:sz="8" w:space="0" w:color="005172"/>
            </w:tcBorders>
            <w:shd w:val="clear" w:color="auto" w:fill="auto"/>
          </w:tcPr>
          <w:p w14:paraId="1ADA6759" w14:textId="77777777" w:rsidR="00721DE1" w:rsidRPr="008D5612" w:rsidRDefault="00721DE1" w:rsidP="00707724">
            <w:pPr>
              <w:pStyle w:val="000txtc10"/>
            </w:pPr>
            <w:r>
              <w:t>Dec 18, 2013</w:t>
            </w:r>
          </w:p>
        </w:tc>
        <w:tc>
          <w:tcPr>
            <w:tcW w:w="6400" w:type="dxa"/>
            <w:tcBorders>
              <w:bottom w:val="single" w:sz="8" w:space="0" w:color="005172"/>
            </w:tcBorders>
            <w:shd w:val="clear" w:color="auto" w:fill="auto"/>
          </w:tcPr>
          <w:p w14:paraId="1ADA675A" w14:textId="77777777" w:rsidR="00721DE1" w:rsidRPr="008D5612" w:rsidRDefault="00721DE1" w:rsidP="00A95C98">
            <w:pPr>
              <w:pStyle w:val="000txt10"/>
            </w:pPr>
            <w:r>
              <w:t>Revised and published.</w:t>
            </w:r>
          </w:p>
        </w:tc>
      </w:tr>
      <w:tr w:rsidR="00721DE1" w:rsidRPr="00BF3A16" w14:paraId="1ADA675F" w14:textId="77777777" w:rsidTr="00707724">
        <w:trPr>
          <w:jc w:val="center"/>
        </w:trPr>
        <w:tc>
          <w:tcPr>
            <w:tcW w:w="1080" w:type="dxa"/>
            <w:shd w:val="clear" w:color="auto" w:fill="E6F3FB"/>
          </w:tcPr>
          <w:p w14:paraId="1ADA675C" w14:textId="77777777" w:rsidR="00721DE1" w:rsidRPr="008D5612" w:rsidRDefault="00721DE1" w:rsidP="00707724">
            <w:pPr>
              <w:pStyle w:val="000txtc10"/>
            </w:pPr>
            <w:r>
              <w:t>WPDT 03</w:t>
            </w:r>
          </w:p>
        </w:tc>
        <w:tc>
          <w:tcPr>
            <w:tcW w:w="1880" w:type="dxa"/>
            <w:shd w:val="clear" w:color="auto" w:fill="E6F3FB"/>
          </w:tcPr>
          <w:p w14:paraId="1ADA675D" w14:textId="77777777" w:rsidR="00721DE1" w:rsidRPr="008D5612" w:rsidRDefault="00721DE1" w:rsidP="00707724">
            <w:pPr>
              <w:pStyle w:val="000txtc10"/>
            </w:pPr>
            <w:r>
              <w:t>Sept 13, 2013</w:t>
            </w:r>
          </w:p>
        </w:tc>
        <w:tc>
          <w:tcPr>
            <w:tcW w:w="6400" w:type="dxa"/>
            <w:shd w:val="clear" w:color="auto" w:fill="E6F3FB"/>
          </w:tcPr>
          <w:p w14:paraId="1ADA675E" w14:textId="77777777" w:rsidR="00721DE1" w:rsidRPr="008D5612" w:rsidRDefault="00721DE1" w:rsidP="00A95C98">
            <w:pPr>
              <w:pStyle w:val="000txt10"/>
            </w:pPr>
            <w:r>
              <w:t>Third draft</w:t>
            </w:r>
          </w:p>
        </w:tc>
      </w:tr>
      <w:tr w:rsidR="00721DE1" w:rsidRPr="00BF3A16" w14:paraId="1ADA6763" w14:textId="77777777" w:rsidTr="00707724">
        <w:trPr>
          <w:jc w:val="center"/>
        </w:trPr>
        <w:tc>
          <w:tcPr>
            <w:tcW w:w="1080" w:type="dxa"/>
            <w:tcBorders>
              <w:bottom w:val="single" w:sz="8" w:space="0" w:color="005172"/>
            </w:tcBorders>
            <w:shd w:val="clear" w:color="auto" w:fill="auto"/>
          </w:tcPr>
          <w:p w14:paraId="1ADA6760" w14:textId="77777777" w:rsidR="00721DE1" w:rsidRPr="008D5612" w:rsidRDefault="00721DE1" w:rsidP="00707724">
            <w:pPr>
              <w:pStyle w:val="000txtc10"/>
            </w:pPr>
            <w:r>
              <w:t>WPDT 02</w:t>
            </w:r>
          </w:p>
        </w:tc>
        <w:tc>
          <w:tcPr>
            <w:tcW w:w="1880" w:type="dxa"/>
            <w:tcBorders>
              <w:bottom w:val="single" w:sz="8" w:space="0" w:color="005172"/>
            </w:tcBorders>
            <w:shd w:val="clear" w:color="auto" w:fill="auto"/>
          </w:tcPr>
          <w:p w14:paraId="1ADA6761" w14:textId="77777777" w:rsidR="00721DE1" w:rsidRPr="008D5612" w:rsidRDefault="00721DE1" w:rsidP="00707724">
            <w:pPr>
              <w:pStyle w:val="000txtc10"/>
            </w:pPr>
            <w:r>
              <w:t>July 14, 2013</w:t>
            </w:r>
          </w:p>
        </w:tc>
        <w:tc>
          <w:tcPr>
            <w:tcW w:w="6400" w:type="dxa"/>
            <w:tcBorders>
              <w:bottom w:val="single" w:sz="8" w:space="0" w:color="005172"/>
            </w:tcBorders>
            <w:shd w:val="clear" w:color="auto" w:fill="auto"/>
          </w:tcPr>
          <w:p w14:paraId="1ADA6762" w14:textId="77777777" w:rsidR="00721DE1" w:rsidRPr="008D5612" w:rsidRDefault="00721DE1" w:rsidP="00A95C98">
            <w:pPr>
              <w:pStyle w:val="000txt10"/>
            </w:pPr>
            <w:r>
              <w:t>Second draft</w:t>
            </w:r>
          </w:p>
        </w:tc>
      </w:tr>
      <w:tr w:rsidR="00721DE1" w:rsidRPr="00BF3A16" w14:paraId="1ADA6767" w14:textId="77777777" w:rsidTr="00707724">
        <w:trPr>
          <w:jc w:val="center"/>
        </w:trPr>
        <w:tc>
          <w:tcPr>
            <w:tcW w:w="1080" w:type="dxa"/>
            <w:shd w:val="clear" w:color="auto" w:fill="E6F3FB"/>
          </w:tcPr>
          <w:p w14:paraId="1ADA6764" w14:textId="77777777" w:rsidR="00721DE1" w:rsidRPr="008D5612" w:rsidRDefault="00721DE1" w:rsidP="00707724">
            <w:pPr>
              <w:pStyle w:val="000txtc10"/>
            </w:pPr>
            <w:r>
              <w:t>WPDT 01</w:t>
            </w:r>
          </w:p>
        </w:tc>
        <w:tc>
          <w:tcPr>
            <w:tcW w:w="1880" w:type="dxa"/>
            <w:shd w:val="clear" w:color="auto" w:fill="E6F3FB"/>
          </w:tcPr>
          <w:p w14:paraId="1ADA6765" w14:textId="77777777" w:rsidR="00721DE1" w:rsidRPr="008D5612" w:rsidRDefault="00721DE1" w:rsidP="00707724">
            <w:pPr>
              <w:pStyle w:val="000txtc10"/>
            </w:pPr>
            <w:r>
              <w:t>July 01, 2013</w:t>
            </w:r>
          </w:p>
        </w:tc>
        <w:tc>
          <w:tcPr>
            <w:tcW w:w="6400" w:type="dxa"/>
            <w:shd w:val="clear" w:color="auto" w:fill="E6F3FB"/>
          </w:tcPr>
          <w:p w14:paraId="1ADA6766" w14:textId="77777777" w:rsidR="00721DE1" w:rsidRPr="008D5612" w:rsidRDefault="00721DE1" w:rsidP="00A95C98">
            <w:pPr>
              <w:pStyle w:val="000txt10"/>
            </w:pPr>
            <w:r>
              <w:t xml:space="preserve">Initial draft </w:t>
            </w:r>
          </w:p>
        </w:tc>
      </w:tr>
    </w:tbl>
    <w:p w14:paraId="1ADA676C" w14:textId="77777777" w:rsidR="00A95C98" w:rsidRDefault="00A95C98" w:rsidP="00A95C98">
      <w:pPr>
        <w:pStyle w:val="Para"/>
      </w:pPr>
    </w:p>
    <w:p w14:paraId="1ADA676D" w14:textId="77777777" w:rsidR="00ED13B0" w:rsidRDefault="00ED13B0" w:rsidP="00ED13B0">
      <w:pPr>
        <w:pStyle w:val="Heading1NoTOCnp"/>
        <w:rPr>
          <w:szCs w:val="20"/>
        </w:rPr>
      </w:pPr>
      <w:r>
        <w:rPr>
          <w:szCs w:val="20"/>
        </w:rPr>
        <w:lastRenderedPageBreak/>
        <w:t>Provider Claims and Billing Assistance Guide</w:t>
      </w:r>
    </w:p>
    <w:p w14:paraId="1ADA676E" w14:textId="77777777" w:rsidR="00ED13B0" w:rsidRPr="00DD3122" w:rsidRDefault="00ED13B0" w:rsidP="00ED13B0">
      <w:pPr>
        <w:pStyle w:val="Heading1NoTOCnp"/>
        <w:pageBreakBefore w:val="0"/>
      </w:pPr>
      <w:r w:rsidRPr="00DD3122">
        <w:t>Table of Contents</w:t>
      </w:r>
    </w:p>
    <w:p w14:paraId="0E94E7D2" w14:textId="11FF0E9B" w:rsidR="001A6C1A" w:rsidRDefault="00ED13B0">
      <w:pPr>
        <w:pStyle w:val="TOC1"/>
        <w:rPr>
          <w:rFonts w:asciiTheme="minorHAnsi" w:eastAsiaTheme="minorEastAsia" w:hAnsiTheme="minorHAnsi" w:cstheme="minorBidi"/>
          <w:b w:val="0"/>
          <w:bCs w:val="0"/>
          <w:noProof/>
        </w:rPr>
      </w:pPr>
      <w:r w:rsidRPr="001E4E58">
        <w:rPr>
          <w:sz w:val="20"/>
        </w:rPr>
        <w:fldChar w:fldCharType="begin"/>
      </w:r>
      <w:r w:rsidRPr="001E4E58">
        <w:rPr>
          <w:sz w:val="20"/>
        </w:rPr>
        <w:instrText xml:space="preserve"> TOC \o "1-6" \h \z \u </w:instrText>
      </w:r>
      <w:r w:rsidRPr="001E4E58">
        <w:rPr>
          <w:sz w:val="20"/>
        </w:rPr>
        <w:fldChar w:fldCharType="separate"/>
      </w:r>
      <w:hyperlink w:anchor="_Toc77172447" w:history="1">
        <w:r w:rsidR="001A6C1A" w:rsidRPr="002123CE">
          <w:rPr>
            <w:rStyle w:val="Hyperlink"/>
            <w:noProof/>
          </w:rPr>
          <w:t>1. What is NCTracks</w:t>
        </w:r>
        <w:r w:rsidR="001A6C1A">
          <w:rPr>
            <w:noProof/>
            <w:webHidden/>
          </w:rPr>
          <w:tab/>
        </w:r>
        <w:r w:rsidR="001A6C1A">
          <w:rPr>
            <w:noProof/>
            <w:webHidden/>
          </w:rPr>
          <w:fldChar w:fldCharType="begin"/>
        </w:r>
        <w:r w:rsidR="001A6C1A">
          <w:rPr>
            <w:noProof/>
            <w:webHidden/>
          </w:rPr>
          <w:instrText xml:space="preserve"> PAGEREF _Toc77172447 \h </w:instrText>
        </w:r>
        <w:r w:rsidR="001A6C1A">
          <w:rPr>
            <w:noProof/>
            <w:webHidden/>
          </w:rPr>
        </w:r>
        <w:r w:rsidR="001A6C1A">
          <w:rPr>
            <w:noProof/>
            <w:webHidden/>
          </w:rPr>
          <w:fldChar w:fldCharType="separate"/>
        </w:r>
        <w:r w:rsidR="001A6C1A">
          <w:rPr>
            <w:noProof/>
            <w:webHidden/>
          </w:rPr>
          <w:t>1</w:t>
        </w:r>
        <w:r w:rsidR="001A6C1A">
          <w:rPr>
            <w:noProof/>
            <w:webHidden/>
          </w:rPr>
          <w:fldChar w:fldCharType="end"/>
        </w:r>
      </w:hyperlink>
    </w:p>
    <w:p w14:paraId="018E1C77" w14:textId="2C239186" w:rsidR="001A6C1A" w:rsidRDefault="001A6C1A">
      <w:pPr>
        <w:pStyle w:val="TOC1"/>
        <w:rPr>
          <w:rFonts w:asciiTheme="minorHAnsi" w:eastAsiaTheme="minorEastAsia" w:hAnsiTheme="minorHAnsi" w:cstheme="minorBidi"/>
          <w:b w:val="0"/>
          <w:bCs w:val="0"/>
          <w:noProof/>
        </w:rPr>
      </w:pPr>
      <w:hyperlink w:anchor="_Toc77172448" w:history="1">
        <w:r w:rsidRPr="002123CE">
          <w:rPr>
            <w:rStyle w:val="Hyperlink"/>
            <w:noProof/>
          </w:rPr>
          <w:t>2. Who’s Who</w:t>
        </w:r>
        <w:r>
          <w:rPr>
            <w:noProof/>
            <w:webHidden/>
          </w:rPr>
          <w:tab/>
        </w:r>
        <w:r>
          <w:rPr>
            <w:noProof/>
            <w:webHidden/>
          </w:rPr>
          <w:fldChar w:fldCharType="begin"/>
        </w:r>
        <w:r>
          <w:rPr>
            <w:noProof/>
            <w:webHidden/>
          </w:rPr>
          <w:instrText xml:space="preserve"> PAGEREF _Toc77172448 \h </w:instrText>
        </w:r>
        <w:r>
          <w:rPr>
            <w:noProof/>
            <w:webHidden/>
          </w:rPr>
        </w:r>
        <w:r>
          <w:rPr>
            <w:noProof/>
            <w:webHidden/>
          </w:rPr>
          <w:fldChar w:fldCharType="separate"/>
        </w:r>
        <w:r>
          <w:rPr>
            <w:noProof/>
            <w:webHidden/>
          </w:rPr>
          <w:t>3</w:t>
        </w:r>
        <w:r>
          <w:rPr>
            <w:noProof/>
            <w:webHidden/>
          </w:rPr>
          <w:fldChar w:fldCharType="end"/>
        </w:r>
      </w:hyperlink>
    </w:p>
    <w:p w14:paraId="43E6A50C" w14:textId="6D85929D" w:rsidR="001A6C1A" w:rsidRDefault="001A6C1A">
      <w:pPr>
        <w:pStyle w:val="TOC2"/>
        <w:rPr>
          <w:rFonts w:asciiTheme="minorHAnsi" w:eastAsiaTheme="minorEastAsia" w:hAnsiTheme="minorHAnsi" w:cstheme="minorBidi"/>
          <w:noProof/>
          <w:szCs w:val="22"/>
        </w:rPr>
      </w:pPr>
      <w:hyperlink w:anchor="_Toc77172449" w:history="1">
        <w:r w:rsidRPr="002123CE">
          <w:rPr>
            <w:rStyle w:val="Hyperlink"/>
            <w:noProof/>
          </w:rPr>
          <w:t>2.1 CMS</w:t>
        </w:r>
        <w:r>
          <w:rPr>
            <w:noProof/>
            <w:webHidden/>
          </w:rPr>
          <w:tab/>
        </w:r>
        <w:r>
          <w:rPr>
            <w:noProof/>
            <w:webHidden/>
          </w:rPr>
          <w:fldChar w:fldCharType="begin"/>
        </w:r>
        <w:r>
          <w:rPr>
            <w:noProof/>
            <w:webHidden/>
          </w:rPr>
          <w:instrText xml:space="preserve"> PAGEREF _Toc77172449 \h </w:instrText>
        </w:r>
        <w:r>
          <w:rPr>
            <w:noProof/>
            <w:webHidden/>
          </w:rPr>
        </w:r>
        <w:r>
          <w:rPr>
            <w:noProof/>
            <w:webHidden/>
          </w:rPr>
          <w:fldChar w:fldCharType="separate"/>
        </w:r>
        <w:r>
          <w:rPr>
            <w:noProof/>
            <w:webHidden/>
          </w:rPr>
          <w:t>3</w:t>
        </w:r>
        <w:r>
          <w:rPr>
            <w:noProof/>
            <w:webHidden/>
          </w:rPr>
          <w:fldChar w:fldCharType="end"/>
        </w:r>
      </w:hyperlink>
    </w:p>
    <w:p w14:paraId="02569076" w14:textId="6C03236C" w:rsidR="001A6C1A" w:rsidRDefault="001A6C1A">
      <w:pPr>
        <w:pStyle w:val="TOC2"/>
        <w:rPr>
          <w:rFonts w:asciiTheme="minorHAnsi" w:eastAsiaTheme="minorEastAsia" w:hAnsiTheme="minorHAnsi" w:cstheme="minorBidi"/>
          <w:noProof/>
          <w:szCs w:val="22"/>
        </w:rPr>
      </w:pPr>
      <w:hyperlink w:anchor="_Toc77172450" w:history="1">
        <w:r w:rsidRPr="002123CE">
          <w:rPr>
            <w:rStyle w:val="Hyperlink"/>
            <w:noProof/>
          </w:rPr>
          <w:t>2.2 NC DHHS</w:t>
        </w:r>
        <w:r>
          <w:rPr>
            <w:noProof/>
            <w:webHidden/>
          </w:rPr>
          <w:tab/>
        </w:r>
        <w:r>
          <w:rPr>
            <w:noProof/>
            <w:webHidden/>
          </w:rPr>
          <w:fldChar w:fldCharType="begin"/>
        </w:r>
        <w:r>
          <w:rPr>
            <w:noProof/>
            <w:webHidden/>
          </w:rPr>
          <w:instrText xml:space="preserve"> PAGEREF _Toc77172450 \h </w:instrText>
        </w:r>
        <w:r>
          <w:rPr>
            <w:noProof/>
            <w:webHidden/>
          </w:rPr>
        </w:r>
        <w:r>
          <w:rPr>
            <w:noProof/>
            <w:webHidden/>
          </w:rPr>
          <w:fldChar w:fldCharType="separate"/>
        </w:r>
        <w:r>
          <w:rPr>
            <w:noProof/>
            <w:webHidden/>
          </w:rPr>
          <w:t>3</w:t>
        </w:r>
        <w:r>
          <w:rPr>
            <w:noProof/>
            <w:webHidden/>
          </w:rPr>
          <w:fldChar w:fldCharType="end"/>
        </w:r>
      </w:hyperlink>
    </w:p>
    <w:p w14:paraId="4DF0A84D" w14:textId="03B1E306" w:rsidR="001A6C1A" w:rsidRDefault="001A6C1A">
      <w:pPr>
        <w:pStyle w:val="TOC2"/>
        <w:rPr>
          <w:rFonts w:asciiTheme="minorHAnsi" w:eastAsiaTheme="minorEastAsia" w:hAnsiTheme="minorHAnsi" w:cstheme="minorBidi"/>
          <w:noProof/>
          <w:szCs w:val="22"/>
        </w:rPr>
      </w:pPr>
      <w:hyperlink w:anchor="_Toc77172451" w:history="1">
        <w:r w:rsidRPr="002123CE">
          <w:rPr>
            <w:rStyle w:val="Hyperlink"/>
            <w:noProof/>
          </w:rPr>
          <w:t>2.3 DHB</w:t>
        </w:r>
        <w:r>
          <w:rPr>
            <w:noProof/>
            <w:webHidden/>
          </w:rPr>
          <w:tab/>
        </w:r>
        <w:r>
          <w:rPr>
            <w:noProof/>
            <w:webHidden/>
          </w:rPr>
          <w:fldChar w:fldCharType="begin"/>
        </w:r>
        <w:r>
          <w:rPr>
            <w:noProof/>
            <w:webHidden/>
          </w:rPr>
          <w:instrText xml:space="preserve"> PAGEREF _Toc77172451 \h </w:instrText>
        </w:r>
        <w:r>
          <w:rPr>
            <w:noProof/>
            <w:webHidden/>
          </w:rPr>
        </w:r>
        <w:r>
          <w:rPr>
            <w:noProof/>
            <w:webHidden/>
          </w:rPr>
          <w:fldChar w:fldCharType="separate"/>
        </w:r>
        <w:r>
          <w:rPr>
            <w:noProof/>
            <w:webHidden/>
          </w:rPr>
          <w:t>3</w:t>
        </w:r>
        <w:r>
          <w:rPr>
            <w:noProof/>
            <w:webHidden/>
          </w:rPr>
          <w:fldChar w:fldCharType="end"/>
        </w:r>
      </w:hyperlink>
    </w:p>
    <w:p w14:paraId="24757CF9" w14:textId="0E33D601" w:rsidR="001A6C1A" w:rsidRDefault="001A6C1A">
      <w:pPr>
        <w:pStyle w:val="TOC2"/>
        <w:rPr>
          <w:rFonts w:asciiTheme="minorHAnsi" w:eastAsiaTheme="minorEastAsia" w:hAnsiTheme="minorHAnsi" w:cstheme="minorBidi"/>
          <w:noProof/>
          <w:szCs w:val="22"/>
        </w:rPr>
      </w:pPr>
      <w:hyperlink w:anchor="_Toc77172452" w:history="1">
        <w:r w:rsidRPr="002123CE">
          <w:rPr>
            <w:rStyle w:val="Hyperlink"/>
            <w:noProof/>
          </w:rPr>
          <w:t>2.4 DPH</w:t>
        </w:r>
        <w:r>
          <w:rPr>
            <w:noProof/>
            <w:webHidden/>
          </w:rPr>
          <w:tab/>
        </w:r>
        <w:r>
          <w:rPr>
            <w:noProof/>
            <w:webHidden/>
          </w:rPr>
          <w:fldChar w:fldCharType="begin"/>
        </w:r>
        <w:r>
          <w:rPr>
            <w:noProof/>
            <w:webHidden/>
          </w:rPr>
          <w:instrText xml:space="preserve"> PAGEREF _Toc77172452 \h </w:instrText>
        </w:r>
        <w:r>
          <w:rPr>
            <w:noProof/>
            <w:webHidden/>
          </w:rPr>
        </w:r>
        <w:r>
          <w:rPr>
            <w:noProof/>
            <w:webHidden/>
          </w:rPr>
          <w:fldChar w:fldCharType="separate"/>
        </w:r>
        <w:r>
          <w:rPr>
            <w:noProof/>
            <w:webHidden/>
          </w:rPr>
          <w:t>3</w:t>
        </w:r>
        <w:r>
          <w:rPr>
            <w:noProof/>
            <w:webHidden/>
          </w:rPr>
          <w:fldChar w:fldCharType="end"/>
        </w:r>
      </w:hyperlink>
    </w:p>
    <w:p w14:paraId="4A48359F" w14:textId="6F73A59B" w:rsidR="001A6C1A" w:rsidRDefault="001A6C1A">
      <w:pPr>
        <w:pStyle w:val="TOC2"/>
        <w:rPr>
          <w:rFonts w:asciiTheme="minorHAnsi" w:eastAsiaTheme="minorEastAsia" w:hAnsiTheme="minorHAnsi" w:cstheme="minorBidi"/>
          <w:noProof/>
          <w:szCs w:val="22"/>
        </w:rPr>
      </w:pPr>
      <w:hyperlink w:anchor="_Toc77172453" w:history="1">
        <w:r w:rsidRPr="002123CE">
          <w:rPr>
            <w:rStyle w:val="Hyperlink"/>
            <w:noProof/>
          </w:rPr>
          <w:t>2.5 ORH</w:t>
        </w:r>
        <w:r>
          <w:rPr>
            <w:noProof/>
            <w:webHidden/>
          </w:rPr>
          <w:tab/>
        </w:r>
        <w:r>
          <w:rPr>
            <w:noProof/>
            <w:webHidden/>
          </w:rPr>
          <w:fldChar w:fldCharType="begin"/>
        </w:r>
        <w:r>
          <w:rPr>
            <w:noProof/>
            <w:webHidden/>
          </w:rPr>
          <w:instrText xml:space="preserve"> PAGEREF _Toc77172453 \h </w:instrText>
        </w:r>
        <w:r>
          <w:rPr>
            <w:noProof/>
            <w:webHidden/>
          </w:rPr>
        </w:r>
        <w:r>
          <w:rPr>
            <w:noProof/>
            <w:webHidden/>
          </w:rPr>
          <w:fldChar w:fldCharType="separate"/>
        </w:r>
        <w:r>
          <w:rPr>
            <w:noProof/>
            <w:webHidden/>
          </w:rPr>
          <w:t>4</w:t>
        </w:r>
        <w:r>
          <w:rPr>
            <w:noProof/>
            <w:webHidden/>
          </w:rPr>
          <w:fldChar w:fldCharType="end"/>
        </w:r>
      </w:hyperlink>
    </w:p>
    <w:p w14:paraId="4F3DF472" w14:textId="56188B9C" w:rsidR="001A6C1A" w:rsidRDefault="001A6C1A">
      <w:pPr>
        <w:pStyle w:val="TOC2"/>
        <w:rPr>
          <w:rFonts w:asciiTheme="minorHAnsi" w:eastAsiaTheme="minorEastAsia" w:hAnsiTheme="minorHAnsi" w:cstheme="minorBidi"/>
          <w:noProof/>
          <w:szCs w:val="22"/>
        </w:rPr>
      </w:pPr>
      <w:hyperlink w:anchor="_Toc77172454" w:history="1">
        <w:r w:rsidRPr="002123CE">
          <w:rPr>
            <w:rStyle w:val="Hyperlink"/>
            <w:noProof/>
          </w:rPr>
          <w:t>2.6 DMH/DD/SAS</w:t>
        </w:r>
        <w:r>
          <w:rPr>
            <w:noProof/>
            <w:webHidden/>
          </w:rPr>
          <w:tab/>
        </w:r>
        <w:r>
          <w:rPr>
            <w:noProof/>
            <w:webHidden/>
          </w:rPr>
          <w:fldChar w:fldCharType="begin"/>
        </w:r>
        <w:r>
          <w:rPr>
            <w:noProof/>
            <w:webHidden/>
          </w:rPr>
          <w:instrText xml:space="preserve"> PAGEREF _Toc77172454 \h </w:instrText>
        </w:r>
        <w:r>
          <w:rPr>
            <w:noProof/>
            <w:webHidden/>
          </w:rPr>
        </w:r>
        <w:r>
          <w:rPr>
            <w:noProof/>
            <w:webHidden/>
          </w:rPr>
          <w:fldChar w:fldCharType="separate"/>
        </w:r>
        <w:r>
          <w:rPr>
            <w:noProof/>
            <w:webHidden/>
          </w:rPr>
          <w:t>4</w:t>
        </w:r>
        <w:r>
          <w:rPr>
            <w:noProof/>
            <w:webHidden/>
          </w:rPr>
          <w:fldChar w:fldCharType="end"/>
        </w:r>
      </w:hyperlink>
    </w:p>
    <w:p w14:paraId="16D79188" w14:textId="48252198" w:rsidR="001A6C1A" w:rsidRDefault="001A6C1A">
      <w:pPr>
        <w:pStyle w:val="TOC2"/>
        <w:rPr>
          <w:rFonts w:asciiTheme="minorHAnsi" w:eastAsiaTheme="minorEastAsia" w:hAnsiTheme="minorHAnsi" w:cstheme="minorBidi"/>
          <w:noProof/>
          <w:szCs w:val="22"/>
        </w:rPr>
      </w:pPr>
      <w:hyperlink w:anchor="_Toc77172455" w:history="1">
        <w:r w:rsidRPr="002123CE">
          <w:rPr>
            <w:rStyle w:val="Hyperlink"/>
            <w:noProof/>
          </w:rPr>
          <w:t>2.7 Coun</w:t>
        </w:r>
        <w:r w:rsidRPr="002123CE">
          <w:rPr>
            <w:rStyle w:val="Hyperlink"/>
            <w:noProof/>
            <w:spacing w:val="3"/>
          </w:rPr>
          <w:t>t</w:t>
        </w:r>
        <w:r w:rsidRPr="002123CE">
          <w:rPr>
            <w:rStyle w:val="Hyperlink"/>
            <w:noProof/>
          </w:rPr>
          <w:t>y</w:t>
        </w:r>
        <w:r w:rsidRPr="002123CE">
          <w:rPr>
            <w:rStyle w:val="Hyperlink"/>
            <w:noProof/>
            <w:spacing w:val="-13"/>
          </w:rPr>
          <w:t xml:space="preserve"> </w:t>
        </w:r>
        <w:r w:rsidRPr="002123CE">
          <w:rPr>
            <w:rStyle w:val="Hyperlink"/>
            <w:noProof/>
          </w:rPr>
          <w:t>DSS</w:t>
        </w:r>
        <w:r>
          <w:rPr>
            <w:noProof/>
            <w:webHidden/>
          </w:rPr>
          <w:tab/>
        </w:r>
        <w:r>
          <w:rPr>
            <w:noProof/>
            <w:webHidden/>
          </w:rPr>
          <w:fldChar w:fldCharType="begin"/>
        </w:r>
        <w:r>
          <w:rPr>
            <w:noProof/>
            <w:webHidden/>
          </w:rPr>
          <w:instrText xml:space="preserve"> PAGEREF _Toc77172455 \h </w:instrText>
        </w:r>
        <w:r>
          <w:rPr>
            <w:noProof/>
            <w:webHidden/>
          </w:rPr>
        </w:r>
        <w:r>
          <w:rPr>
            <w:noProof/>
            <w:webHidden/>
          </w:rPr>
          <w:fldChar w:fldCharType="separate"/>
        </w:r>
        <w:r>
          <w:rPr>
            <w:noProof/>
            <w:webHidden/>
          </w:rPr>
          <w:t>4</w:t>
        </w:r>
        <w:r>
          <w:rPr>
            <w:noProof/>
            <w:webHidden/>
          </w:rPr>
          <w:fldChar w:fldCharType="end"/>
        </w:r>
      </w:hyperlink>
    </w:p>
    <w:p w14:paraId="66F6D942" w14:textId="6DA9DFC9" w:rsidR="001A6C1A" w:rsidRDefault="001A6C1A">
      <w:pPr>
        <w:pStyle w:val="TOC2"/>
        <w:rPr>
          <w:rFonts w:asciiTheme="minorHAnsi" w:eastAsiaTheme="minorEastAsia" w:hAnsiTheme="minorHAnsi" w:cstheme="minorBidi"/>
          <w:noProof/>
          <w:szCs w:val="22"/>
        </w:rPr>
      </w:pPr>
      <w:hyperlink w:anchor="_Toc77172456" w:history="1">
        <w:r w:rsidRPr="002123CE">
          <w:rPr>
            <w:rStyle w:val="Hyperlink"/>
            <w:noProof/>
          </w:rPr>
          <w:t>2.8 PCG</w:t>
        </w:r>
        <w:r>
          <w:rPr>
            <w:noProof/>
            <w:webHidden/>
          </w:rPr>
          <w:tab/>
        </w:r>
        <w:r>
          <w:rPr>
            <w:noProof/>
            <w:webHidden/>
          </w:rPr>
          <w:fldChar w:fldCharType="begin"/>
        </w:r>
        <w:r>
          <w:rPr>
            <w:noProof/>
            <w:webHidden/>
          </w:rPr>
          <w:instrText xml:space="preserve"> PAGEREF _Toc77172456 \h </w:instrText>
        </w:r>
        <w:r>
          <w:rPr>
            <w:noProof/>
            <w:webHidden/>
          </w:rPr>
        </w:r>
        <w:r>
          <w:rPr>
            <w:noProof/>
            <w:webHidden/>
          </w:rPr>
          <w:fldChar w:fldCharType="separate"/>
        </w:r>
        <w:r>
          <w:rPr>
            <w:noProof/>
            <w:webHidden/>
          </w:rPr>
          <w:t>4</w:t>
        </w:r>
        <w:r>
          <w:rPr>
            <w:noProof/>
            <w:webHidden/>
          </w:rPr>
          <w:fldChar w:fldCharType="end"/>
        </w:r>
      </w:hyperlink>
    </w:p>
    <w:p w14:paraId="26F9A46D" w14:textId="40AE0C75" w:rsidR="001A6C1A" w:rsidRDefault="001A6C1A">
      <w:pPr>
        <w:pStyle w:val="TOC1"/>
        <w:rPr>
          <w:rFonts w:asciiTheme="minorHAnsi" w:eastAsiaTheme="minorEastAsia" w:hAnsiTheme="minorHAnsi" w:cstheme="minorBidi"/>
          <w:b w:val="0"/>
          <w:bCs w:val="0"/>
          <w:noProof/>
        </w:rPr>
      </w:pPr>
      <w:hyperlink w:anchor="_Toc77172457" w:history="1">
        <w:r w:rsidRPr="002123CE">
          <w:rPr>
            <w:rStyle w:val="Hyperlink"/>
            <w:noProof/>
          </w:rPr>
          <w:t>3. NCTracks Provider Portal</w:t>
        </w:r>
        <w:r>
          <w:rPr>
            <w:noProof/>
            <w:webHidden/>
          </w:rPr>
          <w:tab/>
        </w:r>
        <w:r>
          <w:rPr>
            <w:noProof/>
            <w:webHidden/>
          </w:rPr>
          <w:fldChar w:fldCharType="begin"/>
        </w:r>
        <w:r>
          <w:rPr>
            <w:noProof/>
            <w:webHidden/>
          </w:rPr>
          <w:instrText xml:space="preserve"> PAGEREF _Toc77172457 \h </w:instrText>
        </w:r>
        <w:r>
          <w:rPr>
            <w:noProof/>
            <w:webHidden/>
          </w:rPr>
        </w:r>
        <w:r>
          <w:rPr>
            <w:noProof/>
            <w:webHidden/>
          </w:rPr>
          <w:fldChar w:fldCharType="separate"/>
        </w:r>
        <w:r>
          <w:rPr>
            <w:noProof/>
            <w:webHidden/>
          </w:rPr>
          <w:t>7</w:t>
        </w:r>
        <w:r>
          <w:rPr>
            <w:noProof/>
            <w:webHidden/>
          </w:rPr>
          <w:fldChar w:fldCharType="end"/>
        </w:r>
      </w:hyperlink>
    </w:p>
    <w:p w14:paraId="5225AF35" w14:textId="340A9DF1" w:rsidR="001A6C1A" w:rsidRDefault="001A6C1A">
      <w:pPr>
        <w:pStyle w:val="TOC2"/>
        <w:rPr>
          <w:rFonts w:asciiTheme="minorHAnsi" w:eastAsiaTheme="minorEastAsia" w:hAnsiTheme="minorHAnsi" w:cstheme="minorBidi"/>
          <w:noProof/>
          <w:szCs w:val="22"/>
        </w:rPr>
      </w:pPr>
      <w:hyperlink w:anchor="_Toc77172458" w:history="1">
        <w:r w:rsidRPr="002123CE">
          <w:rPr>
            <w:rStyle w:val="Hyperlink"/>
            <w:noProof/>
          </w:rPr>
          <w:t>3.1 Secure Provider Portal Message Center</w:t>
        </w:r>
        <w:r>
          <w:rPr>
            <w:noProof/>
            <w:webHidden/>
          </w:rPr>
          <w:tab/>
        </w:r>
        <w:r>
          <w:rPr>
            <w:noProof/>
            <w:webHidden/>
          </w:rPr>
          <w:fldChar w:fldCharType="begin"/>
        </w:r>
        <w:r>
          <w:rPr>
            <w:noProof/>
            <w:webHidden/>
          </w:rPr>
          <w:instrText xml:space="preserve"> PAGEREF _Toc77172458 \h </w:instrText>
        </w:r>
        <w:r>
          <w:rPr>
            <w:noProof/>
            <w:webHidden/>
          </w:rPr>
        </w:r>
        <w:r>
          <w:rPr>
            <w:noProof/>
            <w:webHidden/>
          </w:rPr>
          <w:fldChar w:fldCharType="separate"/>
        </w:r>
        <w:r>
          <w:rPr>
            <w:noProof/>
            <w:webHidden/>
          </w:rPr>
          <w:t>7</w:t>
        </w:r>
        <w:r>
          <w:rPr>
            <w:noProof/>
            <w:webHidden/>
          </w:rPr>
          <w:fldChar w:fldCharType="end"/>
        </w:r>
      </w:hyperlink>
    </w:p>
    <w:p w14:paraId="0ABF5448" w14:textId="156C1266" w:rsidR="001A6C1A" w:rsidRDefault="001A6C1A">
      <w:pPr>
        <w:pStyle w:val="TOC2"/>
        <w:rPr>
          <w:rFonts w:asciiTheme="minorHAnsi" w:eastAsiaTheme="minorEastAsia" w:hAnsiTheme="minorHAnsi" w:cstheme="minorBidi"/>
          <w:noProof/>
          <w:szCs w:val="22"/>
        </w:rPr>
      </w:pPr>
      <w:hyperlink w:anchor="_Toc77172459" w:history="1">
        <w:r w:rsidRPr="002123CE">
          <w:rPr>
            <w:rStyle w:val="Hyperlink"/>
            <w:noProof/>
          </w:rPr>
          <w:t>3.2 Provider Portal Functions</w:t>
        </w:r>
        <w:r>
          <w:rPr>
            <w:noProof/>
            <w:webHidden/>
          </w:rPr>
          <w:tab/>
        </w:r>
        <w:r>
          <w:rPr>
            <w:noProof/>
            <w:webHidden/>
          </w:rPr>
          <w:fldChar w:fldCharType="begin"/>
        </w:r>
        <w:r>
          <w:rPr>
            <w:noProof/>
            <w:webHidden/>
          </w:rPr>
          <w:instrText xml:space="preserve"> PAGEREF _Toc77172459 \h </w:instrText>
        </w:r>
        <w:r>
          <w:rPr>
            <w:noProof/>
            <w:webHidden/>
          </w:rPr>
        </w:r>
        <w:r>
          <w:rPr>
            <w:noProof/>
            <w:webHidden/>
          </w:rPr>
          <w:fldChar w:fldCharType="separate"/>
        </w:r>
        <w:r>
          <w:rPr>
            <w:noProof/>
            <w:webHidden/>
          </w:rPr>
          <w:t>7</w:t>
        </w:r>
        <w:r>
          <w:rPr>
            <w:noProof/>
            <w:webHidden/>
          </w:rPr>
          <w:fldChar w:fldCharType="end"/>
        </w:r>
      </w:hyperlink>
    </w:p>
    <w:p w14:paraId="69110155" w14:textId="2886B6A9" w:rsidR="001A6C1A" w:rsidRDefault="001A6C1A">
      <w:pPr>
        <w:pStyle w:val="TOC2"/>
        <w:rPr>
          <w:rFonts w:asciiTheme="minorHAnsi" w:eastAsiaTheme="minorEastAsia" w:hAnsiTheme="minorHAnsi" w:cstheme="minorBidi"/>
          <w:noProof/>
          <w:szCs w:val="22"/>
        </w:rPr>
      </w:pPr>
      <w:hyperlink w:anchor="_Toc77172460" w:history="1">
        <w:r w:rsidRPr="002123CE">
          <w:rPr>
            <w:rStyle w:val="Hyperlink"/>
            <w:noProof/>
          </w:rPr>
          <w:t>3.3 Why Use the Provider Portal?</w:t>
        </w:r>
        <w:r>
          <w:rPr>
            <w:noProof/>
            <w:webHidden/>
          </w:rPr>
          <w:tab/>
        </w:r>
        <w:r>
          <w:rPr>
            <w:noProof/>
            <w:webHidden/>
          </w:rPr>
          <w:fldChar w:fldCharType="begin"/>
        </w:r>
        <w:r>
          <w:rPr>
            <w:noProof/>
            <w:webHidden/>
          </w:rPr>
          <w:instrText xml:space="preserve"> PAGEREF _Toc77172460 \h </w:instrText>
        </w:r>
        <w:r>
          <w:rPr>
            <w:noProof/>
            <w:webHidden/>
          </w:rPr>
        </w:r>
        <w:r>
          <w:rPr>
            <w:noProof/>
            <w:webHidden/>
          </w:rPr>
          <w:fldChar w:fldCharType="separate"/>
        </w:r>
        <w:r>
          <w:rPr>
            <w:noProof/>
            <w:webHidden/>
          </w:rPr>
          <w:t>8</w:t>
        </w:r>
        <w:r>
          <w:rPr>
            <w:noProof/>
            <w:webHidden/>
          </w:rPr>
          <w:fldChar w:fldCharType="end"/>
        </w:r>
      </w:hyperlink>
    </w:p>
    <w:p w14:paraId="4C6CF60A" w14:textId="31609E82" w:rsidR="001A6C1A" w:rsidRDefault="001A6C1A">
      <w:pPr>
        <w:pStyle w:val="TOC2"/>
        <w:rPr>
          <w:rFonts w:asciiTheme="minorHAnsi" w:eastAsiaTheme="minorEastAsia" w:hAnsiTheme="minorHAnsi" w:cstheme="minorBidi"/>
          <w:noProof/>
          <w:szCs w:val="22"/>
        </w:rPr>
      </w:pPr>
      <w:hyperlink w:anchor="_Toc77172461" w:history="1">
        <w:r w:rsidRPr="002123CE">
          <w:rPr>
            <w:rStyle w:val="Hyperlink"/>
            <w:noProof/>
          </w:rPr>
          <w:t>3.4 Provider Portal Signup</w:t>
        </w:r>
        <w:r>
          <w:rPr>
            <w:noProof/>
            <w:webHidden/>
          </w:rPr>
          <w:tab/>
        </w:r>
        <w:r>
          <w:rPr>
            <w:noProof/>
            <w:webHidden/>
          </w:rPr>
          <w:fldChar w:fldCharType="begin"/>
        </w:r>
        <w:r>
          <w:rPr>
            <w:noProof/>
            <w:webHidden/>
          </w:rPr>
          <w:instrText xml:space="preserve"> PAGEREF _Toc77172461 \h </w:instrText>
        </w:r>
        <w:r>
          <w:rPr>
            <w:noProof/>
            <w:webHidden/>
          </w:rPr>
        </w:r>
        <w:r>
          <w:rPr>
            <w:noProof/>
            <w:webHidden/>
          </w:rPr>
          <w:fldChar w:fldCharType="separate"/>
        </w:r>
        <w:r>
          <w:rPr>
            <w:noProof/>
            <w:webHidden/>
          </w:rPr>
          <w:t>8</w:t>
        </w:r>
        <w:r>
          <w:rPr>
            <w:noProof/>
            <w:webHidden/>
          </w:rPr>
          <w:fldChar w:fldCharType="end"/>
        </w:r>
      </w:hyperlink>
    </w:p>
    <w:p w14:paraId="0B27C783" w14:textId="39F4BAA1" w:rsidR="001A6C1A" w:rsidRDefault="001A6C1A">
      <w:pPr>
        <w:pStyle w:val="TOC2"/>
        <w:rPr>
          <w:rFonts w:asciiTheme="minorHAnsi" w:eastAsiaTheme="minorEastAsia" w:hAnsiTheme="minorHAnsi" w:cstheme="minorBidi"/>
          <w:noProof/>
          <w:szCs w:val="22"/>
        </w:rPr>
      </w:pPr>
      <w:hyperlink w:anchor="_Toc77172462" w:history="1">
        <w:r w:rsidRPr="002123CE">
          <w:rPr>
            <w:rStyle w:val="Hyperlink"/>
            <w:noProof/>
          </w:rPr>
          <w:t>3.5 Taxonomy</w:t>
        </w:r>
        <w:r>
          <w:rPr>
            <w:noProof/>
            <w:webHidden/>
          </w:rPr>
          <w:tab/>
        </w:r>
        <w:r>
          <w:rPr>
            <w:noProof/>
            <w:webHidden/>
          </w:rPr>
          <w:fldChar w:fldCharType="begin"/>
        </w:r>
        <w:r>
          <w:rPr>
            <w:noProof/>
            <w:webHidden/>
          </w:rPr>
          <w:instrText xml:space="preserve"> PAGEREF _Toc77172462 \h </w:instrText>
        </w:r>
        <w:r>
          <w:rPr>
            <w:noProof/>
            <w:webHidden/>
          </w:rPr>
        </w:r>
        <w:r>
          <w:rPr>
            <w:noProof/>
            <w:webHidden/>
          </w:rPr>
          <w:fldChar w:fldCharType="separate"/>
        </w:r>
        <w:r>
          <w:rPr>
            <w:noProof/>
            <w:webHidden/>
          </w:rPr>
          <w:t>8</w:t>
        </w:r>
        <w:r>
          <w:rPr>
            <w:noProof/>
            <w:webHidden/>
          </w:rPr>
          <w:fldChar w:fldCharType="end"/>
        </w:r>
      </w:hyperlink>
    </w:p>
    <w:p w14:paraId="101D92F5" w14:textId="69334327" w:rsidR="001A6C1A" w:rsidRDefault="001A6C1A">
      <w:pPr>
        <w:pStyle w:val="TOC3"/>
        <w:rPr>
          <w:rFonts w:asciiTheme="minorHAnsi" w:eastAsiaTheme="minorEastAsia" w:hAnsiTheme="minorHAnsi" w:cstheme="minorBidi"/>
          <w:noProof/>
          <w:szCs w:val="22"/>
        </w:rPr>
      </w:pPr>
      <w:hyperlink w:anchor="_Toc77172463" w:history="1">
        <w:r w:rsidRPr="002123CE">
          <w:rPr>
            <w:rStyle w:val="Hyperlink"/>
            <w:noProof/>
          </w:rPr>
          <w:t>3.5.1 Healthcare Provider Taxonomy Code Set (HCPTC)</w:t>
        </w:r>
        <w:r>
          <w:rPr>
            <w:noProof/>
            <w:webHidden/>
          </w:rPr>
          <w:tab/>
        </w:r>
        <w:r>
          <w:rPr>
            <w:noProof/>
            <w:webHidden/>
          </w:rPr>
          <w:fldChar w:fldCharType="begin"/>
        </w:r>
        <w:r>
          <w:rPr>
            <w:noProof/>
            <w:webHidden/>
          </w:rPr>
          <w:instrText xml:space="preserve"> PAGEREF _Toc77172463 \h </w:instrText>
        </w:r>
        <w:r>
          <w:rPr>
            <w:noProof/>
            <w:webHidden/>
          </w:rPr>
        </w:r>
        <w:r>
          <w:rPr>
            <w:noProof/>
            <w:webHidden/>
          </w:rPr>
          <w:fldChar w:fldCharType="separate"/>
        </w:r>
        <w:r>
          <w:rPr>
            <w:noProof/>
            <w:webHidden/>
          </w:rPr>
          <w:t>8</w:t>
        </w:r>
        <w:r>
          <w:rPr>
            <w:noProof/>
            <w:webHidden/>
          </w:rPr>
          <w:fldChar w:fldCharType="end"/>
        </w:r>
      </w:hyperlink>
    </w:p>
    <w:p w14:paraId="599B747A" w14:textId="26BDDA9B" w:rsidR="001A6C1A" w:rsidRDefault="001A6C1A">
      <w:pPr>
        <w:pStyle w:val="TOC3"/>
        <w:rPr>
          <w:rFonts w:asciiTheme="minorHAnsi" w:eastAsiaTheme="minorEastAsia" w:hAnsiTheme="minorHAnsi" w:cstheme="minorBidi"/>
          <w:noProof/>
          <w:szCs w:val="22"/>
        </w:rPr>
      </w:pPr>
      <w:hyperlink w:anchor="_Toc77172464" w:history="1">
        <w:r w:rsidRPr="002123CE">
          <w:rPr>
            <w:rStyle w:val="Hyperlink"/>
            <w:noProof/>
          </w:rPr>
          <w:t>3.5.2 Healthcare Provider Taxonomy Codes (HCPTC) and NCTracks</w:t>
        </w:r>
        <w:r>
          <w:rPr>
            <w:noProof/>
            <w:webHidden/>
          </w:rPr>
          <w:tab/>
        </w:r>
        <w:r>
          <w:rPr>
            <w:noProof/>
            <w:webHidden/>
          </w:rPr>
          <w:fldChar w:fldCharType="begin"/>
        </w:r>
        <w:r>
          <w:rPr>
            <w:noProof/>
            <w:webHidden/>
          </w:rPr>
          <w:instrText xml:space="preserve"> PAGEREF _Toc77172464 \h </w:instrText>
        </w:r>
        <w:r>
          <w:rPr>
            <w:noProof/>
            <w:webHidden/>
          </w:rPr>
        </w:r>
        <w:r>
          <w:rPr>
            <w:noProof/>
            <w:webHidden/>
          </w:rPr>
          <w:fldChar w:fldCharType="separate"/>
        </w:r>
        <w:r>
          <w:rPr>
            <w:noProof/>
            <w:webHidden/>
          </w:rPr>
          <w:t>9</w:t>
        </w:r>
        <w:r>
          <w:rPr>
            <w:noProof/>
            <w:webHidden/>
          </w:rPr>
          <w:fldChar w:fldCharType="end"/>
        </w:r>
      </w:hyperlink>
    </w:p>
    <w:p w14:paraId="3BD0645B" w14:textId="0B5C062C" w:rsidR="001A6C1A" w:rsidRDefault="001A6C1A">
      <w:pPr>
        <w:pStyle w:val="TOC3"/>
        <w:rPr>
          <w:rFonts w:asciiTheme="minorHAnsi" w:eastAsiaTheme="minorEastAsia" w:hAnsiTheme="minorHAnsi" w:cstheme="minorBidi"/>
          <w:noProof/>
          <w:szCs w:val="22"/>
        </w:rPr>
      </w:pPr>
      <w:hyperlink w:anchor="_Toc77172465" w:history="1">
        <w:r w:rsidRPr="002123CE">
          <w:rPr>
            <w:rStyle w:val="Hyperlink"/>
            <w:noProof/>
          </w:rPr>
          <w:t>3.5.3 Location and Healthcare Provider Taxonomy Codes (HCPTC) and NCTracks</w:t>
        </w:r>
        <w:r>
          <w:rPr>
            <w:noProof/>
            <w:webHidden/>
          </w:rPr>
          <w:tab/>
        </w:r>
        <w:r>
          <w:rPr>
            <w:noProof/>
            <w:webHidden/>
          </w:rPr>
          <w:fldChar w:fldCharType="begin"/>
        </w:r>
        <w:r>
          <w:rPr>
            <w:noProof/>
            <w:webHidden/>
          </w:rPr>
          <w:instrText xml:space="preserve"> PAGEREF _Toc77172465 \h </w:instrText>
        </w:r>
        <w:r>
          <w:rPr>
            <w:noProof/>
            <w:webHidden/>
          </w:rPr>
        </w:r>
        <w:r>
          <w:rPr>
            <w:noProof/>
            <w:webHidden/>
          </w:rPr>
          <w:fldChar w:fldCharType="separate"/>
        </w:r>
        <w:r>
          <w:rPr>
            <w:noProof/>
            <w:webHidden/>
          </w:rPr>
          <w:t>10</w:t>
        </w:r>
        <w:r>
          <w:rPr>
            <w:noProof/>
            <w:webHidden/>
          </w:rPr>
          <w:fldChar w:fldCharType="end"/>
        </w:r>
      </w:hyperlink>
    </w:p>
    <w:p w14:paraId="44A6D073" w14:textId="24F429E7" w:rsidR="001A6C1A" w:rsidRDefault="001A6C1A">
      <w:pPr>
        <w:pStyle w:val="TOC3"/>
        <w:rPr>
          <w:rFonts w:asciiTheme="minorHAnsi" w:eastAsiaTheme="minorEastAsia" w:hAnsiTheme="minorHAnsi" w:cstheme="minorBidi"/>
          <w:noProof/>
          <w:szCs w:val="22"/>
        </w:rPr>
      </w:pPr>
      <w:hyperlink w:anchor="_Toc77172466" w:history="1">
        <w:r w:rsidRPr="002123CE">
          <w:rPr>
            <w:rStyle w:val="Hyperlink"/>
            <w:noProof/>
          </w:rPr>
          <w:t>3.5.4 Atypical Providers and Healthcare Provider Taxonomy Codes (HCPTC) in NCTracks</w:t>
        </w:r>
        <w:r>
          <w:rPr>
            <w:noProof/>
            <w:webHidden/>
          </w:rPr>
          <w:tab/>
        </w:r>
        <w:r>
          <w:rPr>
            <w:noProof/>
            <w:webHidden/>
          </w:rPr>
          <w:fldChar w:fldCharType="begin"/>
        </w:r>
        <w:r>
          <w:rPr>
            <w:noProof/>
            <w:webHidden/>
          </w:rPr>
          <w:instrText xml:space="preserve"> PAGEREF _Toc77172466 \h </w:instrText>
        </w:r>
        <w:r>
          <w:rPr>
            <w:noProof/>
            <w:webHidden/>
          </w:rPr>
        </w:r>
        <w:r>
          <w:rPr>
            <w:noProof/>
            <w:webHidden/>
          </w:rPr>
          <w:fldChar w:fldCharType="separate"/>
        </w:r>
        <w:r>
          <w:rPr>
            <w:noProof/>
            <w:webHidden/>
          </w:rPr>
          <w:t>10</w:t>
        </w:r>
        <w:r>
          <w:rPr>
            <w:noProof/>
            <w:webHidden/>
          </w:rPr>
          <w:fldChar w:fldCharType="end"/>
        </w:r>
      </w:hyperlink>
    </w:p>
    <w:p w14:paraId="4E979A00" w14:textId="6022FD27" w:rsidR="001A6C1A" w:rsidRDefault="001A6C1A">
      <w:pPr>
        <w:pStyle w:val="TOC1"/>
        <w:rPr>
          <w:rFonts w:asciiTheme="minorHAnsi" w:eastAsiaTheme="minorEastAsia" w:hAnsiTheme="minorHAnsi" w:cstheme="minorBidi"/>
          <w:b w:val="0"/>
          <w:bCs w:val="0"/>
          <w:noProof/>
        </w:rPr>
      </w:pPr>
      <w:hyperlink w:anchor="_Toc77172467" w:history="1">
        <w:r w:rsidRPr="002123CE">
          <w:rPr>
            <w:rStyle w:val="Hyperlink"/>
            <w:noProof/>
          </w:rPr>
          <w:t>4. Provider Provisioning</w:t>
        </w:r>
        <w:r>
          <w:rPr>
            <w:noProof/>
            <w:webHidden/>
          </w:rPr>
          <w:tab/>
        </w:r>
        <w:r>
          <w:rPr>
            <w:noProof/>
            <w:webHidden/>
          </w:rPr>
          <w:fldChar w:fldCharType="begin"/>
        </w:r>
        <w:r>
          <w:rPr>
            <w:noProof/>
            <w:webHidden/>
          </w:rPr>
          <w:instrText xml:space="preserve"> PAGEREF _Toc77172467 \h </w:instrText>
        </w:r>
        <w:r>
          <w:rPr>
            <w:noProof/>
            <w:webHidden/>
          </w:rPr>
        </w:r>
        <w:r>
          <w:rPr>
            <w:noProof/>
            <w:webHidden/>
          </w:rPr>
          <w:fldChar w:fldCharType="separate"/>
        </w:r>
        <w:r>
          <w:rPr>
            <w:noProof/>
            <w:webHidden/>
          </w:rPr>
          <w:t>11</w:t>
        </w:r>
        <w:r>
          <w:rPr>
            <w:noProof/>
            <w:webHidden/>
          </w:rPr>
          <w:fldChar w:fldCharType="end"/>
        </w:r>
      </w:hyperlink>
    </w:p>
    <w:p w14:paraId="28FBE41E" w14:textId="4CA794D3" w:rsidR="001A6C1A" w:rsidRDefault="001A6C1A">
      <w:pPr>
        <w:pStyle w:val="TOC2"/>
        <w:rPr>
          <w:rFonts w:asciiTheme="minorHAnsi" w:eastAsiaTheme="minorEastAsia" w:hAnsiTheme="minorHAnsi" w:cstheme="minorBidi"/>
          <w:noProof/>
          <w:szCs w:val="22"/>
        </w:rPr>
      </w:pPr>
      <w:hyperlink w:anchor="_Toc77172468" w:history="1">
        <w:r w:rsidRPr="002123CE">
          <w:rPr>
            <w:rStyle w:val="Hyperlink"/>
            <w:noProof/>
          </w:rPr>
          <w:t>4.1 North Carolina Identity Management (NCID)</w:t>
        </w:r>
        <w:r>
          <w:rPr>
            <w:noProof/>
            <w:webHidden/>
          </w:rPr>
          <w:tab/>
        </w:r>
        <w:r>
          <w:rPr>
            <w:noProof/>
            <w:webHidden/>
          </w:rPr>
          <w:fldChar w:fldCharType="begin"/>
        </w:r>
        <w:r>
          <w:rPr>
            <w:noProof/>
            <w:webHidden/>
          </w:rPr>
          <w:instrText xml:space="preserve"> PAGEREF _Toc77172468 \h </w:instrText>
        </w:r>
        <w:r>
          <w:rPr>
            <w:noProof/>
            <w:webHidden/>
          </w:rPr>
        </w:r>
        <w:r>
          <w:rPr>
            <w:noProof/>
            <w:webHidden/>
          </w:rPr>
          <w:fldChar w:fldCharType="separate"/>
        </w:r>
        <w:r>
          <w:rPr>
            <w:noProof/>
            <w:webHidden/>
          </w:rPr>
          <w:t>11</w:t>
        </w:r>
        <w:r>
          <w:rPr>
            <w:noProof/>
            <w:webHidden/>
          </w:rPr>
          <w:fldChar w:fldCharType="end"/>
        </w:r>
      </w:hyperlink>
    </w:p>
    <w:p w14:paraId="626B1EE0" w14:textId="6B41592A" w:rsidR="001A6C1A" w:rsidRDefault="001A6C1A">
      <w:pPr>
        <w:pStyle w:val="TOC2"/>
        <w:rPr>
          <w:rFonts w:asciiTheme="minorHAnsi" w:eastAsiaTheme="minorEastAsia" w:hAnsiTheme="minorHAnsi" w:cstheme="minorBidi"/>
          <w:noProof/>
          <w:szCs w:val="22"/>
        </w:rPr>
      </w:pPr>
      <w:hyperlink w:anchor="_Toc77172469" w:history="1">
        <w:r w:rsidRPr="002123CE">
          <w:rPr>
            <w:rStyle w:val="Hyperlink"/>
            <w:noProof/>
          </w:rPr>
          <w:t>4.2 User Access</w:t>
        </w:r>
        <w:r>
          <w:rPr>
            <w:noProof/>
            <w:webHidden/>
          </w:rPr>
          <w:tab/>
        </w:r>
        <w:r>
          <w:rPr>
            <w:noProof/>
            <w:webHidden/>
          </w:rPr>
          <w:fldChar w:fldCharType="begin"/>
        </w:r>
        <w:r>
          <w:rPr>
            <w:noProof/>
            <w:webHidden/>
          </w:rPr>
          <w:instrText xml:space="preserve"> PAGEREF _Toc77172469 \h </w:instrText>
        </w:r>
        <w:r>
          <w:rPr>
            <w:noProof/>
            <w:webHidden/>
          </w:rPr>
        </w:r>
        <w:r>
          <w:rPr>
            <w:noProof/>
            <w:webHidden/>
          </w:rPr>
          <w:fldChar w:fldCharType="separate"/>
        </w:r>
        <w:r>
          <w:rPr>
            <w:noProof/>
            <w:webHidden/>
          </w:rPr>
          <w:t>11</w:t>
        </w:r>
        <w:r>
          <w:rPr>
            <w:noProof/>
            <w:webHidden/>
          </w:rPr>
          <w:fldChar w:fldCharType="end"/>
        </w:r>
      </w:hyperlink>
    </w:p>
    <w:p w14:paraId="428C5842" w14:textId="25A09628" w:rsidR="001A6C1A" w:rsidRDefault="001A6C1A">
      <w:pPr>
        <w:pStyle w:val="TOC1"/>
        <w:rPr>
          <w:rFonts w:asciiTheme="minorHAnsi" w:eastAsiaTheme="minorEastAsia" w:hAnsiTheme="minorHAnsi" w:cstheme="minorBidi"/>
          <w:b w:val="0"/>
          <w:bCs w:val="0"/>
          <w:noProof/>
        </w:rPr>
      </w:pPr>
      <w:hyperlink w:anchor="_Toc77172470" w:history="1">
        <w:r w:rsidRPr="002123CE">
          <w:rPr>
            <w:rStyle w:val="Hyperlink"/>
            <w:noProof/>
          </w:rPr>
          <w:t>5. Provider Enrollment</w:t>
        </w:r>
        <w:r>
          <w:rPr>
            <w:noProof/>
            <w:webHidden/>
          </w:rPr>
          <w:tab/>
        </w:r>
        <w:r>
          <w:rPr>
            <w:noProof/>
            <w:webHidden/>
          </w:rPr>
          <w:fldChar w:fldCharType="begin"/>
        </w:r>
        <w:r>
          <w:rPr>
            <w:noProof/>
            <w:webHidden/>
          </w:rPr>
          <w:instrText xml:space="preserve"> PAGEREF _Toc77172470 \h </w:instrText>
        </w:r>
        <w:r>
          <w:rPr>
            <w:noProof/>
            <w:webHidden/>
          </w:rPr>
        </w:r>
        <w:r>
          <w:rPr>
            <w:noProof/>
            <w:webHidden/>
          </w:rPr>
          <w:fldChar w:fldCharType="separate"/>
        </w:r>
        <w:r>
          <w:rPr>
            <w:noProof/>
            <w:webHidden/>
          </w:rPr>
          <w:t>13</w:t>
        </w:r>
        <w:r>
          <w:rPr>
            <w:noProof/>
            <w:webHidden/>
          </w:rPr>
          <w:fldChar w:fldCharType="end"/>
        </w:r>
      </w:hyperlink>
    </w:p>
    <w:p w14:paraId="1D22B080" w14:textId="3EC943DA" w:rsidR="001A6C1A" w:rsidRDefault="001A6C1A">
      <w:pPr>
        <w:pStyle w:val="TOC2"/>
        <w:rPr>
          <w:rFonts w:asciiTheme="minorHAnsi" w:eastAsiaTheme="minorEastAsia" w:hAnsiTheme="minorHAnsi" w:cstheme="minorBidi"/>
          <w:noProof/>
          <w:szCs w:val="22"/>
        </w:rPr>
      </w:pPr>
      <w:hyperlink w:anchor="_Toc77172471" w:history="1">
        <w:r w:rsidRPr="002123CE">
          <w:rPr>
            <w:rStyle w:val="Hyperlink"/>
            <w:noProof/>
          </w:rPr>
          <w:t>5.1 Enrollment</w:t>
        </w:r>
        <w:r w:rsidRPr="002123CE">
          <w:rPr>
            <w:rStyle w:val="Hyperlink"/>
            <w:noProof/>
            <w:spacing w:val="-15"/>
          </w:rPr>
          <w:t xml:space="preserve"> </w:t>
        </w:r>
        <w:r w:rsidRPr="002123CE">
          <w:rPr>
            <w:rStyle w:val="Hyperlink"/>
            <w:noProof/>
          </w:rPr>
          <w:t>Application</w:t>
        </w:r>
        <w:r>
          <w:rPr>
            <w:noProof/>
            <w:webHidden/>
          </w:rPr>
          <w:tab/>
        </w:r>
        <w:r>
          <w:rPr>
            <w:noProof/>
            <w:webHidden/>
          </w:rPr>
          <w:fldChar w:fldCharType="begin"/>
        </w:r>
        <w:r>
          <w:rPr>
            <w:noProof/>
            <w:webHidden/>
          </w:rPr>
          <w:instrText xml:space="preserve"> PAGEREF _Toc77172471 \h </w:instrText>
        </w:r>
        <w:r>
          <w:rPr>
            <w:noProof/>
            <w:webHidden/>
          </w:rPr>
        </w:r>
        <w:r>
          <w:rPr>
            <w:noProof/>
            <w:webHidden/>
          </w:rPr>
          <w:fldChar w:fldCharType="separate"/>
        </w:r>
        <w:r>
          <w:rPr>
            <w:noProof/>
            <w:webHidden/>
          </w:rPr>
          <w:t>13</w:t>
        </w:r>
        <w:r>
          <w:rPr>
            <w:noProof/>
            <w:webHidden/>
          </w:rPr>
          <w:fldChar w:fldCharType="end"/>
        </w:r>
      </w:hyperlink>
    </w:p>
    <w:p w14:paraId="56D9CDC7" w14:textId="19C9CE5A" w:rsidR="001A6C1A" w:rsidRDefault="001A6C1A">
      <w:pPr>
        <w:pStyle w:val="TOC3"/>
        <w:rPr>
          <w:rFonts w:asciiTheme="minorHAnsi" w:eastAsiaTheme="minorEastAsia" w:hAnsiTheme="minorHAnsi" w:cstheme="minorBidi"/>
          <w:noProof/>
          <w:szCs w:val="22"/>
        </w:rPr>
      </w:pPr>
      <w:hyperlink w:anchor="_Toc77172472" w:history="1">
        <w:r w:rsidRPr="002123CE">
          <w:rPr>
            <w:rStyle w:val="Hyperlink"/>
            <w:noProof/>
          </w:rPr>
          <w:t>5.1.1 Group Provider Enrollment</w:t>
        </w:r>
        <w:r>
          <w:rPr>
            <w:noProof/>
            <w:webHidden/>
          </w:rPr>
          <w:tab/>
        </w:r>
        <w:r>
          <w:rPr>
            <w:noProof/>
            <w:webHidden/>
          </w:rPr>
          <w:fldChar w:fldCharType="begin"/>
        </w:r>
        <w:r>
          <w:rPr>
            <w:noProof/>
            <w:webHidden/>
          </w:rPr>
          <w:instrText xml:space="preserve"> PAGEREF _Toc77172472 \h </w:instrText>
        </w:r>
        <w:r>
          <w:rPr>
            <w:noProof/>
            <w:webHidden/>
          </w:rPr>
        </w:r>
        <w:r>
          <w:rPr>
            <w:noProof/>
            <w:webHidden/>
          </w:rPr>
          <w:fldChar w:fldCharType="separate"/>
        </w:r>
        <w:r>
          <w:rPr>
            <w:noProof/>
            <w:webHidden/>
          </w:rPr>
          <w:t>13</w:t>
        </w:r>
        <w:r>
          <w:rPr>
            <w:noProof/>
            <w:webHidden/>
          </w:rPr>
          <w:fldChar w:fldCharType="end"/>
        </w:r>
      </w:hyperlink>
    </w:p>
    <w:p w14:paraId="7CB83CBB" w14:textId="47BADB13" w:rsidR="001A6C1A" w:rsidRDefault="001A6C1A">
      <w:pPr>
        <w:pStyle w:val="TOC3"/>
        <w:rPr>
          <w:rFonts w:asciiTheme="minorHAnsi" w:eastAsiaTheme="minorEastAsia" w:hAnsiTheme="minorHAnsi" w:cstheme="minorBidi"/>
          <w:noProof/>
          <w:szCs w:val="22"/>
        </w:rPr>
      </w:pPr>
      <w:hyperlink w:anchor="_Toc77172473" w:history="1">
        <w:r w:rsidRPr="002123CE">
          <w:rPr>
            <w:rStyle w:val="Hyperlink"/>
            <w:noProof/>
          </w:rPr>
          <w:t>5.1.2 Individual Provider Enrollment</w:t>
        </w:r>
        <w:r>
          <w:rPr>
            <w:noProof/>
            <w:webHidden/>
          </w:rPr>
          <w:tab/>
        </w:r>
        <w:r>
          <w:rPr>
            <w:noProof/>
            <w:webHidden/>
          </w:rPr>
          <w:fldChar w:fldCharType="begin"/>
        </w:r>
        <w:r>
          <w:rPr>
            <w:noProof/>
            <w:webHidden/>
          </w:rPr>
          <w:instrText xml:space="preserve"> PAGEREF _Toc77172473 \h </w:instrText>
        </w:r>
        <w:r>
          <w:rPr>
            <w:noProof/>
            <w:webHidden/>
          </w:rPr>
        </w:r>
        <w:r>
          <w:rPr>
            <w:noProof/>
            <w:webHidden/>
          </w:rPr>
          <w:fldChar w:fldCharType="separate"/>
        </w:r>
        <w:r>
          <w:rPr>
            <w:noProof/>
            <w:webHidden/>
          </w:rPr>
          <w:t>13</w:t>
        </w:r>
        <w:r>
          <w:rPr>
            <w:noProof/>
            <w:webHidden/>
          </w:rPr>
          <w:fldChar w:fldCharType="end"/>
        </w:r>
      </w:hyperlink>
    </w:p>
    <w:p w14:paraId="42FED249" w14:textId="701DD724" w:rsidR="001A6C1A" w:rsidRDefault="001A6C1A">
      <w:pPr>
        <w:pStyle w:val="TOC3"/>
        <w:rPr>
          <w:rFonts w:asciiTheme="minorHAnsi" w:eastAsiaTheme="minorEastAsia" w:hAnsiTheme="minorHAnsi" w:cstheme="minorBidi"/>
          <w:noProof/>
          <w:szCs w:val="22"/>
        </w:rPr>
      </w:pPr>
      <w:hyperlink w:anchor="_Toc77172474" w:history="1">
        <w:r w:rsidRPr="002123CE">
          <w:rPr>
            <w:rStyle w:val="Hyperlink"/>
            <w:noProof/>
          </w:rPr>
          <w:t>5.1.3 Atypical Provider Enrollment</w:t>
        </w:r>
        <w:r>
          <w:rPr>
            <w:noProof/>
            <w:webHidden/>
          </w:rPr>
          <w:tab/>
        </w:r>
        <w:r>
          <w:rPr>
            <w:noProof/>
            <w:webHidden/>
          </w:rPr>
          <w:fldChar w:fldCharType="begin"/>
        </w:r>
        <w:r>
          <w:rPr>
            <w:noProof/>
            <w:webHidden/>
          </w:rPr>
          <w:instrText xml:space="preserve"> PAGEREF _Toc77172474 \h </w:instrText>
        </w:r>
        <w:r>
          <w:rPr>
            <w:noProof/>
            <w:webHidden/>
          </w:rPr>
        </w:r>
        <w:r>
          <w:rPr>
            <w:noProof/>
            <w:webHidden/>
          </w:rPr>
          <w:fldChar w:fldCharType="separate"/>
        </w:r>
        <w:r>
          <w:rPr>
            <w:noProof/>
            <w:webHidden/>
          </w:rPr>
          <w:t>13</w:t>
        </w:r>
        <w:r>
          <w:rPr>
            <w:noProof/>
            <w:webHidden/>
          </w:rPr>
          <w:fldChar w:fldCharType="end"/>
        </w:r>
      </w:hyperlink>
    </w:p>
    <w:p w14:paraId="44D61A34" w14:textId="1F8C0E58" w:rsidR="001A6C1A" w:rsidRDefault="001A6C1A">
      <w:pPr>
        <w:pStyle w:val="TOC3"/>
        <w:rPr>
          <w:rFonts w:asciiTheme="minorHAnsi" w:eastAsiaTheme="minorEastAsia" w:hAnsiTheme="minorHAnsi" w:cstheme="minorBidi"/>
          <w:noProof/>
          <w:szCs w:val="22"/>
        </w:rPr>
      </w:pPr>
      <w:hyperlink w:anchor="_Toc77172475" w:history="1">
        <w:r w:rsidRPr="002123CE">
          <w:rPr>
            <w:rStyle w:val="Hyperlink"/>
            <w:noProof/>
          </w:rPr>
          <w:t xml:space="preserve">5.1.4 Other </w:t>
        </w:r>
        <w:r w:rsidRPr="002123CE">
          <w:rPr>
            <w:rStyle w:val="Hyperlink"/>
            <w:noProof/>
            <w:spacing w:val="-2"/>
          </w:rPr>
          <w:t>E</w:t>
        </w:r>
        <w:r w:rsidRPr="002123CE">
          <w:rPr>
            <w:rStyle w:val="Hyperlink"/>
            <w:noProof/>
          </w:rPr>
          <w:t>nrollment Requirements</w:t>
        </w:r>
        <w:r>
          <w:rPr>
            <w:noProof/>
            <w:webHidden/>
          </w:rPr>
          <w:tab/>
        </w:r>
        <w:r>
          <w:rPr>
            <w:noProof/>
            <w:webHidden/>
          </w:rPr>
          <w:fldChar w:fldCharType="begin"/>
        </w:r>
        <w:r>
          <w:rPr>
            <w:noProof/>
            <w:webHidden/>
          </w:rPr>
          <w:instrText xml:space="preserve"> PAGEREF _Toc77172475 \h </w:instrText>
        </w:r>
        <w:r>
          <w:rPr>
            <w:noProof/>
            <w:webHidden/>
          </w:rPr>
        </w:r>
        <w:r>
          <w:rPr>
            <w:noProof/>
            <w:webHidden/>
          </w:rPr>
          <w:fldChar w:fldCharType="separate"/>
        </w:r>
        <w:r>
          <w:rPr>
            <w:noProof/>
            <w:webHidden/>
          </w:rPr>
          <w:t>13</w:t>
        </w:r>
        <w:r>
          <w:rPr>
            <w:noProof/>
            <w:webHidden/>
          </w:rPr>
          <w:fldChar w:fldCharType="end"/>
        </w:r>
      </w:hyperlink>
    </w:p>
    <w:p w14:paraId="64B81501" w14:textId="68E337D1" w:rsidR="001A6C1A" w:rsidRDefault="001A6C1A">
      <w:pPr>
        <w:pStyle w:val="TOC3"/>
        <w:rPr>
          <w:rFonts w:asciiTheme="minorHAnsi" w:eastAsiaTheme="minorEastAsia" w:hAnsiTheme="minorHAnsi" w:cstheme="minorBidi"/>
          <w:noProof/>
          <w:szCs w:val="22"/>
        </w:rPr>
      </w:pPr>
      <w:hyperlink w:anchor="_Toc77172476" w:history="1">
        <w:r w:rsidRPr="002123CE">
          <w:rPr>
            <w:rStyle w:val="Hyperlink"/>
            <w:noProof/>
          </w:rPr>
          <w:t>5.1.5 Provider Enrollment and Re-e</w:t>
        </w:r>
        <w:r w:rsidRPr="002123CE">
          <w:rPr>
            <w:rStyle w:val="Hyperlink"/>
            <w:noProof/>
            <w:spacing w:val="1"/>
          </w:rPr>
          <w:t>n</w:t>
        </w:r>
        <w:r w:rsidRPr="002123CE">
          <w:rPr>
            <w:rStyle w:val="Hyperlink"/>
            <w:noProof/>
          </w:rPr>
          <w:t>rollment Fees</w:t>
        </w:r>
        <w:r>
          <w:rPr>
            <w:noProof/>
            <w:webHidden/>
          </w:rPr>
          <w:tab/>
        </w:r>
        <w:r>
          <w:rPr>
            <w:noProof/>
            <w:webHidden/>
          </w:rPr>
          <w:fldChar w:fldCharType="begin"/>
        </w:r>
        <w:r>
          <w:rPr>
            <w:noProof/>
            <w:webHidden/>
          </w:rPr>
          <w:instrText xml:space="preserve"> PAGEREF _Toc77172476 \h </w:instrText>
        </w:r>
        <w:r>
          <w:rPr>
            <w:noProof/>
            <w:webHidden/>
          </w:rPr>
        </w:r>
        <w:r>
          <w:rPr>
            <w:noProof/>
            <w:webHidden/>
          </w:rPr>
          <w:fldChar w:fldCharType="separate"/>
        </w:r>
        <w:r>
          <w:rPr>
            <w:noProof/>
            <w:webHidden/>
          </w:rPr>
          <w:t>14</w:t>
        </w:r>
        <w:r>
          <w:rPr>
            <w:noProof/>
            <w:webHidden/>
          </w:rPr>
          <w:fldChar w:fldCharType="end"/>
        </w:r>
      </w:hyperlink>
    </w:p>
    <w:p w14:paraId="050AB895" w14:textId="2E258185" w:rsidR="001A6C1A" w:rsidRDefault="001A6C1A">
      <w:pPr>
        <w:pStyle w:val="TOC2"/>
        <w:rPr>
          <w:rFonts w:asciiTheme="minorHAnsi" w:eastAsiaTheme="minorEastAsia" w:hAnsiTheme="minorHAnsi" w:cstheme="minorBidi"/>
          <w:noProof/>
          <w:szCs w:val="22"/>
        </w:rPr>
      </w:pPr>
      <w:hyperlink w:anchor="_Toc77172477" w:history="1">
        <w:r w:rsidRPr="002123CE">
          <w:rPr>
            <w:rStyle w:val="Hyperlink"/>
            <w:noProof/>
          </w:rPr>
          <w:t>5.2 Payment of Provider Fees</w:t>
        </w:r>
        <w:r>
          <w:rPr>
            <w:noProof/>
            <w:webHidden/>
          </w:rPr>
          <w:tab/>
        </w:r>
        <w:r>
          <w:rPr>
            <w:noProof/>
            <w:webHidden/>
          </w:rPr>
          <w:fldChar w:fldCharType="begin"/>
        </w:r>
        <w:r>
          <w:rPr>
            <w:noProof/>
            <w:webHidden/>
          </w:rPr>
          <w:instrText xml:space="preserve"> PAGEREF _Toc77172477 \h </w:instrText>
        </w:r>
        <w:r>
          <w:rPr>
            <w:noProof/>
            <w:webHidden/>
          </w:rPr>
        </w:r>
        <w:r>
          <w:rPr>
            <w:noProof/>
            <w:webHidden/>
          </w:rPr>
          <w:fldChar w:fldCharType="separate"/>
        </w:r>
        <w:r>
          <w:rPr>
            <w:noProof/>
            <w:webHidden/>
          </w:rPr>
          <w:t>14</w:t>
        </w:r>
        <w:r>
          <w:rPr>
            <w:noProof/>
            <w:webHidden/>
          </w:rPr>
          <w:fldChar w:fldCharType="end"/>
        </w:r>
      </w:hyperlink>
    </w:p>
    <w:p w14:paraId="0757F137" w14:textId="7C161B53" w:rsidR="001A6C1A" w:rsidRDefault="001A6C1A">
      <w:pPr>
        <w:pStyle w:val="TOC2"/>
        <w:rPr>
          <w:rFonts w:asciiTheme="minorHAnsi" w:eastAsiaTheme="minorEastAsia" w:hAnsiTheme="minorHAnsi" w:cstheme="minorBidi"/>
          <w:noProof/>
          <w:szCs w:val="22"/>
        </w:rPr>
      </w:pPr>
      <w:hyperlink w:anchor="_Toc77172478" w:history="1">
        <w:r w:rsidRPr="002123CE">
          <w:rPr>
            <w:rStyle w:val="Hyperlink"/>
            <w:noProof/>
          </w:rPr>
          <w:t>5.3 Qualifications</w:t>
        </w:r>
        <w:r w:rsidRPr="002123CE">
          <w:rPr>
            <w:rStyle w:val="Hyperlink"/>
            <w:noProof/>
            <w:spacing w:val="-19"/>
          </w:rPr>
          <w:t xml:space="preserve"> </w:t>
        </w:r>
        <w:r w:rsidRPr="002123CE">
          <w:rPr>
            <w:rStyle w:val="Hyperlink"/>
            <w:noProof/>
          </w:rPr>
          <w:t>for</w:t>
        </w:r>
        <w:r w:rsidRPr="002123CE">
          <w:rPr>
            <w:rStyle w:val="Hyperlink"/>
            <w:noProof/>
            <w:spacing w:val="-4"/>
          </w:rPr>
          <w:t xml:space="preserve"> </w:t>
        </w:r>
        <w:r w:rsidRPr="002123CE">
          <w:rPr>
            <w:rStyle w:val="Hyperlink"/>
            <w:noProof/>
          </w:rPr>
          <w:t>Enrollment</w:t>
        </w:r>
        <w:r>
          <w:rPr>
            <w:noProof/>
            <w:webHidden/>
          </w:rPr>
          <w:tab/>
        </w:r>
        <w:r>
          <w:rPr>
            <w:noProof/>
            <w:webHidden/>
          </w:rPr>
          <w:fldChar w:fldCharType="begin"/>
        </w:r>
        <w:r>
          <w:rPr>
            <w:noProof/>
            <w:webHidden/>
          </w:rPr>
          <w:instrText xml:space="preserve"> PAGEREF _Toc77172478 \h </w:instrText>
        </w:r>
        <w:r>
          <w:rPr>
            <w:noProof/>
            <w:webHidden/>
          </w:rPr>
        </w:r>
        <w:r>
          <w:rPr>
            <w:noProof/>
            <w:webHidden/>
          </w:rPr>
          <w:fldChar w:fldCharType="separate"/>
        </w:r>
        <w:r>
          <w:rPr>
            <w:noProof/>
            <w:webHidden/>
          </w:rPr>
          <w:t>15</w:t>
        </w:r>
        <w:r>
          <w:rPr>
            <w:noProof/>
            <w:webHidden/>
          </w:rPr>
          <w:fldChar w:fldCharType="end"/>
        </w:r>
      </w:hyperlink>
    </w:p>
    <w:p w14:paraId="53CD9097" w14:textId="1C766C80" w:rsidR="001A6C1A" w:rsidRDefault="001A6C1A">
      <w:pPr>
        <w:pStyle w:val="TOC3"/>
        <w:rPr>
          <w:rFonts w:asciiTheme="minorHAnsi" w:eastAsiaTheme="minorEastAsia" w:hAnsiTheme="minorHAnsi" w:cstheme="minorBidi"/>
          <w:noProof/>
          <w:szCs w:val="22"/>
        </w:rPr>
      </w:pPr>
      <w:hyperlink w:anchor="_Toc77172479" w:history="1">
        <w:r w:rsidRPr="002123CE">
          <w:rPr>
            <w:rStyle w:val="Hyperlink"/>
            <w:noProof/>
          </w:rPr>
          <w:t>5.3.1 Licensure, Accreditation, Endorsement, and Certifi</w:t>
        </w:r>
        <w:r w:rsidRPr="002123CE">
          <w:rPr>
            <w:rStyle w:val="Hyperlink"/>
            <w:noProof/>
            <w:spacing w:val="-1"/>
          </w:rPr>
          <w:t>c</w:t>
        </w:r>
        <w:r w:rsidRPr="002123CE">
          <w:rPr>
            <w:rStyle w:val="Hyperlink"/>
            <w:noProof/>
          </w:rPr>
          <w:t>ation</w:t>
        </w:r>
        <w:r>
          <w:rPr>
            <w:noProof/>
            <w:webHidden/>
          </w:rPr>
          <w:tab/>
        </w:r>
        <w:r>
          <w:rPr>
            <w:noProof/>
            <w:webHidden/>
          </w:rPr>
          <w:fldChar w:fldCharType="begin"/>
        </w:r>
        <w:r>
          <w:rPr>
            <w:noProof/>
            <w:webHidden/>
          </w:rPr>
          <w:instrText xml:space="preserve"> PAGEREF _Toc77172479 \h </w:instrText>
        </w:r>
        <w:r>
          <w:rPr>
            <w:noProof/>
            <w:webHidden/>
          </w:rPr>
        </w:r>
        <w:r>
          <w:rPr>
            <w:noProof/>
            <w:webHidden/>
          </w:rPr>
          <w:fldChar w:fldCharType="separate"/>
        </w:r>
        <w:r>
          <w:rPr>
            <w:noProof/>
            <w:webHidden/>
          </w:rPr>
          <w:t>15</w:t>
        </w:r>
        <w:r>
          <w:rPr>
            <w:noProof/>
            <w:webHidden/>
          </w:rPr>
          <w:fldChar w:fldCharType="end"/>
        </w:r>
      </w:hyperlink>
    </w:p>
    <w:p w14:paraId="1030C0E2" w14:textId="0DF4B9B3" w:rsidR="001A6C1A" w:rsidRDefault="001A6C1A">
      <w:pPr>
        <w:pStyle w:val="TOC3"/>
        <w:rPr>
          <w:rFonts w:asciiTheme="minorHAnsi" w:eastAsiaTheme="minorEastAsia" w:hAnsiTheme="minorHAnsi" w:cstheme="minorBidi"/>
          <w:noProof/>
          <w:szCs w:val="22"/>
        </w:rPr>
      </w:pPr>
      <w:hyperlink w:anchor="_Toc77172480" w:history="1">
        <w:r w:rsidRPr="002123CE">
          <w:rPr>
            <w:rStyle w:val="Hyperlink"/>
            <w:noProof/>
          </w:rPr>
          <w:t>5.3.2 Service L</w:t>
        </w:r>
        <w:r w:rsidRPr="002123CE">
          <w:rPr>
            <w:rStyle w:val="Hyperlink"/>
            <w:noProof/>
            <w:spacing w:val="1"/>
          </w:rPr>
          <w:t>o</w:t>
        </w:r>
        <w:r w:rsidRPr="002123CE">
          <w:rPr>
            <w:rStyle w:val="Hyperlink"/>
            <w:noProof/>
          </w:rPr>
          <w:t>cation</w:t>
        </w:r>
        <w:r>
          <w:rPr>
            <w:noProof/>
            <w:webHidden/>
          </w:rPr>
          <w:tab/>
        </w:r>
        <w:r>
          <w:rPr>
            <w:noProof/>
            <w:webHidden/>
          </w:rPr>
          <w:fldChar w:fldCharType="begin"/>
        </w:r>
        <w:r>
          <w:rPr>
            <w:noProof/>
            <w:webHidden/>
          </w:rPr>
          <w:instrText xml:space="preserve"> PAGEREF _Toc77172480 \h </w:instrText>
        </w:r>
        <w:r>
          <w:rPr>
            <w:noProof/>
            <w:webHidden/>
          </w:rPr>
        </w:r>
        <w:r>
          <w:rPr>
            <w:noProof/>
            <w:webHidden/>
          </w:rPr>
          <w:fldChar w:fldCharType="separate"/>
        </w:r>
        <w:r>
          <w:rPr>
            <w:noProof/>
            <w:webHidden/>
          </w:rPr>
          <w:t>15</w:t>
        </w:r>
        <w:r>
          <w:rPr>
            <w:noProof/>
            <w:webHidden/>
          </w:rPr>
          <w:fldChar w:fldCharType="end"/>
        </w:r>
      </w:hyperlink>
    </w:p>
    <w:p w14:paraId="39645147" w14:textId="0061C6CC" w:rsidR="001A6C1A" w:rsidRDefault="001A6C1A">
      <w:pPr>
        <w:pStyle w:val="TOC3"/>
        <w:rPr>
          <w:rFonts w:asciiTheme="minorHAnsi" w:eastAsiaTheme="minorEastAsia" w:hAnsiTheme="minorHAnsi" w:cstheme="minorBidi"/>
          <w:noProof/>
          <w:szCs w:val="22"/>
        </w:rPr>
      </w:pPr>
      <w:hyperlink w:anchor="_Toc77172481" w:history="1">
        <w:r w:rsidRPr="002123CE">
          <w:rPr>
            <w:rStyle w:val="Hyperlink"/>
            <w:noProof/>
          </w:rPr>
          <w:t>5.3.3 Re-verification Requirements</w:t>
        </w:r>
        <w:r>
          <w:rPr>
            <w:noProof/>
            <w:webHidden/>
          </w:rPr>
          <w:tab/>
        </w:r>
        <w:r>
          <w:rPr>
            <w:noProof/>
            <w:webHidden/>
          </w:rPr>
          <w:fldChar w:fldCharType="begin"/>
        </w:r>
        <w:r>
          <w:rPr>
            <w:noProof/>
            <w:webHidden/>
          </w:rPr>
          <w:instrText xml:space="preserve"> PAGEREF _Toc77172481 \h </w:instrText>
        </w:r>
        <w:r>
          <w:rPr>
            <w:noProof/>
            <w:webHidden/>
          </w:rPr>
        </w:r>
        <w:r>
          <w:rPr>
            <w:noProof/>
            <w:webHidden/>
          </w:rPr>
          <w:fldChar w:fldCharType="separate"/>
        </w:r>
        <w:r>
          <w:rPr>
            <w:noProof/>
            <w:webHidden/>
          </w:rPr>
          <w:t>15</w:t>
        </w:r>
        <w:r>
          <w:rPr>
            <w:noProof/>
            <w:webHidden/>
          </w:rPr>
          <w:fldChar w:fldCharType="end"/>
        </w:r>
      </w:hyperlink>
    </w:p>
    <w:p w14:paraId="588EECF4" w14:textId="1A906FBD" w:rsidR="001A6C1A" w:rsidRDefault="001A6C1A">
      <w:pPr>
        <w:pStyle w:val="TOC1"/>
        <w:rPr>
          <w:rFonts w:asciiTheme="minorHAnsi" w:eastAsiaTheme="minorEastAsia" w:hAnsiTheme="minorHAnsi" w:cstheme="minorBidi"/>
          <w:b w:val="0"/>
          <w:bCs w:val="0"/>
          <w:noProof/>
        </w:rPr>
      </w:pPr>
      <w:hyperlink w:anchor="_Toc77172482" w:history="1">
        <w:r w:rsidRPr="002123CE">
          <w:rPr>
            <w:rStyle w:val="Hyperlink"/>
            <w:noProof/>
          </w:rPr>
          <w:t>6. SkillPort Training</w:t>
        </w:r>
        <w:r>
          <w:rPr>
            <w:noProof/>
            <w:webHidden/>
          </w:rPr>
          <w:tab/>
        </w:r>
        <w:r>
          <w:rPr>
            <w:noProof/>
            <w:webHidden/>
          </w:rPr>
          <w:fldChar w:fldCharType="begin"/>
        </w:r>
        <w:r>
          <w:rPr>
            <w:noProof/>
            <w:webHidden/>
          </w:rPr>
          <w:instrText xml:space="preserve"> PAGEREF _Toc77172482 \h </w:instrText>
        </w:r>
        <w:r>
          <w:rPr>
            <w:noProof/>
            <w:webHidden/>
          </w:rPr>
        </w:r>
        <w:r>
          <w:rPr>
            <w:noProof/>
            <w:webHidden/>
          </w:rPr>
          <w:fldChar w:fldCharType="separate"/>
        </w:r>
        <w:r>
          <w:rPr>
            <w:noProof/>
            <w:webHidden/>
          </w:rPr>
          <w:t>17</w:t>
        </w:r>
        <w:r>
          <w:rPr>
            <w:noProof/>
            <w:webHidden/>
          </w:rPr>
          <w:fldChar w:fldCharType="end"/>
        </w:r>
      </w:hyperlink>
    </w:p>
    <w:p w14:paraId="7E253683" w14:textId="5E5CC3B4" w:rsidR="001A6C1A" w:rsidRDefault="001A6C1A">
      <w:pPr>
        <w:pStyle w:val="TOC1"/>
        <w:rPr>
          <w:rFonts w:asciiTheme="minorHAnsi" w:eastAsiaTheme="minorEastAsia" w:hAnsiTheme="minorHAnsi" w:cstheme="minorBidi"/>
          <w:b w:val="0"/>
          <w:bCs w:val="0"/>
          <w:noProof/>
        </w:rPr>
      </w:pPr>
      <w:hyperlink w:anchor="_Toc77172483" w:history="1">
        <w:r w:rsidRPr="002123CE">
          <w:rPr>
            <w:rStyle w:val="Hyperlink"/>
            <w:noProof/>
          </w:rPr>
          <w:t>7. Community Care of North Carolina/Carolina ACCESS (CCNC/CA)</w:t>
        </w:r>
        <w:r>
          <w:rPr>
            <w:noProof/>
            <w:webHidden/>
          </w:rPr>
          <w:tab/>
        </w:r>
        <w:r>
          <w:rPr>
            <w:noProof/>
            <w:webHidden/>
          </w:rPr>
          <w:fldChar w:fldCharType="begin"/>
        </w:r>
        <w:r>
          <w:rPr>
            <w:noProof/>
            <w:webHidden/>
          </w:rPr>
          <w:instrText xml:space="preserve"> PAGEREF _Toc77172483 \h </w:instrText>
        </w:r>
        <w:r>
          <w:rPr>
            <w:noProof/>
            <w:webHidden/>
          </w:rPr>
        </w:r>
        <w:r>
          <w:rPr>
            <w:noProof/>
            <w:webHidden/>
          </w:rPr>
          <w:fldChar w:fldCharType="separate"/>
        </w:r>
        <w:r>
          <w:rPr>
            <w:noProof/>
            <w:webHidden/>
          </w:rPr>
          <w:t>19</w:t>
        </w:r>
        <w:r>
          <w:rPr>
            <w:noProof/>
            <w:webHidden/>
          </w:rPr>
          <w:fldChar w:fldCharType="end"/>
        </w:r>
      </w:hyperlink>
    </w:p>
    <w:p w14:paraId="74A932AD" w14:textId="751263EB" w:rsidR="001A6C1A" w:rsidRDefault="001A6C1A">
      <w:pPr>
        <w:pStyle w:val="TOC2"/>
        <w:rPr>
          <w:rFonts w:asciiTheme="minorHAnsi" w:eastAsiaTheme="minorEastAsia" w:hAnsiTheme="minorHAnsi" w:cstheme="minorBidi"/>
          <w:noProof/>
          <w:szCs w:val="22"/>
        </w:rPr>
      </w:pPr>
      <w:hyperlink w:anchor="_Toc77172484" w:history="1">
        <w:r w:rsidRPr="002123CE">
          <w:rPr>
            <w:rStyle w:val="Hyperlink"/>
            <w:noProof/>
          </w:rPr>
          <w:t>7.1 CCNC/CA Provider Participation and Enrollment</w:t>
        </w:r>
        <w:r>
          <w:rPr>
            <w:noProof/>
            <w:webHidden/>
          </w:rPr>
          <w:tab/>
        </w:r>
        <w:r>
          <w:rPr>
            <w:noProof/>
            <w:webHidden/>
          </w:rPr>
          <w:fldChar w:fldCharType="begin"/>
        </w:r>
        <w:r>
          <w:rPr>
            <w:noProof/>
            <w:webHidden/>
          </w:rPr>
          <w:instrText xml:space="preserve"> PAGEREF _Toc77172484 \h </w:instrText>
        </w:r>
        <w:r>
          <w:rPr>
            <w:noProof/>
            <w:webHidden/>
          </w:rPr>
        </w:r>
        <w:r>
          <w:rPr>
            <w:noProof/>
            <w:webHidden/>
          </w:rPr>
          <w:fldChar w:fldCharType="separate"/>
        </w:r>
        <w:r>
          <w:rPr>
            <w:noProof/>
            <w:webHidden/>
          </w:rPr>
          <w:t>20</w:t>
        </w:r>
        <w:r>
          <w:rPr>
            <w:noProof/>
            <w:webHidden/>
          </w:rPr>
          <w:fldChar w:fldCharType="end"/>
        </w:r>
      </w:hyperlink>
    </w:p>
    <w:p w14:paraId="1A0A170D" w14:textId="7C1E9430" w:rsidR="001A6C1A" w:rsidRDefault="001A6C1A">
      <w:pPr>
        <w:pStyle w:val="TOC3"/>
        <w:rPr>
          <w:rFonts w:asciiTheme="minorHAnsi" w:eastAsiaTheme="minorEastAsia" w:hAnsiTheme="minorHAnsi" w:cstheme="minorBidi"/>
          <w:noProof/>
          <w:szCs w:val="22"/>
        </w:rPr>
      </w:pPr>
      <w:hyperlink w:anchor="_Toc77172485" w:history="1">
        <w:r w:rsidRPr="002123CE">
          <w:rPr>
            <w:rStyle w:val="Hyperlink"/>
            <w:noProof/>
          </w:rPr>
          <w:t xml:space="preserve">7.1.1 </w:t>
        </w:r>
        <w:r w:rsidRPr="002123CE">
          <w:rPr>
            <w:rStyle w:val="Hyperlink"/>
            <w:noProof/>
            <w:spacing w:val="-1"/>
          </w:rPr>
          <w:t>Re</w:t>
        </w:r>
        <w:r w:rsidRPr="002123CE">
          <w:rPr>
            <w:rStyle w:val="Hyperlink"/>
            <w:noProof/>
            <w:spacing w:val="1"/>
          </w:rPr>
          <w:t>qui</w:t>
        </w:r>
        <w:r w:rsidRPr="002123CE">
          <w:rPr>
            <w:rStyle w:val="Hyperlink"/>
            <w:noProof/>
            <w:spacing w:val="-1"/>
          </w:rPr>
          <w:t>reme</w:t>
        </w:r>
        <w:r w:rsidRPr="002123CE">
          <w:rPr>
            <w:rStyle w:val="Hyperlink"/>
            <w:noProof/>
            <w:spacing w:val="1"/>
          </w:rPr>
          <w:t>n</w:t>
        </w:r>
        <w:r w:rsidRPr="002123CE">
          <w:rPr>
            <w:rStyle w:val="Hyperlink"/>
            <w:noProof/>
          </w:rPr>
          <w:t>ts f</w:t>
        </w:r>
        <w:r w:rsidRPr="002123CE">
          <w:rPr>
            <w:rStyle w:val="Hyperlink"/>
            <w:noProof/>
            <w:spacing w:val="1"/>
          </w:rPr>
          <w:t>o</w:t>
        </w:r>
        <w:r w:rsidRPr="002123CE">
          <w:rPr>
            <w:rStyle w:val="Hyperlink"/>
            <w:noProof/>
          </w:rPr>
          <w:t>r P</w:t>
        </w:r>
        <w:r w:rsidRPr="002123CE">
          <w:rPr>
            <w:rStyle w:val="Hyperlink"/>
            <w:noProof/>
            <w:spacing w:val="-1"/>
          </w:rPr>
          <w:t>ar</w:t>
        </w:r>
        <w:r w:rsidRPr="002123CE">
          <w:rPr>
            <w:rStyle w:val="Hyperlink"/>
            <w:noProof/>
          </w:rPr>
          <w:t>t</w:t>
        </w:r>
        <w:r w:rsidRPr="002123CE">
          <w:rPr>
            <w:rStyle w:val="Hyperlink"/>
            <w:noProof/>
            <w:spacing w:val="1"/>
          </w:rPr>
          <w:t>i</w:t>
        </w:r>
        <w:r w:rsidRPr="002123CE">
          <w:rPr>
            <w:rStyle w:val="Hyperlink"/>
            <w:noProof/>
            <w:spacing w:val="-1"/>
          </w:rPr>
          <w:t>c</w:t>
        </w:r>
        <w:r w:rsidRPr="002123CE">
          <w:rPr>
            <w:rStyle w:val="Hyperlink"/>
            <w:noProof/>
            <w:spacing w:val="1"/>
          </w:rPr>
          <w:t>ip</w:t>
        </w:r>
        <w:r w:rsidRPr="002123CE">
          <w:rPr>
            <w:rStyle w:val="Hyperlink"/>
            <w:noProof/>
            <w:spacing w:val="-1"/>
          </w:rPr>
          <w:t>a</w:t>
        </w:r>
        <w:r w:rsidRPr="002123CE">
          <w:rPr>
            <w:rStyle w:val="Hyperlink"/>
            <w:noProof/>
          </w:rPr>
          <w:t>t</w:t>
        </w:r>
        <w:r w:rsidRPr="002123CE">
          <w:rPr>
            <w:rStyle w:val="Hyperlink"/>
            <w:noProof/>
            <w:spacing w:val="1"/>
          </w:rPr>
          <w:t>io</w:t>
        </w:r>
        <w:r w:rsidRPr="002123CE">
          <w:rPr>
            <w:rStyle w:val="Hyperlink"/>
            <w:noProof/>
          </w:rPr>
          <w:t>n</w:t>
        </w:r>
        <w:r w:rsidRPr="002123CE">
          <w:rPr>
            <w:rStyle w:val="Hyperlink"/>
            <w:noProof/>
            <w:spacing w:val="3"/>
          </w:rPr>
          <w:t xml:space="preserve"> </w:t>
        </w:r>
        <w:r w:rsidRPr="002123CE">
          <w:rPr>
            <w:rStyle w:val="Hyperlink"/>
            <w:noProof/>
            <w:spacing w:val="1"/>
          </w:rPr>
          <w:t>i</w:t>
        </w:r>
        <w:r w:rsidRPr="002123CE">
          <w:rPr>
            <w:rStyle w:val="Hyperlink"/>
            <w:noProof/>
          </w:rPr>
          <w:t>n</w:t>
        </w:r>
        <w:r w:rsidRPr="002123CE">
          <w:rPr>
            <w:rStyle w:val="Hyperlink"/>
            <w:noProof/>
            <w:spacing w:val="-1"/>
          </w:rPr>
          <w:t xml:space="preserve"> </w:t>
        </w:r>
        <w:r w:rsidRPr="002123CE">
          <w:rPr>
            <w:rStyle w:val="Hyperlink"/>
            <w:noProof/>
          </w:rPr>
          <w:t>P</w:t>
        </w:r>
        <w:r w:rsidRPr="002123CE">
          <w:rPr>
            <w:rStyle w:val="Hyperlink"/>
            <w:noProof/>
            <w:spacing w:val="-1"/>
          </w:rPr>
          <w:t>r</w:t>
        </w:r>
        <w:r w:rsidRPr="002123CE">
          <w:rPr>
            <w:rStyle w:val="Hyperlink"/>
            <w:noProof/>
            <w:spacing w:val="1"/>
          </w:rPr>
          <w:t>i</w:t>
        </w:r>
        <w:r w:rsidRPr="002123CE">
          <w:rPr>
            <w:rStyle w:val="Hyperlink"/>
            <w:noProof/>
            <w:spacing w:val="-1"/>
          </w:rPr>
          <w:t>ma</w:t>
        </w:r>
        <w:r w:rsidRPr="002123CE">
          <w:rPr>
            <w:rStyle w:val="Hyperlink"/>
            <w:noProof/>
            <w:spacing w:val="3"/>
          </w:rPr>
          <w:t>r</w:t>
        </w:r>
        <w:r w:rsidRPr="002123CE">
          <w:rPr>
            <w:rStyle w:val="Hyperlink"/>
            <w:noProof/>
          </w:rPr>
          <w:t>y</w:t>
        </w:r>
        <w:r w:rsidRPr="002123CE">
          <w:rPr>
            <w:rStyle w:val="Hyperlink"/>
            <w:noProof/>
            <w:spacing w:val="-4"/>
          </w:rPr>
          <w:t xml:space="preserve"> </w:t>
        </w:r>
        <w:r w:rsidRPr="002123CE">
          <w:rPr>
            <w:rStyle w:val="Hyperlink"/>
            <w:noProof/>
            <w:spacing w:val="3"/>
          </w:rPr>
          <w:t>C</w:t>
        </w:r>
        <w:r w:rsidRPr="002123CE">
          <w:rPr>
            <w:rStyle w:val="Hyperlink"/>
            <w:noProof/>
            <w:spacing w:val="-1"/>
          </w:rPr>
          <w:t>a</w:t>
        </w:r>
        <w:r w:rsidRPr="002123CE">
          <w:rPr>
            <w:rStyle w:val="Hyperlink"/>
            <w:noProof/>
            <w:spacing w:val="3"/>
          </w:rPr>
          <w:t>r</w:t>
        </w:r>
        <w:r w:rsidRPr="002123CE">
          <w:rPr>
            <w:rStyle w:val="Hyperlink"/>
            <w:noProof/>
          </w:rPr>
          <w:t xml:space="preserve">e </w:t>
        </w:r>
        <w:r w:rsidRPr="002123CE">
          <w:rPr>
            <w:rStyle w:val="Hyperlink"/>
            <w:noProof/>
            <w:spacing w:val="-1"/>
          </w:rPr>
          <w:t>Ca</w:t>
        </w:r>
        <w:r w:rsidRPr="002123CE">
          <w:rPr>
            <w:rStyle w:val="Hyperlink"/>
            <w:noProof/>
            <w:spacing w:val="3"/>
          </w:rPr>
          <w:t>s</w:t>
        </w:r>
        <w:r w:rsidRPr="002123CE">
          <w:rPr>
            <w:rStyle w:val="Hyperlink"/>
            <w:noProof/>
          </w:rPr>
          <w:t xml:space="preserve">e </w:t>
        </w:r>
        <w:r w:rsidRPr="002123CE">
          <w:rPr>
            <w:rStyle w:val="Hyperlink"/>
            <w:noProof/>
            <w:spacing w:val="4"/>
          </w:rPr>
          <w:t>M</w:t>
        </w:r>
        <w:r w:rsidRPr="002123CE">
          <w:rPr>
            <w:rStyle w:val="Hyperlink"/>
            <w:noProof/>
            <w:spacing w:val="-1"/>
          </w:rPr>
          <w:t>a</w:t>
        </w:r>
        <w:r w:rsidRPr="002123CE">
          <w:rPr>
            <w:rStyle w:val="Hyperlink"/>
            <w:noProof/>
            <w:spacing w:val="1"/>
          </w:rPr>
          <w:t>n</w:t>
        </w:r>
        <w:r w:rsidRPr="002123CE">
          <w:rPr>
            <w:rStyle w:val="Hyperlink"/>
            <w:noProof/>
            <w:spacing w:val="-1"/>
          </w:rPr>
          <w:t>a</w:t>
        </w:r>
        <w:r w:rsidRPr="002123CE">
          <w:rPr>
            <w:rStyle w:val="Hyperlink"/>
            <w:noProof/>
            <w:spacing w:val="1"/>
          </w:rPr>
          <w:t>g</w:t>
        </w:r>
        <w:r w:rsidRPr="002123CE">
          <w:rPr>
            <w:rStyle w:val="Hyperlink"/>
            <w:noProof/>
            <w:spacing w:val="-1"/>
          </w:rPr>
          <w:t>eme</w:t>
        </w:r>
        <w:r w:rsidRPr="002123CE">
          <w:rPr>
            <w:rStyle w:val="Hyperlink"/>
            <w:noProof/>
            <w:spacing w:val="1"/>
          </w:rPr>
          <w:t>n</w:t>
        </w:r>
        <w:r w:rsidRPr="002123CE">
          <w:rPr>
            <w:rStyle w:val="Hyperlink"/>
            <w:noProof/>
          </w:rPr>
          <w:t>t</w:t>
        </w:r>
        <w:r w:rsidRPr="002123CE">
          <w:rPr>
            <w:rStyle w:val="Hyperlink"/>
            <w:noProof/>
            <w:spacing w:val="1"/>
          </w:rPr>
          <w:t xml:space="preserve"> (PCCM) </w:t>
        </w:r>
        <w:r w:rsidRPr="002123CE">
          <w:rPr>
            <w:rStyle w:val="Hyperlink"/>
            <w:noProof/>
          </w:rPr>
          <w:t>P</w:t>
        </w:r>
        <w:r w:rsidRPr="002123CE">
          <w:rPr>
            <w:rStyle w:val="Hyperlink"/>
            <w:noProof/>
            <w:spacing w:val="-1"/>
          </w:rPr>
          <w:t>r</w:t>
        </w:r>
        <w:r w:rsidRPr="002123CE">
          <w:rPr>
            <w:rStyle w:val="Hyperlink"/>
            <w:noProof/>
            <w:spacing w:val="1"/>
          </w:rPr>
          <w:t>og</w:t>
        </w:r>
        <w:r w:rsidRPr="002123CE">
          <w:rPr>
            <w:rStyle w:val="Hyperlink"/>
            <w:noProof/>
            <w:spacing w:val="-1"/>
          </w:rPr>
          <w:t>ram</w:t>
        </w:r>
        <w:r>
          <w:rPr>
            <w:noProof/>
            <w:webHidden/>
          </w:rPr>
          <w:tab/>
        </w:r>
        <w:r>
          <w:rPr>
            <w:noProof/>
            <w:webHidden/>
          </w:rPr>
          <w:fldChar w:fldCharType="begin"/>
        </w:r>
        <w:r>
          <w:rPr>
            <w:noProof/>
            <w:webHidden/>
          </w:rPr>
          <w:instrText xml:space="preserve"> PAGEREF _Toc77172485 \h </w:instrText>
        </w:r>
        <w:r>
          <w:rPr>
            <w:noProof/>
            <w:webHidden/>
          </w:rPr>
        </w:r>
        <w:r>
          <w:rPr>
            <w:noProof/>
            <w:webHidden/>
          </w:rPr>
          <w:fldChar w:fldCharType="separate"/>
        </w:r>
        <w:r>
          <w:rPr>
            <w:noProof/>
            <w:webHidden/>
          </w:rPr>
          <w:t>20</w:t>
        </w:r>
        <w:r>
          <w:rPr>
            <w:noProof/>
            <w:webHidden/>
          </w:rPr>
          <w:fldChar w:fldCharType="end"/>
        </w:r>
      </w:hyperlink>
    </w:p>
    <w:p w14:paraId="10231F79" w14:textId="62FC126D" w:rsidR="001A6C1A" w:rsidRDefault="001A6C1A">
      <w:pPr>
        <w:pStyle w:val="TOC3"/>
        <w:rPr>
          <w:rFonts w:asciiTheme="minorHAnsi" w:eastAsiaTheme="minorEastAsia" w:hAnsiTheme="minorHAnsi" w:cstheme="minorBidi"/>
          <w:noProof/>
          <w:szCs w:val="22"/>
        </w:rPr>
      </w:pPr>
      <w:hyperlink w:anchor="_Toc77172486" w:history="1">
        <w:r w:rsidRPr="002123CE">
          <w:rPr>
            <w:rStyle w:val="Hyperlink"/>
            <w:noProof/>
          </w:rPr>
          <w:t xml:space="preserve">7.1.2 </w:t>
        </w:r>
        <w:r w:rsidRPr="002123CE">
          <w:rPr>
            <w:rStyle w:val="Hyperlink"/>
            <w:noProof/>
            <w:spacing w:val="-1"/>
          </w:rPr>
          <w:t>Advanced Medical Home and CA Participation</w:t>
        </w:r>
        <w:r>
          <w:rPr>
            <w:noProof/>
            <w:webHidden/>
          </w:rPr>
          <w:tab/>
        </w:r>
        <w:r>
          <w:rPr>
            <w:noProof/>
            <w:webHidden/>
          </w:rPr>
          <w:fldChar w:fldCharType="begin"/>
        </w:r>
        <w:r>
          <w:rPr>
            <w:noProof/>
            <w:webHidden/>
          </w:rPr>
          <w:instrText xml:space="preserve"> PAGEREF _Toc77172486 \h </w:instrText>
        </w:r>
        <w:r>
          <w:rPr>
            <w:noProof/>
            <w:webHidden/>
          </w:rPr>
        </w:r>
        <w:r>
          <w:rPr>
            <w:noProof/>
            <w:webHidden/>
          </w:rPr>
          <w:fldChar w:fldCharType="separate"/>
        </w:r>
        <w:r>
          <w:rPr>
            <w:noProof/>
            <w:webHidden/>
          </w:rPr>
          <w:t>21</w:t>
        </w:r>
        <w:r>
          <w:rPr>
            <w:noProof/>
            <w:webHidden/>
          </w:rPr>
          <w:fldChar w:fldCharType="end"/>
        </w:r>
      </w:hyperlink>
    </w:p>
    <w:p w14:paraId="2E7B1EF4" w14:textId="0ADCD8BB" w:rsidR="001A6C1A" w:rsidRDefault="001A6C1A">
      <w:pPr>
        <w:pStyle w:val="TOC2"/>
        <w:rPr>
          <w:rFonts w:asciiTheme="minorHAnsi" w:eastAsiaTheme="minorEastAsia" w:hAnsiTheme="minorHAnsi" w:cstheme="minorBidi"/>
          <w:noProof/>
          <w:szCs w:val="22"/>
        </w:rPr>
      </w:pPr>
      <w:hyperlink w:anchor="_Toc77172487" w:history="1">
        <w:r w:rsidRPr="002123CE">
          <w:rPr>
            <w:rStyle w:val="Hyperlink"/>
            <w:noProof/>
          </w:rPr>
          <w:t>7.2 Beneficiary Enrollment in CCNC/CA</w:t>
        </w:r>
        <w:r>
          <w:rPr>
            <w:noProof/>
            <w:webHidden/>
          </w:rPr>
          <w:tab/>
        </w:r>
        <w:r>
          <w:rPr>
            <w:noProof/>
            <w:webHidden/>
          </w:rPr>
          <w:fldChar w:fldCharType="begin"/>
        </w:r>
        <w:r>
          <w:rPr>
            <w:noProof/>
            <w:webHidden/>
          </w:rPr>
          <w:instrText xml:space="preserve"> PAGEREF _Toc77172487 \h </w:instrText>
        </w:r>
        <w:r>
          <w:rPr>
            <w:noProof/>
            <w:webHidden/>
          </w:rPr>
        </w:r>
        <w:r>
          <w:rPr>
            <w:noProof/>
            <w:webHidden/>
          </w:rPr>
          <w:fldChar w:fldCharType="separate"/>
        </w:r>
        <w:r>
          <w:rPr>
            <w:noProof/>
            <w:webHidden/>
          </w:rPr>
          <w:t>21</w:t>
        </w:r>
        <w:r>
          <w:rPr>
            <w:noProof/>
            <w:webHidden/>
          </w:rPr>
          <w:fldChar w:fldCharType="end"/>
        </w:r>
      </w:hyperlink>
    </w:p>
    <w:p w14:paraId="445F40BF" w14:textId="40550E25" w:rsidR="001A6C1A" w:rsidRDefault="001A6C1A">
      <w:pPr>
        <w:pStyle w:val="TOC2"/>
        <w:rPr>
          <w:rFonts w:asciiTheme="minorHAnsi" w:eastAsiaTheme="minorEastAsia" w:hAnsiTheme="minorHAnsi" w:cstheme="minorBidi"/>
          <w:noProof/>
          <w:szCs w:val="22"/>
        </w:rPr>
      </w:pPr>
      <w:hyperlink w:anchor="_Toc77172488" w:history="1">
        <w:r w:rsidRPr="002123CE">
          <w:rPr>
            <w:rStyle w:val="Hyperlink"/>
            <w:noProof/>
          </w:rPr>
          <w:t>7.3 Enrolling Beneficiaries with a CCNC/CA Medical Home at the Provider’s Office</w:t>
        </w:r>
        <w:r>
          <w:rPr>
            <w:noProof/>
            <w:webHidden/>
          </w:rPr>
          <w:tab/>
        </w:r>
        <w:r>
          <w:rPr>
            <w:noProof/>
            <w:webHidden/>
          </w:rPr>
          <w:fldChar w:fldCharType="begin"/>
        </w:r>
        <w:r>
          <w:rPr>
            <w:noProof/>
            <w:webHidden/>
          </w:rPr>
          <w:instrText xml:space="preserve"> PAGEREF _Toc77172488 \h </w:instrText>
        </w:r>
        <w:r>
          <w:rPr>
            <w:noProof/>
            <w:webHidden/>
          </w:rPr>
        </w:r>
        <w:r>
          <w:rPr>
            <w:noProof/>
            <w:webHidden/>
          </w:rPr>
          <w:fldChar w:fldCharType="separate"/>
        </w:r>
        <w:r>
          <w:rPr>
            <w:noProof/>
            <w:webHidden/>
          </w:rPr>
          <w:t>22</w:t>
        </w:r>
        <w:r>
          <w:rPr>
            <w:noProof/>
            <w:webHidden/>
          </w:rPr>
          <w:fldChar w:fldCharType="end"/>
        </w:r>
      </w:hyperlink>
    </w:p>
    <w:p w14:paraId="1543AB84" w14:textId="68C8EE85" w:rsidR="001A6C1A" w:rsidRDefault="001A6C1A">
      <w:pPr>
        <w:pStyle w:val="TOC2"/>
        <w:rPr>
          <w:rFonts w:asciiTheme="minorHAnsi" w:eastAsiaTheme="minorEastAsia" w:hAnsiTheme="minorHAnsi" w:cstheme="minorBidi"/>
          <w:noProof/>
          <w:szCs w:val="22"/>
        </w:rPr>
      </w:pPr>
      <w:hyperlink w:anchor="_Toc77172489" w:history="1">
        <w:r w:rsidRPr="002123CE">
          <w:rPr>
            <w:rStyle w:val="Hyperlink"/>
            <w:noProof/>
          </w:rPr>
          <w:t>7.4 Member Identification</w:t>
        </w:r>
        <w:r>
          <w:rPr>
            <w:noProof/>
            <w:webHidden/>
          </w:rPr>
          <w:tab/>
        </w:r>
        <w:r>
          <w:rPr>
            <w:noProof/>
            <w:webHidden/>
          </w:rPr>
          <w:fldChar w:fldCharType="begin"/>
        </w:r>
        <w:r>
          <w:rPr>
            <w:noProof/>
            <w:webHidden/>
          </w:rPr>
          <w:instrText xml:space="preserve"> PAGEREF _Toc77172489 \h </w:instrText>
        </w:r>
        <w:r>
          <w:rPr>
            <w:noProof/>
            <w:webHidden/>
          </w:rPr>
        </w:r>
        <w:r>
          <w:rPr>
            <w:noProof/>
            <w:webHidden/>
          </w:rPr>
          <w:fldChar w:fldCharType="separate"/>
        </w:r>
        <w:r>
          <w:rPr>
            <w:noProof/>
            <w:webHidden/>
          </w:rPr>
          <w:t>23</w:t>
        </w:r>
        <w:r>
          <w:rPr>
            <w:noProof/>
            <w:webHidden/>
          </w:rPr>
          <w:fldChar w:fldCharType="end"/>
        </w:r>
      </w:hyperlink>
    </w:p>
    <w:p w14:paraId="6017AF68" w14:textId="06CD6C0C" w:rsidR="001A6C1A" w:rsidRDefault="001A6C1A">
      <w:pPr>
        <w:pStyle w:val="TOC3"/>
        <w:rPr>
          <w:rFonts w:asciiTheme="minorHAnsi" w:eastAsiaTheme="minorEastAsia" w:hAnsiTheme="minorHAnsi" w:cstheme="minorBidi"/>
          <w:noProof/>
          <w:szCs w:val="22"/>
        </w:rPr>
      </w:pPr>
      <w:hyperlink w:anchor="_Toc77172490" w:history="1">
        <w:r w:rsidRPr="002123CE">
          <w:rPr>
            <w:rStyle w:val="Hyperlink"/>
            <w:noProof/>
          </w:rPr>
          <w:t>7.4.1 Beneficiary Education</w:t>
        </w:r>
        <w:r>
          <w:rPr>
            <w:noProof/>
            <w:webHidden/>
          </w:rPr>
          <w:tab/>
        </w:r>
        <w:r>
          <w:rPr>
            <w:noProof/>
            <w:webHidden/>
          </w:rPr>
          <w:fldChar w:fldCharType="begin"/>
        </w:r>
        <w:r>
          <w:rPr>
            <w:noProof/>
            <w:webHidden/>
          </w:rPr>
          <w:instrText xml:space="preserve"> PAGEREF _Toc77172490 \h </w:instrText>
        </w:r>
        <w:r>
          <w:rPr>
            <w:noProof/>
            <w:webHidden/>
          </w:rPr>
        </w:r>
        <w:r>
          <w:rPr>
            <w:noProof/>
            <w:webHidden/>
          </w:rPr>
          <w:fldChar w:fldCharType="separate"/>
        </w:r>
        <w:r>
          <w:rPr>
            <w:noProof/>
            <w:webHidden/>
          </w:rPr>
          <w:t>23</w:t>
        </w:r>
        <w:r>
          <w:rPr>
            <w:noProof/>
            <w:webHidden/>
          </w:rPr>
          <w:fldChar w:fldCharType="end"/>
        </w:r>
      </w:hyperlink>
    </w:p>
    <w:p w14:paraId="07B11B6D" w14:textId="2A22D47C" w:rsidR="001A6C1A" w:rsidRDefault="001A6C1A">
      <w:pPr>
        <w:pStyle w:val="TOC3"/>
        <w:rPr>
          <w:rFonts w:asciiTheme="minorHAnsi" w:eastAsiaTheme="minorEastAsia" w:hAnsiTheme="minorHAnsi" w:cstheme="minorBidi"/>
          <w:noProof/>
          <w:szCs w:val="22"/>
        </w:rPr>
      </w:pPr>
      <w:hyperlink w:anchor="_Toc77172491" w:history="1">
        <w:r w:rsidRPr="002123CE">
          <w:rPr>
            <w:rStyle w:val="Hyperlink"/>
            <w:noProof/>
          </w:rPr>
          <w:t>7.4.2 Process for Referring a CCNC/CA Beneficiary to Another Provider</w:t>
        </w:r>
        <w:r>
          <w:rPr>
            <w:noProof/>
            <w:webHidden/>
          </w:rPr>
          <w:tab/>
        </w:r>
        <w:r>
          <w:rPr>
            <w:noProof/>
            <w:webHidden/>
          </w:rPr>
          <w:fldChar w:fldCharType="begin"/>
        </w:r>
        <w:r>
          <w:rPr>
            <w:noProof/>
            <w:webHidden/>
          </w:rPr>
          <w:instrText xml:space="preserve"> PAGEREF _Toc77172491 \h </w:instrText>
        </w:r>
        <w:r>
          <w:rPr>
            <w:noProof/>
            <w:webHidden/>
          </w:rPr>
        </w:r>
        <w:r>
          <w:rPr>
            <w:noProof/>
            <w:webHidden/>
          </w:rPr>
          <w:fldChar w:fldCharType="separate"/>
        </w:r>
        <w:r>
          <w:rPr>
            <w:noProof/>
            <w:webHidden/>
          </w:rPr>
          <w:t>24</w:t>
        </w:r>
        <w:r>
          <w:rPr>
            <w:noProof/>
            <w:webHidden/>
          </w:rPr>
          <w:fldChar w:fldCharType="end"/>
        </w:r>
      </w:hyperlink>
    </w:p>
    <w:p w14:paraId="3075D4A1" w14:textId="161B138A" w:rsidR="001A6C1A" w:rsidRDefault="001A6C1A">
      <w:pPr>
        <w:pStyle w:val="TOC3"/>
        <w:rPr>
          <w:rFonts w:asciiTheme="minorHAnsi" w:eastAsiaTheme="minorEastAsia" w:hAnsiTheme="minorHAnsi" w:cstheme="minorBidi"/>
          <w:noProof/>
          <w:szCs w:val="22"/>
        </w:rPr>
      </w:pPr>
      <w:hyperlink w:anchor="_Toc77172492" w:history="1">
        <w:r w:rsidRPr="002123CE">
          <w:rPr>
            <w:rStyle w:val="Hyperlink"/>
            <w:noProof/>
          </w:rPr>
          <w:t>7.4.3 Pregnancy Care Management and Care Coordination for Children</w:t>
        </w:r>
        <w:r>
          <w:rPr>
            <w:noProof/>
            <w:webHidden/>
          </w:rPr>
          <w:tab/>
        </w:r>
        <w:r>
          <w:rPr>
            <w:noProof/>
            <w:webHidden/>
          </w:rPr>
          <w:fldChar w:fldCharType="begin"/>
        </w:r>
        <w:r>
          <w:rPr>
            <w:noProof/>
            <w:webHidden/>
          </w:rPr>
          <w:instrText xml:space="preserve"> PAGEREF _Toc77172492 \h </w:instrText>
        </w:r>
        <w:r>
          <w:rPr>
            <w:noProof/>
            <w:webHidden/>
          </w:rPr>
        </w:r>
        <w:r>
          <w:rPr>
            <w:noProof/>
            <w:webHidden/>
          </w:rPr>
          <w:fldChar w:fldCharType="separate"/>
        </w:r>
        <w:r>
          <w:rPr>
            <w:noProof/>
            <w:webHidden/>
          </w:rPr>
          <w:t>24</w:t>
        </w:r>
        <w:r>
          <w:rPr>
            <w:noProof/>
            <w:webHidden/>
          </w:rPr>
          <w:fldChar w:fldCharType="end"/>
        </w:r>
      </w:hyperlink>
    </w:p>
    <w:p w14:paraId="336AE886" w14:textId="7088D39E" w:rsidR="001A6C1A" w:rsidRDefault="001A6C1A">
      <w:pPr>
        <w:pStyle w:val="TOC1"/>
        <w:rPr>
          <w:rFonts w:asciiTheme="minorHAnsi" w:eastAsiaTheme="minorEastAsia" w:hAnsiTheme="minorHAnsi" w:cstheme="minorBidi"/>
          <w:b w:val="0"/>
          <w:bCs w:val="0"/>
          <w:noProof/>
        </w:rPr>
      </w:pPr>
      <w:hyperlink w:anchor="_Toc77172493" w:history="1">
        <w:r w:rsidRPr="002123CE">
          <w:rPr>
            <w:rStyle w:val="Hyperlink"/>
            <w:noProof/>
          </w:rPr>
          <w:t>8. Verifying Beneficiary Eligibility</w:t>
        </w:r>
        <w:r>
          <w:rPr>
            <w:noProof/>
            <w:webHidden/>
          </w:rPr>
          <w:tab/>
        </w:r>
        <w:r>
          <w:rPr>
            <w:noProof/>
            <w:webHidden/>
          </w:rPr>
          <w:fldChar w:fldCharType="begin"/>
        </w:r>
        <w:r>
          <w:rPr>
            <w:noProof/>
            <w:webHidden/>
          </w:rPr>
          <w:instrText xml:space="preserve"> PAGEREF _Toc77172493 \h </w:instrText>
        </w:r>
        <w:r>
          <w:rPr>
            <w:noProof/>
            <w:webHidden/>
          </w:rPr>
        </w:r>
        <w:r>
          <w:rPr>
            <w:noProof/>
            <w:webHidden/>
          </w:rPr>
          <w:fldChar w:fldCharType="separate"/>
        </w:r>
        <w:r>
          <w:rPr>
            <w:noProof/>
            <w:webHidden/>
          </w:rPr>
          <w:t>25</w:t>
        </w:r>
        <w:r>
          <w:rPr>
            <w:noProof/>
            <w:webHidden/>
          </w:rPr>
          <w:fldChar w:fldCharType="end"/>
        </w:r>
      </w:hyperlink>
    </w:p>
    <w:p w14:paraId="276733D3" w14:textId="31E9D144" w:rsidR="001A6C1A" w:rsidRDefault="001A6C1A">
      <w:pPr>
        <w:pStyle w:val="TOC2"/>
        <w:rPr>
          <w:rFonts w:asciiTheme="minorHAnsi" w:eastAsiaTheme="minorEastAsia" w:hAnsiTheme="minorHAnsi" w:cstheme="minorBidi"/>
          <w:noProof/>
          <w:szCs w:val="22"/>
        </w:rPr>
      </w:pPr>
      <w:hyperlink w:anchor="_Toc77172494" w:history="1">
        <w:r w:rsidRPr="002123CE">
          <w:rPr>
            <w:rStyle w:val="Hyperlink"/>
            <w:noProof/>
          </w:rPr>
          <w:t>8.1 Verif</w:t>
        </w:r>
        <w:r w:rsidRPr="002123CE">
          <w:rPr>
            <w:rStyle w:val="Hyperlink"/>
            <w:noProof/>
            <w:spacing w:val="-3"/>
          </w:rPr>
          <w:t>y</w:t>
        </w:r>
        <w:r w:rsidRPr="002123CE">
          <w:rPr>
            <w:rStyle w:val="Hyperlink"/>
            <w:noProof/>
          </w:rPr>
          <w:t>ing</w:t>
        </w:r>
        <w:r w:rsidRPr="002123CE">
          <w:rPr>
            <w:rStyle w:val="Hyperlink"/>
            <w:noProof/>
            <w:spacing w:val="1"/>
          </w:rPr>
          <w:t xml:space="preserve"> </w:t>
        </w:r>
        <w:r w:rsidRPr="002123CE">
          <w:rPr>
            <w:rStyle w:val="Hyperlink"/>
            <w:noProof/>
          </w:rPr>
          <w:t>Eligibility</w:t>
        </w:r>
        <w:r>
          <w:rPr>
            <w:noProof/>
            <w:webHidden/>
          </w:rPr>
          <w:tab/>
        </w:r>
        <w:r>
          <w:rPr>
            <w:noProof/>
            <w:webHidden/>
          </w:rPr>
          <w:fldChar w:fldCharType="begin"/>
        </w:r>
        <w:r>
          <w:rPr>
            <w:noProof/>
            <w:webHidden/>
          </w:rPr>
          <w:instrText xml:space="preserve"> PAGEREF _Toc77172494 \h </w:instrText>
        </w:r>
        <w:r>
          <w:rPr>
            <w:noProof/>
            <w:webHidden/>
          </w:rPr>
        </w:r>
        <w:r>
          <w:rPr>
            <w:noProof/>
            <w:webHidden/>
          </w:rPr>
          <w:fldChar w:fldCharType="separate"/>
        </w:r>
        <w:r>
          <w:rPr>
            <w:noProof/>
            <w:webHidden/>
          </w:rPr>
          <w:t>25</w:t>
        </w:r>
        <w:r>
          <w:rPr>
            <w:noProof/>
            <w:webHidden/>
          </w:rPr>
          <w:fldChar w:fldCharType="end"/>
        </w:r>
      </w:hyperlink>
    </w:p>
    <w:p w14:paraId="3D3BE2A5" w14:textId="1D1ABE74" w:rsidR="001A6C1A" w:rsidRDefault="001A6C1A">
      <w:pPr>
        <w:pStyle w:val="TOC3"/>
        <w:rPr>
          <w:rFonts w:asciiTheme="minorHAnsi" w:eastAsiaTheme="minorEastAsia" w:hAnsiTheme="minorHAnsi" w:cstheme="minorBidi"/>
          <w:noProof/>
          <w:szCs w:val="22"/>
        </w:rPr>
      </w:pPr>
      <w:hyperlink w:anchor="_Toc77172495" w:history="1">
        <w:r w:rsidRPr="002123CE">
          <w:rPr>
            <w:rStyle w:val="Hyperlink"/>
            <w:noProof/>
          </w:rPr>
          <w:t>8.1.1 Verification Methods</w:t>
        </w:r>
        <w:r>
          <w:rPr>
            <w:noProof/>
            <w:webHidden/>
          </w:rPr>
          <w:tab/>
        </w:r>
        <w:r>
          <w:rPr>
            <w:noProof/>
            <w:webHidden/>
          </w:rPr>
          <w:fldChar w:fldCharType="begin"/>
        </w:r>
        <w:r>
          <w:rPr>
            <w:noProof/>
            <w:webHidden/>
          </w:rPr>
          <w:instrText xml:space="preserve"> PAGEREF _Toc77172495 \h </w:instrText>
        </w:r>
        <w:r>
          <w:rPr>
            <w:noProof/>
            <w:webHidden/>
          </w:rPr>
        </w:r>
        <w:r>
          <w:rPr>
            <w:noProof/>
            <w:webHidden/>
          </w:rPr>
          <w:fldChar w:fldCharType="separate"/>
        </w:r>
        <w:r>
          <w:rPr>
            <w:noProof/>
            <w:webHidden/>
          </w:rPr>
          <w:t>25</w:t>
        </w:r>
        <w:r>
          <w:rPr>
            <w:noProof/>
            <w:webHidden/>
          </w:rPr>
          <w:fldChar w:fldCharType="end"/>
        </w:r>
      </w:hyperlink>
    </w:p>
    <w:p w14:paraId="3D72A83C" w14:textId="4AAE1D72" w:rsidR="001A6C1A" w:rsidRDefault="001A6C1A">
      <w:pPr>
        <w:pStyle w:val="TOC2"/>
        <w:rPr>
          <w:rFonts w:asciiTheme="minorHAnsi" w:eastAsiaTheme="minorEastAsia" w:hAnsiTheme="minorHAnsi" w:cstheme="minorBidi"/>
          <w:noProof/>
          <w:szCs w:val="22"/>
        </w:rPr>
      </w:pPr>
      <w:hyperlink w:anchor="_Toc77172496" w:history="1">
        <w:r w:rsidRPr="002123CE">
          <w:rPr>
            <w:rStyle w:val="Hyperlink"/>
            <w:noProof/>
          </w:rPr>
          <w:t>8.2 Verifying Beneficiary Eligibility Using the NCTracks Portal</w:t>
        </w:r>
        <w:r>
          <w:rPr>
            <w:noProof/>
            <w:webHidden/>
          </w:rPr>
          <w:tab/>
        </w:r>
        <w:r>
          <w:rPr>
            <w:noProof/>
            <w:webHidden/>
          </w:rPr>
          <w:fldChar w:fldCharType="begin"/>
        </w:r>
        <w:r>
          <w:rPr>
            <w:noProof/>
            <w:webHidden/>
          </w:rPr>
          <w:instrText xml:space="preserve"> PAGEREF _Toc77172496 \h </w:instrText>
        </w:r>
        <w:r>
          <w:rPr>
            <w:noProof/>
            <w:webHidden/>
          </w:rPr>
        </w:r>
        <w:r>
          <w:rPr>
            <w:noProof/>
            <w:webHidden/>
          </w:rPr>
          <w:fldChar w:fldCharType="separate"/>
        </w:r>
        <w:r>
          <w:rPr>
            <w:noProof/>
            <w:webHidden/>
          </w:rPr>
          <w:t>25</w:t>
        </w:r>
        <w:r>
          <w:rPr>
            <w:noProof/>
            <w:webHidden/>
          </w:rPr>
          <w:fldChar w:fldCharType="end"/>
        </w:r>
      </w:hyperlink>
    </w:p>
    <w:p w14:paraId="72ACECE5" w14:textId="353E01ED" w:rsidR="001A6C1A" w:rsidRDefault="001A6C1A">
      <w:pPr>
        <w:pStyle w:val="TOC3"/>
        <w:rPr>
          <w:rFonts w:asciiTheme="minorHAnsi" w:eastAsiaTheme="minorEastAsia" w:hAnsiTheme="minorHAnsi" w:cstheme="minorBidi"/>
          <w:noProof/>
          <w:szCs w:val="22"/>
        </w:rPr>
      </w:pPr>
      <w:hyperlink w:anchor="_Toc77172497" w:history="1">
        <w:r w:rsidRPr="002123CE">
          <w:rPr>
            <w:rStyle w:val="Hyperlink"/>
            <w:noProof/>
          </w:rPr>
          <w:t>8.2.1 Individual Eligibility Response</w:t>
        </w:r>
        <w:r>
          <w:rPr>
            <w:noProof/>
            <w:webHidden/>
          </w:rPr>
          <w:tab/>
        </w:r>
        <w:r>
          <w:rPr>
            <w:noProof/>
            <w:webHidden/>
          </w:rPr>
          <w:fldChar w:fldCharType="begin"/>
        </w:r>
        <w:r>
          <w:rPr>
            <w:noProof/>
            <w:webHidden/>
          </w:rPr>
          <w:instrText xml:space="preserve"> PAGEREF _Toc77172497 \h </w:instrText>
        </w:r>
        <w:r>
          <w:rPr>
            <w:noProof/>
            <w:webHidden/>
          </w:rPr>
        </w:r>
        <w:r>
          <w:rPr>
            <w:noProof/>
            <w:webHidden/>
          </w:rPr>
          <w:fldChar w:fldCharType="separate"/>
        </w:r>
        <w:r>
          <w:rPr>
            <w:noProof/>
            <w:webHidden/>
          </w:rPr>
          <w:t>26</w:t>
        </w:r>
        <w:r>
          <w:rPr>
            <w:noProof/>
            <w:webHidden/>
          </w:rPr>
          <w:fldChar w:fldCharType="end"/>
        </w:r>
      </w:hyperlink>
    </w:p>
    <w:p w14:paraId="6F090AFE" w14:textId="7DA8D319" w:rsidR="001A6C1A" w:rsidRDefault="001A6C1A">
      <w:pPr>
        <w:pStyle w:val="TOC1"/>
        <w:rPr>
          <w:rFonts w:asciiTheme="minorHAnsi" w:eastAsiaTheme="minorEastAsia" w:hAnsiTheme="minorHAnsi" w:cstheme="minorBidi"/>
          <w:b w:val="0"/>
          <w:bCs w:val="0"/>
          <w:noProof/>
        </w:rPr>
      </w:pPr>
      <w:hyperlink w:anchor="_Toc77172498" w:history="1">
        <w:r w:rsidRPr="002123CE">
          <w:rPr>
            <w:rStyle w:val="Hyperlink"/>
            <w:noProof/>
          </w:rPr>
          <w:t>9. Prior Approval</w:t>
        </w:r>
        <w:r>
          <w:rPr>
            <w:noProof/>
            <w:webHidden/>
          </w:rPr>
          <w:tab/>
        </w:r>
        <w:r>
          <w:rPr>
            <w:noProof/>
            <w:webHidden/>
          </w:rPr>
          <w:fldChar w:fldCharType="begin"/>
        </w:r>
        <w:r>
          <w:rPr>
            <w:noProof/>
            <w:webHidden/>
          </w:rPr>
          <w:instrText xml:space="preserve"> PAGEREF _Toc77172498 \h </w:instrText>
        </w:r>
        <w:r>
          <w:rPr>
            <w:noProof/>
            <w:webHidden/>
          </w:rPr>
        </w:r>
        <w:r>
          <w:rPr>
            <w:noProof/>
            <w:webHidden/>
          </w:rPr>
          <w:fldChar w:fldCharType="separate"/>
        </w:r>
        <w:r>
          <w:rPr>
            <w:noProof/>
            <w:webHidden/>
          </w:rPr>
          <w:t>31</w:t>
        </w:r>
        <w:r>
          <w:rPr>
            <w:noProof/>
            <w:webHidden/>
          </w:rPr>
          <w:fldChar w:fldCharType="end"/>
        </w:r>
      </w:hyperlink>
    </w:p>
    <w:p w14:paraId="48F7B194" w14:textId="243B2E88" w:rsidR="001A6C1A" w:rsidRDefault="001A6C1A">
      <w:pPr>
        <w:pStyle w:val="TOC2"/>
        <w:rPr>
          <w:rFonts w:asciiTheme="minorHAnsi" w:eastAsiaTheme="minorEastAsia" w:hAnsiTheme="minorHAnsi" w:cstheme="minorBidi"/>
          <w:noProof/>
          <w:szCs w:val="22"/>
        </w:rPr>
      </w:pPr>
      <w:hyperlink w:anchor="_Toc77172499" w:history="1">
        <w:r w:rsidRPr="002123CE">
          <w:rPr>
            <w:rStyle w:val="Hyperlink"/>
            <w:noProof/>
            <w:spacing w:val="-2"/>
          </w:rPr>
          <w:t>9.1 G</w:t>
        </w:r>
        <w:r w:rsidRPr="002123CE">
          <w:rPr>
            <w:rStyle w:val="Hyperlink"/>
            <w:noProof/>
          </w:rPr>
          <w:t>e</w:t>
        </w:r>
        <w:r w:rsidRPr="002123CE">
          <w:rPr>
            <w:rStyle w:val="Hyperlink"/>
            <w:noProof/>
            <w:spacing w:val="1"/>
          </w:rPr>
          <w:t>n</w:t>
        </w:r>
        <w:r w:rsidRPr="002123CE">
          <w:rPr>
            <w:rStyle w:val="Hyperlink"/>
            <w:noProof/>
          </w:rPr>
          <w:t>e</w:t>
        </w:r>
        <w:r w:rsidRPr="002123CE">
          <w:rPr>
            <w:rStyle w:val="Hyperlink"/>
            <w:noProof/>
            <w:spacing w:val="-1"/>
          </w:rPr>
          <w:t>r</w:t>
        </w:r>
        <w:r w:rsidRPr="002123CE">
          <w:rPr>
            <w:rStyle w:val="Hyperlink"/>
            <w:noProof/>
          </w:rPr>
          <w:t>al</w:t>
        </w:r>
        <w:r w:rsidRPr="002123CE">
          <w:rPr>
            <w:rStyle w:val="Hyperlink"/>
            <w:noProof/>
            <w:spacing w:val="-4"/>
          </w:rPr>
          <w:t xml:space="preserve"> </w:t>
        </w:r>
        <w:r w:rsidRPr="002123CE">
          <w:rPr>
            <w:rStyle w:val="Hyperlink"/>
            <w:noProof/>
            <w:spacing w:val="2"/>
          </w:rPr>
          <w:t>R</w:t>
        </w:r>
        <w:r w:rsidRPr="002123CE">
          <w:rPr>
            <w:rStyle w:val="Hyperlink"/>
            <w:noProof/>
          </w:rPr>
          <w:t>e</w:t>
        </w:r>
        <w:r w:rsidRPr="002123CE">
          <w:rPr>
            <w:rStyle w:val="Hyperlink"/>
            <w:noProof/>
            <w:spacing w:val="1"/>
          </w:rPr>
          <w:t>qu</w:t>
        </w:r>
        <w:r w:rsidRPr="002123CE">
          <w:rPr>
            <w:rStyle w:val="Hyperlink"/>
            <w:noProof/>
          </w:rPr>
          <w:t>es</w:t>
        </w:r>
        <w:r w:rsidRPr="002123CE">
          <w:rPr>
            <w:rStyle w:val="Hyperlink"/>
            <w:noProof/>
            <w:spacing w:val="-1"/>
          </w:rPr>
          <w:t>t</w:t>
        </w:r>
        <w:r w:rsidRPr="002123CE">
          <w:rPr>
            <w:rStyle w:val="Hyperlink"/>
            <w:noProof/>
          </w:rPr>
          <w:t>s</w:t>
        </w:r>
        <w:r w:rsidRPr="002123CE">
          <w:rPr>
            <w:rStyle w:val="Hyperlink"/>
            <w:noProof/>
            <w:spacing w:val="-2"/>
          </w:rPr>
          <w:t xml:space="preserve"> </w:t>
        </w:r>
        <w:r w:rsidRPr="002123CE">
          <w:rPr>
            <w:rStyle w:val="Hyperlink"/>
            <w:noProof/>
            <w:spacing w:val="-1"/>
          </w:rPr>
          <w:t>f</w:t>
        </w:r>
        <w:r w:rsidRPr="002123CE">
          <w:rPr>
            <w:rStyle w:val="Hyperlink"/>
            <w:noProof/>
            <w:spacing w:val="1"/>
          </w:rPr>
          <w:t>o</w:t>
        </w:r>
        <w:r w:rsidRPr="002123CE">
          <w:rPr>
            <w:rStyle w:val="Hyperlink"/>
            <w:noProof/>
          </w:rPr>
          <w:t>r</w:t>
        </w:r>
        <w:r w:rsidRPr="002123CE">
          <w:rPr>
            <w:rStyle w:val="Hyperlink"/>
            <w:noProof/>
            <w:spacing w:val="-3"/>
          </w:rPr>
          <w:t xml:space="preserve"> </w:t>
        </w:r>
        <w:r w:rsidRPr="002123CE">
          <w:rPr>
            <w:rStyle w:val="Hyperlink"/>
            <w:noProof/>
            <w:spacing w:val="1"/>
          </w:rPr>
          <w:t>P</w:t>
        </w:r>
        <w:r w:rsidRPr="002123CE">
          <w:rPr>
            <w:rStyle w:val="Hyperlink"/>
            <w:noProof/>
            <w:spacing w:val="3"/>
          </w:rPr>
          <w:t>r</w:t>
        </w:r>
        <w:r w:rsidRPr="002123CE">
          <w:rPr>
            <w:rStyle w:val="Hyperlink"/>
            <w:noProof/>
            <w:spacing w:val="-2"/>
          </w:rPr>
          <w:t>i</w:t>
        </w:r>
        <w:r w:rsidRPr="002123CE">
          <w:rPr>
            <w:rStyle w:val="Hyperlink"/>
            <w:noProof/>
            <w:spacing w:val="1"/>
          </w:rPr>
          <w:t>o</w:t>
        </w:r>
        <w:r w:rsidRPr="002123CE">
          <w:rPr>
            <w:rStyle w:val="Hyperlink"/>
            <w:noProof/>
          </w:rPr>
          <w:t>r</w:t>
        </w:r>
        <w:r w:rsidRPr="002123CE">
          <w:rPr>
            <w:rStyle w:val="Hyperlink"/>
            <w:noProof/>
            <w:spacing w:val="1"/>
          </w:rPr>
          <w:t xml:space="preserve"> </w:t>
        </w:r>
        <w:r w:rsidRPr="002123CE">
          <w:rPr>
            <w:rStyle w:val="Hyperlink"/>
            <w:noProof/>
            <w:spacing w:val="-2"/>
          </w:rPr>
          <w:t>A</w:t>
        </w:r>
        <w:r w:rsidRPr="002123CE">
          <w:rPr>
            <w:rStyle w:val="Hyperlink"/>
            <w:noProof/>
            <w:spacing w:val="5"/>
          </w:rPr>
          <w:t>p</w:t>
        </w:r>
        <w:r w:rsidRPr="002123CE">
          <w:rPr>
            <w:rStyle w:val="Hyperlink"/>
            <w:noProof/>
            <w:spacing w:val="1"/>
          </w:rPr>
          <w:t>p</w:t>
        </w:r>
        <w:r w:rsidRPr="002123CE">
          <w:rPr>
            <w:rStyle w:val="Hyperlink"/>
            <w:noProof/>
            <w:spacing w:val="-1"/>
          </w:rPr>
          <w:t>r</w:t>
        </w:r>
        <w:r w:rsidRPr="002123CE">
          <w:rPr>
            <w:rStyle w:val="Hyperlink"/>
            <w:noProof/>
            <w:spacing w:val="5"/>
          </w:rPr>
          <w:t>o</w:t>
        </w:r>
        <w:r w:rsidRPr="002123CE">
          <w:rPr>
            <w:rStyle w:val="Hyperlink"/>
            <w:noProof/>
            <w:spacing w:val="-8"/>
          </w:rPr>
          <w:t>v</w:t>
        </w:r>
        <w:r w:rsidRPr="002123CE">
          <w:rPr>
            <w:rStyle w:val="Hyperlink"/>
            <w:noProof/>
          </w:rPr>
          <w:t>al</w:t>
        </w:r>
        <w:r>
          <w:rPr>
            <w:noProof/>
            <w:webHidden/>
          </w:rPr>
          <w:tab/>
        </w:r>
        <w:r>
          <w:rPr>
            <w:noProof/>
            <w:webHidden/>
          </w:rPr>
          <w:fldChar w:fldCharType="begin"/>
        </w:r>
        <w:r>
          <w:rPr>
            <w:noProof/>
            <w:webHidden/>
          </w:rPr>
          <w:instrText xml:space="preserve"> PAGEREF _Toc77172499 \h </w:instrText>
        </w:r>
        <w:r>
          <w:rPr>
            <w:noProof/>
            <w:webHidden/>
          </w:rPr>
        </w:r>
        <w:r>
          <w:rPr>
            <w:noProof/>
            <w:webHidden/>
          </w:rPr>
          <w:fldChar w:fldCharType="separate"/>
        </w:r>
        <w:r>
          <w:rPr>
            <w:noProof/>
            <w:webHidden/>
          </w:rPr>
          <w:t>31</w:t>
        </w:r>
        <w:r>
          <w:rPr>
            <w:noProof/>
            <w:webHidden/>
          </w:rPr>
          <w:fldChar w:fldCharType="end"/>
        </w:r>
      </w:hyperlink>
    </w:p>
    <w:p w14:paraId="6164459E" w14:textId="565B5D78" w:rsidR="001A6C1A" w:rsidRDefault="001A6C1A">
      <w:pPr>
        <w:pStyle w:val="TOC1"/>
        <w:rPr>
          <w:rFonts w:asciiTheme="minorHAnsi" w:eastAsiaTheme="minorEastAsia" w:hAnsiTheme="minorHAnsi" w:cstheme="minorBidi"/>
          <w:b w:val="0"/>
          <w:bCs w:val="0"/>
          <w:noProof/>
        </w:rPr>
      </w:pPr>
      <w:hyperlink w:anchor="_Toc77172500" w:history="1">
        <w:r w:rsidRPr="002123CE">
          <w:rPr>
            <w:rStyle w:val="Hyperlink"/>
            <w:noProof/>
          </w:rPr>
          <w:t>10. Submitting Electronic Claims</w:t>
        </w:r>
        <w:r>
          <w:rPr>
            <w:noProof/>
            <w:webHidden/>
          </w:rPr>
          <w:tab/>
        </w:r>
        <w:r>
          <w:rPr>
            <w:noProof/>
            <w:webHidden/>
          </w:rPr>
          <w:fldChar w:fldCharType="begin"/>
        </w:r>
        <w:r>
          <w:rPr>
            <w:noProof/>
            <w:webHidden/>
          </w:rPr>
          <w:instrText xml:space="preserve"> PAGEREF _Toc77172500 \h </w:instrText>
        </w:r>
        <w:r>
          <w:rPr>
            <w:noProof/>
            <w:webHidden/>
          </w:rPr>
        </w:r>
        <w:r>
          <w:rPr>
            <w:noProof/>
            <w:webHidden/>
          </w:rPr>
          <w:fldChar w:fldCharType="separate"/>
        </w:r>
        <w:r>
          <w:rPr>
            <w:noProof/>
            <w:webHidden/>
          </w:rPr>
          <w:t>33</w:t>
        </w:r>
        <w:r>
          <w:rPr>
            <w:noProof/>
            <w:webHidden/>
          </w:rPr>
          <w:fldChar w:fldCharType="end"/>
        </w:r>
      </w:hyperlink>
    </w:p>
    <w:p w14:paraId="5ECFA9D8" w14:textId="2E08F1DA" w:rsidR="001A6C1A" w:rsidRDefault="001A6C1A">
      <w:pPr>
        <w:pStyle w:val="TOC2"/>
        <w:rPr>
          <w:rFonts w:asciiTheme="minorHAnsi" w:eastAsiaTheme="minorEastAsia" w:hAnsiTheme="minorHAnsi" w:cstheme="minorBidi"/>
          <w:noProof/>
          <w:szCs w:val="22"/>
        </w:rPr>
      </w:pPr>
      <w:hyperlink w:anchor="_Toc77172501" w:history="1">
        <w:r w:rsidRPr="002123CE">
          <w:rPr>
            <w:rStyle w:val="Hyperlink"/>
            <w:noProof/>
          </w:rPr>
          <w:t>10.1 Billing</w:t>
        </w:r>
        <w:r w:rsidRPr="002123CE">
          <w:rPr>
            <w:rStyle w:val="Hyperlink"/>
            <w:noProof/>
            <w:spacing w:val="1"/>
          </w:rPr>
          <w:t xml:space="preserve"> </w:t>
        </w:r>
        <w:r w:rsidRPr="002123CE">
          <w:rPr>
            <w:rStyle w:val="Hyperlink"/>
            <w:noProof/>
          </w:rPr>
          <w:t>Cl</w:t>
        </w:r>
        <w:r w:rsidRPr="002123CE">
          <w:rPr>
            <w:rStyle w:val="Hyperlink"/>
            <w:noProof/>
            <w:spacing w:val="-1"/>
          </w:rPr>
          <w:t>a</w:t>
        </w:r>
        <w:r w:rsidRPr="002123CE">
          <w:rPr>
            <w:rStyle w:val="Hyperlink"/>
            <w:noProof/>
          </w:rPr>
          <w:t>ims</w:t>
        </w:r>
        <w:r w:rsidRPr="002123CE">
          <w:rPr>
            <w:rStyle w:val="Hyperlink"/>
            <w:noProof/>
            <w:spacing w:val="1"/>
          </w:rPr>
          <w:t xml:space="preserve"> </w:t>
        </w:r>
        <w:r w:rsidRPr="002123CE">
          <w:rPr>
            <w:rStyle w:val="Hyperlink"/>
            <w:noProof/>
          </w:rPr>
          <w:t>Elect</w:t>
        </w:r>
        <w:r w:rsidRPr="002123CE">
          <w:rPr>
            <w:rStyle w:val="Hyperlink"/>
            <w:noProof/>
            <w:spacing w:val="-1"/>
          </w:rPr>
          <w:t>r</w:t>
        </w:r>
        <w:r w:rsidRPr="002123CE">
          <w:rPr>
            <w:rStyle w:val="Hyperlink"/>
            <w:noProof/>
          </w:rPr>
          <w:t>onically</w:t>
        </w:r>
        <w:r>
          <w:rPr>
            <w:noProof/>
            <w:webHidden/>
          </w:rPr>
          <w:tab/>
        </w:r>
        <w:r>
          <w:rPr>
            <w:noProof/>
            <w:webHidden/>
          </w:rPr>
          <w:fldChar w:fldCharType="begin"/>
        </w:r>
        <w:r>
          <w:rPr>
            <w:noProof/>
            <w:webHidden/>
          </w:rPr>
          <w:instrText xml:space="preserve"> PAGEREF _Toc77172501 \h </w:instrText>
        </w:r>
        <w:r>
          <w:rPr>
            <w:noProof/>
            <w:webHidden/>
          </w:rPr>
        </w:r>
        <w:r>
          <w:rPr>
            <w:noProof/>
            <w:webHidden/>
          </w:rPr>
          <w:fldChar w:fldCharType="separate"/>
        </w:r>
        <w:r>
          <w:rPr>
            <w:noProof/>
            <w:webHidden/>
          </w:rPr>
          <w:t>33</w:t>
        </w:r>
        <w:r>
          <w:rPr>
            <w:noProof/>
            <w:webHidden/>
          </w:rPr>
          <w:fldChar w:fldCharType="end"/>
        </w:r>
      </w:hyperlink>
    </w:p>
    <w:p w14:paraId="5FB3AF70" w14:textId="45CCC88B" w:rsidR="001A6C1A" w:rsidRDefault="001A6C1A">
      <w:pPr>
        <w:pStyle w:val="TOC3"/>
        <w:rPr>
          <w:rFonts w:asciiTheme="minorHAnsi" w:eastAsiaTheme="minorEastAsia" w:hAnsiTheme="minorHAnsi" w:cstheme="minorBidi"/>
          <w:noProof/>
          <w:szCs w:val="22"/>
        </w:rPr>
      </w:pPr>
      <w:hyperlink w:anchor="_Toc77172502" w:history="1">
        <w:r w:rsidRPr="002123CE">
          <w:rPr>
            <w:rStyle w:val="Hyperlink"/>
            <w:noProof/>
          </w:rPr>
          <w:t>10.1.1 Time</w:t>
        </w:r>
        <w:r w:rsidRPr="002123CE">
          <w:rPr>
            <w:rStyle w:val="Hyperlink"/>
            <w:noProof/>
            <w:spacing w:val="-7"/>
          </w:rPr>
          <w:t xml:space="preserve"> </w:t>
        </w:r>
        <w:r w:rsidRPr="002123CE">
          <w:rPr>
            <w:rStyle w:val="Hyperlink"/>
            <w:noProof/>
          </w:rPr>
          <w:t>L</w:t>
        </w:r>
        <w:r w:rsidRPr="002123CE">
          <w:rPr>
            <w:rStyle w:val="Hyperlink"/>
            <w:noProof/>
            <w:spacing w:val="1"/>
          </w:rPr>
          <w:t>i</w:t>
        </w:r>
        <w:r w:rsidRPr="002123CE">
          <w:rPr>
            <w:rStyle w:val="Hyperlink"/>
            <w:noProof/>
          </w:rPr>
          <w:t>mits</w:t>
        </w:r>
        <w:r w:rsidRPr="002123CE">
          <w:rPr>
            <w:rStyle w:val="Hyperlink"/>
            <w:noProof/>
            <w:spacing w:val="-8"/>
          </w:rPr>
          <w:t xml:space="preserve"> </w:t>
        </w:r>
        <w:r w:rsidRPr="002123CE">
          <w:rPr>
            <w:rStyle w:val="Hyperlink"/>
            <w:noProof/>
          </w:rPr>
          <w:t>for</w:t>
        </w:r>
        <w:r w:rsidRPr="002123CE">
          <w:rPr>
            <w:rStyle w:val="Hyperlink"/>
            <w:noProof/>
            <w:spacing w:val="-4"/>
          </w:rPr>
          <w:t xml:space="preserve"> </w:t>
        </w:r>
        <w:r w:rsidRPr="002123CE">
          <w:rPr>
            <w:rStyle w:val="Hyperlink"/>
            <w:noProof/>
          </w:rPr>
          <w:t>Filing</w:t>
        </w:r>
        <w:r w:rsidRPr="002123CE">
          <w:rPr>
            <w:rStyle w:val="Hyperlink"/>
            <w:noProof/>
            <w:spacing w:val="-7"/>
          </w:rPr>
          <w:t xml:space="preserve"> </w:t>
        </w:r>
        <w:r w:rsidRPr="002123CE">
          <w:rPr>
            <w:rStyle w:val="Hyperlink"/>
            <w:noProof/>
          </w:rPr>
          <w:t>C</w:t>
        </w:r>
        <w:r w:rsidRPr="002123CE">
          <w:rPr>
            <w:rStyle w:val="Hyperlink"/>
            <w:noProof/>
            <w:spacing w:val="1"/>
          </w:rPr>
          <w:t>l</w:t>
        </w:r>
        <w:r w:rsidRPr="002123CE">
          <w:rPr>
            <w:rStyle w:val="Hyperlink"/>
            <w:noProof/>
          </w:rPr>
          <w:t>aims</w:t>
        </w:r>
        <w:r>
          <w:rPr>
            <w:noProof/>
            <w:webHidden/>
          </w:rPr>
          <w:tab/>
        </w:r>
        <w:r>
          <w:rPr>
            <w:noProof/>
            <w:webHidden/>
          </w:rPr>
          <w:fldChar w:fldCharType="begin"/>
        </w:r>
        <w:r>
          <w:rPr>
            <w:noProof/>
            <w:webHidden/>
          </w:rPr>
          <w:instrText xml:space="preserve"> PAGEREF _Toc77172502 \h </w:instrText>
        </w:r>
        <w:r>
          <w:rPr>
            <w:noProof/>
            <w:webHidden/>
          </w:rPr>
        </w:r>
        <w:r>
          <w:rPr>
            <w:noProof/>
            <w:webHidden/>
          </w:rPr>
          <w:fldChar w:fldCharType="separate"/>
        </w:r>
        <w:r>
          <w:rPr>
            <w:noProof/>
            <w:webHidden/>
          </w:rPr>
          <w:t>33</w:t>
        </w:r>
        <w:r>
          <w:rPr>
            <w:noProof/>
            <w:webHidden/>
          </w:rPr>
          <w:fldChar w:fldCharType="end"/>
        </w:r>
      </w:hyperlink>
    </w:p>
    <w:p w14:paraId="0B5E5214" w14:textId="2ABD9CE0" w:rsidR="001A6C1A" w:rsidRDefault="001A6C1A">
      <w:pPr>
        <w:pStyle w:val="TOC3"/>
        <w:rPr>
          <w:rFonts w:asciiTheme="minorHAnsi" w:eastAsiaTheme="minorEastAsia" w:hAnsiTheme="minorHAnsi" w:cstheme="minorBidi"/>
          <w:noProof/>
          <w:szCs w:val="22"/>
        </w:rPr>
      </w:pPr>
      <w:hyperlink w:anchor="_Toc77172503" w:history="1">
        <w:r w:rsidRPr="002123CE">
          <w:rPr>
            <w:rStyle w:val="Hyperlink"/>
            <w:noProof/>
          </w:rPr>
          <w:t>10.1.2 Billing</w:t>
        </w:r>
        <w:r w:rsidRPr="002123CE">
          <w:rPr>
            <w:rStyle w:val="Hyperlink"/>
            <w:noProof/>
            <w:spacing w:val="-9"/>
          </w:rPr>
          <w:t xml:space="preserve"> </w:t>
        </w:r>
        <w:r w:rsidRPr="002123CE">
          <w:rPr>
            <w:rStyle w:val="Hyperlink"/>
            <w:noProof/>
          </w:rPr>
          <w:t>Professional</w:t>
        </w:r>
        <w:r w:rsidRPr="002123CE">
          <w:rPr>
            <w:rStyle w:val="Hyperlink"/>
            <w:noProof/>
            <w:spacing w:val="-17"/>
          </w:rPr>
          <w:t xml:space="preserve"> </w:t>
        </w:r>
        <w:r w:rsidRPr="002123CE">
          <w:rPr>
            <w:rStyle w:val="Hyperlink"/>
            <w:noProof/>
          </w:rPr>
          <w:t>(CMS-1500/837P)</w:t>
        </w:r>
        <w:r w:rsidRPr="002123CE">
          <w:rPr>
            <w:rStyle w:val="Hyperlink"/>
            <w:noProof/>
            <w:spacing w:val="-23"/>
          </w:rPr>
          <w:t xml:space="preserve"> </w:t>
        </w:r>
        <w:r w:rsidRPr="002123CE">
          <w:rPr>
            <w:rStyle w:val="Hyperlink"/>
            <w:noProof/>
          </w:rPr>
          <w:t>Claims</w:t>
        </w:r>
        <w:r>
          <w:rPr>
            <w:noProof/>
            <w:webHidden/>
          </w:rPr>
          <w:tab/>
        </w:r>
        <w:r>
          <w:rPr>
            <w:noProof/>
            <w:webHidden/>
          </w:rPr>
          <w:fldChar w:fldCharType="begin"/>
        </w:r>
        <w:r>
          <w:rPr>
            <w:noProof/>
            <w:webHidden/>
          </w:rPr>
          <w:instrText xml:space="preserve"> PAGEREF _Toc77172503 \h </w:instrText>
        </w:r>
        <w:r>
          <w:rPr>
            <w:noProof/>
            <w:webHidden/>
          </w:rPr>
        </w:r>
        <w:r>
          <w:rPr>
            <w:noProof/>
            <w:webHidden/>
          </w:rPr>
          <w:fldChar w:fldCharType="separate"/>
        </w:r>
        <w:r>
          <w:rPr>
            <w:noProof/>
            <w:webHidden/>
          </w:rPr>
          <w:t>33</w:t>
        </w:r>
        <w:r>
          <w:rPr>
            <w:noProof/>
            <w:webHidden/>
          </w:rPr>
          <w:fldChar w:fldCharType="end"/>
        </w:r>
      </w:hyperlink>
    </w:p>
    <w:p w14:paraId="3C7F7C71" w14:textId="499DFBAB" w:rsidR="001A6C1A" w:rsidRDefault="001A6C1A">
      <w:pPr>
        <w:pStyle w:val="TOC4"/>
        <w:rPr>
          <w:rFonts w:asciiTheme="minorHAnsi" w:eastAsiaTheme="minorEastAsia" w:hAnsiTheme="minorHAnsi" w:cstheme="minorBidi"/>
          <w:noProof/>
          <w:szCs w:val="22"/>
        </w:rPr>
      </w:pPr>
      <w:hyperlink w:anchor="_Toc77172504" w:history="1">
        <w:r w:rsidRPr="002123CE">
          <w:rPr>
            <w:rStyle w:val="Hyperlink"/>
            <w:noProof/>
          </w:rPr>
          <w:t>10.1.2.1 Creating a Professional Claim in NCTracks</w:t>
        </w:r>
        <w:r>
          <w:rPr>
            <w:noProof/>
            <w:webHidden/>
          </w:rPr>
          <w:tab/>
        </w:r>
        <w:r>
          <w:rPr>
            <w:noProof/>
            <w:webHidden/>
          </w:rPr>
          <w:fldChar w:fldCharType="begin"/>
        </w:r>
        <w:r>
          <w:rPr>
            <w:noProof/>
            <w:webHidden/>
          </w:rPr>
          <w:instrText xml:space="preserve"> PAGEREF _Toc77172504 \h </w:instrText>
        </w:r>
        <w:r>
          <w:rPr>
            <w:noProof/>
            <w:webHidden/>
          </w:rPr>
        </w:r>
        <w:r>
          <w:rPr>
            <w:noProof/>
            <w:webHidden/>
          </w:rPr>
          <w:fldChar w:fldCharType="separate"/>
        </w:r>
        <w:r>
          <w:rPr>
            <w:noProof/>
            <w:webHidden/>
          </w:rPr>
          <w:t>34</w:t>
        </w:r>
        <w:r>
          <w:rPr>
            <w:noProof/>
            <w:webHidden/>
          </w:rPr>
          <w:fldChar w:fldCharType="end"/>
        </w:r>
      </w:hyperlink>
    </w:p>
    <w:p w14:paraId="01D5D737" w14:textId="60C2EAD3" w:rsidR="001A6C1A" w:rsidRDefault="001A6C1A">
      <w:pPr>
        <w:pStyle w:val="TOC3"/>
        <w:rPr>
          <w:rFonts w:asciiTheme="minorHAnsi" w:eastAsiaTheme="minorEastAsia" w:hAnsiTheme="minorHAnsi" w:cstheme="minorBidi"/>
          <w:noProof/>
          <w:szCs w:val="22"/>
        </w:rPr>
      </w:pPr>
      <w:hyperlink w:anchor="_Toc77172505" w:history="1">
        <w:r w:rsidRPr="002123CE">
          <w:rPr>
            <w:rStyle w:val="Hyperlink"/>
            <w:noProof/>
          </w:rPr>
          <w:t>10.1.3 Billing</w:t>
        </w:r>
        <w:r w:rsidRPr="002123CE">
          <w:rPr>
            <w:rStyle w:val="Hyperlink"/>
            <w:noProof/>
            <w:spacing w:val="-9"/>
          </w:rPr>
          <w:t xml:space="preserve"> </w:t>
        </w:r>
        <w:r w:rsidRPr="002123CE">
          <w:rPr>
            <w:rStyle w:val="Hyperlink"/>
            <w:noProof/>
          </w:rPr>
          <w:t>Institutional</w:t>
        </w:r>
        <w:r w:rsidRPr="002123CE">
          <w:rPr>
            <w:rStyle w:val="Hyperlink"/>
            <w:noProof/>
            <w:spacing w:val="-16"/>
          </w:rPr>
          <w:t xml:space="preserve"> </w:t>
        </w:r>
        <w:r w:rsidRPr="002123CE">
          <w:rPr>
            <w:rStyle w:val="Hyperlink"/>
            <w:noProof/>
          </w:rPr>
          <w:t>(UB-04/837I)</w:t>
        </w:r>
        <w:r w:rsidRPr="002123CE">
          <w:rPr>
            <w:rStyle w:val="Hyperlink"/>
            <w:noProof/>
            <w:spacing w:val="-16"/>
          </w:rPr>
          <w:t xml:space="preserve"> </w:t>
        </w:r>
        <w:r w:rsidRPr="002123CE">
          <w:rPr>
            <w:rStyle w:val="Hyperlink"/>
            <w:noProof/>
          </w:rPr>
          <w:t>Claims</w:t>
        </w:r>
        <w:r>
          <w:rPr>
            <w:noProof/>
            <w:webHidden/>
          </w:rPr>
          <w:tab/>
        </w:r>
        <w:r>
          <w:rPr>
            <w:noProof/>
            <w:webHidden/>
          </w:rPr>
          <w:fldChar w:fldCharType="begin"/>
        </w:r>
        <w:r>
          <w:rPr>
            <w:noProof/>
            <w:webHidden/>
          </w:rPr>
          <w:instrText xml:space="preserve"> PAGEREF _Toc77172505 \h </w:instrText>
        </w:r>
        <w:r>
          <w:rPr>
            <w:noProof/>
            <w:webHidden/>
          </w:rPr>
        </w:r>
        <w:r>
          <w:rPr>
            <w:noProof/>
            <w:webHidden/>
          </w:rPr>
          <w:fldChar w:fldCharType="separate"/>
        </w:r>
        <w:r>
          <w:rPr>
            <w:noProof/>
            <w:webHidden/>
          </w:rPr>
          <w:t>34</w:t>
        </w:r>
        <w:r>
          <w:rPr>
            <w:noProof/>
            <w:webHidden/>
          </w:rPr>
          <w:fldChar w:fldCharType="end"/>
        </w:r>
      </w:hyperlink>
    </w:p>
    <w:p w14:paraId="03AE1C7F" w14:textId="0C52C963" w:rsidR="001A6C1A" w:rsidRDefault="001A6C1A">
      <w:pPr>
        <w:pStyle w:val="TOC4"/>
        <w:rPr>
          <w:rFonts w:asciiTheme="minorHAnsi" w:eastAsiaTheme="minorEastAsia" w:hAnsiTheme="minorHAnsi" w:cstheme="minorBidi"/>
          <w:noProof/>
          <w:szCs w:val="22"/>
        </w:rPr>
      </w:pPr>
      <w:hyperlink w:anchor="_Toc77172506" w:history="1">
        <w:r w:rsidRPr="002123CE">
          <w:rPr>
            <w:rStyle w:val="Hyperlink"/>
            <w:noProof/>
          </w:rPr>
          <w:t>10.1.3.1 Creating an Institutional Claim in NCTracks</w:t>
        </w:r>
        <w:r>
          <w:rPr>
            <w:noProof/>
            <w:webHidden/>
          </w:rPr>
          <w:tab/>
        </w:r>
        <w:r>
          <w:rPr>
            <w:noProof/>
            <w:webHidden/>
          </w:rPr>
          <w:fldChar w:fldCharType="begin"/>
        </w:r>
        <w:r>
          <w:rPr>
            <w:noProof/>
            <w:webHidden/>
          </w:rPr>
          <w:instrText xml:space="preserve"> PAGEREF _Toc77172506 \h </w:instrText>
        </w:r>
        <w:r>
          <w:rPr>
            <w:noProof/>
            <w:webHidden/>
          </w:rPr>
        </w:r>
        <w:r>
          <w:rPr>
            <w:noProof/>
            <w:webHidden/>
          </w:rPr>
          <w:fldChar w:fldCharType="separate"/>
        </w:r>
        <w:r>
          <w:rPr>
            <w:noProof/>
            <w:webHidden/>
          </w:rPr>
          <w:t>34</w:t>
        </w:r>
        <w:r>
          <w:rPr>
            <w:noProof/>
            <w:webHidden/>
          </w:rPr>
          <w:fldChar w:fldCharType="end"/>
        </w:r>
      </w:hyperlink>
    </w:p>
    <w:p w14:paraId="4987DA81" w14:textId="4AFF0C10" w:rsidR="001A6C1A" w:rsidRDefault="001A6C1A">
      <w:pPr>
        <w:pStyle w:val="TOC3"/>
        <w:rPr>
          <w:rFonts w:asciiTheme="minorHAnsi" w:eastAsiaTheme="minorEastAsia" w:hAnsiTheme="minorHAnsi" w:cstheme="minorBidi"/>
          <w:noProof/>
          <w:szCs w:val="22"/>
        </w:rPr>
      </w:pPr>
      <w:hyperlink w:anchor="_Toc77172507" w:history="1">
        <w:r w:rsidRPr="002123CE">
          <w:rPr>
            <w:rStyle w:val="Hyperlink"/>
            <w:noProof/>
          </w:rPr>
          <w:t>10.1.4 Billing</w:t>
        </w:r>
        <w:r w:rsidRPr="002123CE">
          <w:rPr>
            <w:rStyle w:val="Hyperlink"/>
            <w:noProof/>
            <w:spacing w:val="-9"/>
          </w:rPr>
          <w:t xml:space="preserve"> </w:t>
        </w:r>
        <w:r w:rsidRPr="002123CE">
          <w:rPr>
            <w:rStyle w:val="Hyperlink"/>
            <w:noProof/>
          </w:rPr>
          <w:t>Dental</w:t>
        </w:r>
        <w:r w:rsidRPr="002123CE">
          <w:rPr>
            <w:rStyle w:val="Hyperlink"/>
            <w:noProof/>
            <w:spacing w:val="-9"/>
          </w:rPr>
          <w:t xml:space="preserve"> </w:t>
        </w:r>
        <w:r w:rsidRPr="002123CE">
          <w:rPr>
            <w:rStyle w:val="Hyperlink"/>
            <w:noProof/>
          </w:rPr>
          <w:t>(ADA</w:t>
        </w:r>
        <w:r w:rsidRPr="002123CE">
          <w:rPr>
            <w:rStyle w:val="Hyperlink"/>
            <w:noProof/>
            <w:spacing w:val="-7"/>
          </w:rPr>
          <w:t xml:space="preserve"> </w:t>
        </w:r>
        <w:r w:rsidRPr="002123CE">
          <w:rPr>
            <w:rStyle w:val="Hyperlink"/>
            <w:noProof/>
          </w:rPr>
          <w:t>2019/837D)</w:t>
        </w:r>
        <w:r w:rsidRPr="002123CE">
          <w:rPr>
            <w:rStyle w:val="Hyperlink"/>
            <w:noProof/>
            <w:spacing w:val="-15"/>
          </w:rPr>
          <w:t xml:space="preserve"> </w:t>
        </w:r>
        <w:r w:rsidRPr="002123CE">
          <w:rPr>
            <w:rStyle w:val="Hyperlink"/>
            <w:noProof/>
          </w:rPr>
          <w:t>Claims</w:t>
        </w:r>
        <w:r>
          <w:rPr>
            <w:noProof/>
            <w:webHidden/>
          </w:rPr>
          <w:tab/>
        </w:r>
        <w:r>
          <w:rPr>
            <w:noProof/>
            <w:webHidden/>
          </w:rPr>
          <w:fldChar w:fldCharType="begin"/>
        </w:r>
        <w:r>
          <w:rPr>
            <w:noProof/>
            <w:webHidden/>
          </w:rPr>
          <w:instrText xml:space="preserve"> PAGEREF _Toc77172507 \h </w:instrText>
        </w:r>
        <w:r>
          <w:rPr>
            <w:noProof/>
            <w:webHidden/>
          </w:rPr>
        </w:r>
        <w:r>
          <w:rPr>
            <w:noProof/>
            <w:webHidden/>
          </w:rPr>
          <w:fldChar w:fldCharType="separate"/>
        </w:r>
        <w:r>
          <w:rPr>
            <w:noProof/>
            <w:webHidden/>
          </w:rPr>
          <w:t>35</w:t>
        </w:r>
        <w:r>
          <w:rPr>
            <w:noProof/>
            <w:webHidden/>
          </w:rPr>
          <w:fldChar w:fldCharType="end"/>
        </w:r>
      </w:hyperlink>
    </w:p>
    <w:p w14:paraId="7BD65154" w14:textId="537F9A5A" w:rsidR="001A6C1A" w:rsidRDefault="001A6C1A">
      <w:pPr>
        <w:pStyle w:val="TOC4"/>
        <w:rPr>
          <w:rFonts w:asciiTheme="minorHAnsi" w:eastAsiaTheme="minorEastAsia" w:hAnsiTheme="minorHAnsi" w:cstheme="minorBidi"/>
          <w:noProof/>
          <w:szCs w:val="22"/>
        </w:rPr>
      </w:pPr>
      <w:hyperlink w:anchor="_Toc77172508" w:history="1">
        <w:r w:rsidRPr="002123CE">
          <w:rPr>
            <w:rStyle w:val="Hyperlink"/>
            <w:noProof/>
          </w:rPr>
          <w:t>10.1.4.1 Creating a Dental Claim in NCTracks</w:t>
        </w:r>
        <w:r>
          <w:rPr>
            <w:noProof/>
            <w:webHidden/>
          </w:rPr>
          <w:tab/>
        </w:r>
        <w:r>
          <w:rPr>
            <w:noProof/>
            <w:webHidden/>
          </w:rPr>
          <w:fldChar w:fldCharType="begin"/>
        </w:r>
        <w:r>
          <w:rPr>
            <w:noProof/>
            <w:webHidden/>
          </w:rPr>
          <w:instrText xml:space="preserve"> PAGEREF _Toc77172508 \h </w:instrText>
        </w:r>
        <w:r>
          <w:rPr>
            <w:noProof/>
            <w:webHidden/>
          </w:rPr>
        </w:r>
        <w:r>
          <w:rPr>
            <w:noProof/>
            <w:webHidden/>
          </w:rPr>
          <w:fldChar w:fldCharType="separate"/>
        </w:r>
        <w:r>
          <w:rPr>
            <w:noProof/>
            <w:webHidden/>
          </w:rPr>
          <w:t>35</w:t>
        </w:r>
        <w:r>
          <w:rPr>
            <w:noProof/>
            <w:webHidden/>
          </w:rPr>
          <w:fldChar w:fldCharType="end"/>
        </w:r>
      </w:hyperlink>
    </w:p>
    <w:p w14:paraId="67FB098F" w14:textId="0513B00F" w:rsidR="001A6C1A" w:rsidRDefault="001A6C1A">
      <w:pPr>
        <w:pStyle w:val="TOC3"/>
        <w:rPr>
          <w:rFonts w:asciiTheme="minorHAnsi" w:eastAsiaTheme="minorEastAsia" w:hAnsiTheme="minorHAnsi" w:cstheme="minorBidi"/>
          <w:noProof/>
          <w:szCs w:val="22"/>
        </w:rPr>
      </w:pPr>
      <w:hyperlink w:anchor="_Toc77172509" w:history="1">
        <w:r w:rsidRPr="002123CE">
          <w:rPr>
            <w:rStyle w:val="Hyperlink"/>
            <w:noProof/>
          </w:rPr>
          <w:t>10.1.5 Creating a Pharmacy Claim in NCTracks</w:t>
        </w:r>
        <w:r>
          <w:rPr>
            <w:noProof/>
            <w:webHidden/>
          </w:rPr>
          <w:tab/>
        </w:r>
        <w:r>
          <w:rPr>
            <w:noProof/>
            <w:webHidden/>
          </w:rPr>
          <w:fldChar w:fldCharType="begin"/>
        </w:r>
        <w:r>
          <w:rPr>
            <w:noProof/>
            <w:webHidden/>
          </w:rPr>
          <w:instrText xml:space="preserve"> PAGEREF _Toc77172509 \h </w:instrText>
        </w:r>
        <w:r>
          <w:rPr>
            <w:noProof/>
            <w:webHidden/>
          </w:rPr>
        </w:r>
        <w:r>
          <w:rPr>
            <w:noProof/>
            <w:webHidden/>
          </w:rPr>
          <w:fldChar w:fldCharType="separate"/>
        </w:r>
        <w:r>
          <w:rPr>
            <w:noProof/>
            <w:webHidden/>
          </w:rPr>
          <w:t>36</w:t>
        </w:r>
        <w:r>
          <w:rPr>
            <w:noProof/>
            <w:webHidden/>
          </w:rPr>
          <w:fldChar w:fldCharType="end"/>
        </w:r>
      </w:hyperlink>
    </w:p>
    <w:p w14:paraId="24AAB181" w14:textId="7DAA475C" w:rsidR="001A6C1A" w:rsidRDefault="001A6C1A">
      <w:pPr>
        <w:pStyle w:val="TOC3"/>
        <w:rPr>
          <w:rFonts w:asciiTheme="minorHAnsi" w:eastAsiaTheme="minorEastAsia" w:hAnsiTheme="minorHAnsi" w:cstheme="minorBidi"/>
          <w:noProof/>
          <w:szCs w:val="22"/>
        </w:rPr>
      </w:pPr>
      <w:hyperlink w:anchor="_Toc77172510" w:history="1">
        <w:r w:rsidRPr="002123CE">
          <w:rPr>
            <w:rStyle w:val="Hyperlink"/>
            <w:noProof/>
          </w:rPr>
          <w:t>10.1.6 Creating a Pharmacy Claim Reversal in NCTracks</w:t>
        </w:r>
        <w:r>
          <w:rPr>
            <w:noProof/>
            <w:webHidden/>
          </w:rPr>
          <w:tab/>
        </w:r>
        <w:r>
          <w:rPr>
            <w:noProof/>
            <w:webHidden/>
          </w:rPr>
          <w:fldChar w:fldCharType="begin"/>
        </w:r>
        <w:r>
          <w:rPr>
            <w:noProof/>
            <w:webHidden/>
          </w:rPr>
          <w:instrText xml:space="preserve"> PAGEREF _Toc77172510 \h </w:instrText>
        </w:r>
        <w:r>
          <w:rPr>
            <w:noProof/>
            <w:webHidden/>
          </w:rPr>
        </w:r>
        <w:r>
          <w:rPr>
            <w:noProof/>
            <w:webHidden/>
          </w:rPr>
          <w:fldChar w:fldCharType="separate"/>
        </w:r>
        <w:r>
          <w:rPr>
            <w:noProof/>
            <w:webHidden/>
          </w:rPr>
          <w:t>36</w:t>
        </w:r>
        <w:r>
          <w:rPr>
            <w:noProof/>
            <w:webHidden/>
          </w:rPr>
          <w:fldChar w:fldCharType="end"/>
        </w:r>
      </w:hyperlink>
    </w:p>
    <w:p w14:paraId="436873AF" w14:textId="47DB2F8F" w:rsidR="001A6C1A" w:rsidRDefault="001A6C1A">
      <w:pPr>
        <w:pStyle w:val="TOC3"/>
        <w:rPr>
          <w:rFonts w:asciiTheme="minorHAnsi" w:eastAsiaTheme="minorEastAsia" w:hAnsiTheme="minorHAnsi" w:cstheme="minorBidi"/>
          <w:noProof/>
          <w:szCs w:val="22"/>
        </w:rPr>
      </w:pPr>
      <w:hyperlink w:anchor="_Toc77172511" w:history="1">
        <w:r w:rsidRPr="002123CE">
          <w:rPr>
            <w:rStyle w:val="Hyperlink"/>
            <w:noProof/>
          </w:rPr>
          <w:t>10.1.7 Submitting Payments from Other Payers and Line Items</w:t>
        </w:r>
        <w:r>
          <w:rPr>
            <w:noProof/>
            <w:webHidden/>
          </w:rPr>
          <w:tab/>
        </w:r>
        <w:r>
          <w:rPr>
            <w:noProof/>
            <w:webHidden/>
          </w:rPr>
          <w:fldChar w:fldCharType="begin"/>
        </w:r>
        <w:r>
          <w:rPr>
            <w:noProof/>
            <w:webHidden/>
          </w:rPr>
          <w:instrText xml:space="preserve"> PAGEREF _Toc77172511 \h </w:instrText>
        </w:r>
        <w:r>
          <w:rPr>
            <w:noProof/>
            <w:webHidden/>
          </w:rPr>
        </w:r>
        <w:r>
          <w:rPr>
            <w:noProof/>
            <w:webHidden/>
          </w:rPr>
          <w:fldChar w:fldCharType="separate"/>
        </w:r>
        <w:r>
          <w:rPr>
            <w:noProof/>
            <w:webHidden/>
          </w:rPr>
          <w:t>38</w:t>
        </w:r>
        <w:r>
          <w:rPr>
            <w:noProof/>
            <w:webHidden/>
          </w:rPr>
          <w:fldChar w:fldCharType="end"/>
        </w:r>
      </w:hyperlink>
    </w:p>
    <w:p w14:paraId="192AE7E7" w14:textId="5B1EE71D" w:rsidR="001A6C1A" w:rsidRDefault="001A6C1A">
      <w:pPr>
        <w:pStyle w:val="TOC3"/>
        <w:rPr>
          <w:rFonts w:asciiTheme="minorHAnsi" w:eastAsiaTheme="minorEastAsia" w:hAnsiTheme="minorHAnsi" w:cstheme="minorBidi"/>
          <w:noProof/>
          <w:szCs w:val="22"/>
        </w:rPr>
      </w:pPr>
      <w:hyperlink w:anchor="_Toc77172512" w:history="1">
        <w:r w:rsidRPr="002123CE">
          <w:rPr>
            <w:rStyle w:val="Hyperlink"/>
            <w:noProof/>
          </w:rPr>
          <w:t>10.1.8 Transmitting Attachments and Submitting the Claim</w:t>
        </w:r>
        <w:r>
          <w:rPr>
            <w:noProof/>
            <w:webHidden/>
          </w:rPr>
          <w:tab/>
        </w:r>
        <w:r>
          <w:rPr>
            <w:noProof/>
            <w:webHidden/>
          </w:rPr>
          <w:fldChar w:fldCharType="begin"/>
        </w:r>
        <w:r>
          <w:rPr>
            <w:noProof/>
            <w:webHidden/>
          </w:rPr>
          <w:instrText xml:space="preserve"> PAGEREF _Toc77172512 \h </w:instrText>
        </w:r>
        <w:r>
          <w:rPr>
            <w:noProof/>
            <w:webHidden/>
          </w:rPr>
        </w:r>
        <w:r>
          <w:rPr>
            <w:noProof/>
            <w:webHidden/>
          </w:rPr>
          <w:fldChar w:fldCharType="separate"/>
        </w:r>
        <w:r>
          <w:rPr>
            <w:noProof/>
            <w:webHidden/>
          </w:rPr>
          <w:t>39</w:t>
        </w:r>
        <w:r>
          <w:rPr>
            <w:noProof/>
            <w:webHidden/>
          </w:rPr>
          <w:fldChar w:fldCharType="end"/>
        </w:r>
      </w:hyperlink>
    </w:p>
    <w:p w14:paraId="1E0F4EE7" w14:textId="34BF8497" w:rsidR="001A6C1A" w:rsidRDefault="001A6C1A">
      <w:pPr>
        <w:pStyle w:val="TOC4"/>
        <w:rPr>
          <w:rFonts w:asciiTheme="minorHAnsi" w:eastAsiaTheme="minorEastAsia" w:hAnsiTheme="minorHAnsi" w:cstheme="minorBidi"/>
          <w:noProof/>
          <w:szCs w:val="22"/>
        </w:rPr>
      </w:pPr>
      <w:hyperlink w:anchor="_Toc77172513" w:history="1">
        <w:r w:rsidRPr="002123CE">
          <w:rPr>
            <w:rStyle w:val="Hyperlink"/>
            <w:noProof/>
          </w:rPr>
          <w:t>10.1.8.1 Submitting the Completed Claim</w:t>
        </w:r>
        <w:r>
          <w:rPr>
            <w:noProof/>
            <w:webHidden/>
          </w:rPr>
          <w:tab/>
        </w:r>
        <w:r>
          <w:rPr>
            <w:noProof/>
            <w:webHidden/>
          </w:rPr>
          <w:fldChar w:fldCharType="begin"/>
        </w:r>
        <w:r>
          <w:rPr>
            <w:noProof/>
            <w:webHidden/>
          </w:rPr>
          <w:instrText xml:space="preserve"> PAGEREF _Toc77172513 \h </w:instrText>
        </w:r>
        <w:r>
          <w:rPr>
            <w:noProof/>
            <w:webHidden/>
          </w:rPr>
        </w:r>
        <w:r>
          <w:rPr>
            <w:noProof/>
            <w:webHidden/>
          </w:rPr>
          <w:fldChar w:fldCharType="separate"/>
        </w:r>
        <w:r>
          <w:rPr>
            <w:noProof/>
            <w:webHidden/>
          </w:rPr>
          <w:t>39</w:t>
        </w:r>
        <w:r>
          <w:rPr>
            <w:noProof/>
            <w:webHidden/>
          </w:rPr>
          <w:fldChar w:fldCharType="end"/>
        </w:r>
      </w:hyperlink>
    </w:p>
    <w:p w14:paraId="4C52C06B" w14:textId="01B2459D" w:rsidR="001A6C1A" w:rsidRDefault="001A6C1A">
      <w:pPr>
        <w:pStyle w:val="TOC2"/>
        <w:rPr>
          <w:rFonts w:asciiTheme="minorHAnsi" w:eastAsiaTheme="minorEastAsia" w:hAnsiTheme="minorHAnsi" w:cstheme="minorBidi"/>
          <w:noProof/>
          <w:szCs w:val="22"/>
        </w:rPr>
      </w:pPr>
      <w:hyperlink w:anchor="_Toc77172514" w:history="1">
        <w:r w:rsidRPr="002123CE">
          <w:rPr>
            <w:rStyle w:val="Hyperlink"/>
            <w:noProof/>
          </w:rPr>
          <w:t>10.2 NC</w:t>
        </w:r>
        <w:r w:rsidRPr="002123CE">
          <w:rPr>
            <w:rStyle w:val="Hyperlink"/>
            <w:noProof/>
            <w:spacing w:val="-6"/>
          </w:rPr>
          <w:t xml:space="preserve"> </w:t>
        </w:r>
        <w:r w:rsidRPr="002123CE">
          <w:rPr>
            <w:rStyle w:val="Hyperlink"/>
            <w:noProof/>
          </w:rPr>
          <w:t>Medicaid</w:t>
        </w:r>
        <w:r w:rsidRPr="002123CE">
          <w:rPr>
            <w:rStyle w:val="Hyperlink"/>
            <w:noProof/>
            <w:spacing w:val="-12"/>
          </w:rPr>
          <w:t xml:space="preserve"> </w:t>
        </w:r>
        <w:r w:rsidRPr="002123CE">
          <w:rPr>
            <w:rStyle w:val="Hyperlink"/>
            <w:noProof/>
          </w:rPr>
          <w:t>Implementation</w:t>
        </w:r>
        <w:r w:rsidRPr="002123CE">
          <w:rPr>
            <w:rStyle w:val="Hyperlink"/>
            <w:noProof/>
            <w:spacing w:val="-21"/>
          </w:rPr>
          <w:t xml:space="preserve"> </w:t>
        </w:r>
        <w:r w:rsidRPr="002123CE">
          <w:rPr>
            <w:rStyle w:val="Hyperlink"/>
            <w:noProof/>
          </w:rPr>
          <w:t>of</w:t>
        </w:r>
        <w:r w:rsidRPr="002123CE">
          <w:rPr>
            <w:rStyle w:val="Hyperlink"/>
            <w:noProof/>
            <w:spacing w:val="-3"/>
          </w:rPr>
          <w:t xml:space="preserve"> </w:t>
        </w:r>
        <w:r w:rsidRPr="002123CE">
          <w:rPr>
            <w:rStyle w:val="Hyperlink"/>
            <w:noProof/>
          </w:rPr>
          <w:t>the</w:t>
        </w:r>
        <w:r w:rsidRPr="002123CE">
          <w:rPr>
            <w:rStyle w:val="Hyperlink"/>
            <w:noProof/>
            <w:spacing w:val="-4"/>
          </w:rPr>
          <w:t xml:space="preserve"> </w:t>
        </w:r>
        <w:r w:rsidRPr="002123CE">
          <w:rPr>
            <w:rStyle w:val="Hyperlink"/>
            <w:noProof/>
          </w:rPr>
          <w:t>National</w:t>
        </w:r>
        <w:r w:rsidRPr="002123CE">
          <w:rPr>
            <w:rStyle w:val="Hyperlink"/>
            <w:noProof/>
            <w:spacing w:val="-11"/>
          </w:rPr>
          <w:t xml:space="preserve"> </w:t>
        </w:r>
        <w:r w:rsidRPr="002123CE">
          <w:rPr>
            <w:rStyle w:val="Hyperlink"/>
            <w:noProof/>
          </w:rPr>
          <w:t>Correct</w:t>
        </w:r>
        <w:r w:rsidRPr="002123CE">
          <w:rPr>
            <w:rStyle w:val="Hyperlink"/>
            <w:noProof/>
            <w:spacing w:val="-10"/>
          </w:rPr>
          <w:t xml:space="preserve"> </w:t>
        </w:r>
        <w:r w:rsidRPr="002123CE">
          <w:rPr>
            <w:rStyle w:val="Hyperlink"/>
            <w:noProof/>
          </w:rPr>
          <w:t>Coding</w:t>
        </w:r>
        <w:r w:rsidRPr="002123CE">
          <w:rPr>
            <w:rStyle w:val="Hyperlink"/>
            <w:noProof/>
            <w:spacing w:val="-10"/>
          </w:rPr>
          <w:t xml:space="preserve"> </w:t>
        </w:r>
        <w:r w:rsidRPr="002123CE">
          <w:rPr>
            <w:rStyle w:val="Hyperlink"/>
            <w:noProof/>
          </w:rPr>
          <w:t>Initiative</w:t>
        </w:r>
        <w:r>
          <w:rPr>
            <w:noProof/>
            <w:webHidden/>
          </w:rPr>
          <w:tab/>
        </w:r>
        <w:r>
          <w:rPr>
            <w:noProof/>
            <w:webHidden/>
          </w:rPr>
          <w:fldChar w:fldCharType="begin"/>
        </w:r>
        <w:r>
          <w:rPr>
            <w:noProof/>
            <w:webHidden/>
          </w:rPr>
          <w:instrText xml:space="preserve"> PAGEREF _Toc77172514 \h </w:instrText>
        </w:r>
        <w:r>
          <w:rPr>
            <w:noProof/>
            <w:webHidden/>
          </w:rPr>
        </w:r>
        <w:r>
          <w:rPr>
            <w:noProof/>
            <w:webHidden/>
          </w:rPr>
          <w:fldChar w:fldCharType="separate"/>
        </w:r>
        <w:r>
          <w:rPr>
            <w:noProof/>
            <w:webHidden/>
          </w:rPr>
          <w:t>40</w:t>
        </w:r>
        <w:r>
          <w:rPr>
            <w:noProof/>
            <w:webHidden/>
          </w:rPr>
          <w:fldChar w:fldCharType="end"/>
        </w:r>
      </w:hyperlink>
    </w:p>
    <w:p w14:paraId="1DACB42C" w14:textId="445317D3" w:rsidR="001A6C1A" w:rsidRDefault="001A6C1A">
      <w:pPr>
        <w:pStyle w:val="TOC3"/>
        <w:rPr>
          <w:rFonts w:asciiTheme="minorHAnsi" w:eastAsiaTheme="minorEastAsia" w:hAnsiTheme="minorHAnsi" w:cstheme="minorBidi"/>
          <w:noProof/>
          <w:szCs w:val="22"/>
        </w:rPr>
      </w:pPr>
      <w:hyperlink w:anchor="_Toc77172515" w:history="1">
        <w:r w:rsidRPr="002123CE">
          <w:rPr>
            <w:rStyle w:val="Hyperlink"/>
            <w:noProof/>
          </w:rPr>
          <w:t>10.2.1 Additional Correct Coding Edits Implem</w:t>
        </w:r>
        <w:r w:rsidRPr="002123CE">
          <w:rPr>
            <w:rStyle w:val="Hyperlink"/>
            <w:noProof/>
            <w:spacing w:val="-1"/>
          </w:rPr>
          <w:t>e</w:t>
        </w:r>
        <w:r w:rsidRPr="002123CE">
          <w:rPr>
            <w:rStyle w:val="Hyperlink"/>
            <w:noProof/>
          </w:rPr>
          <w:t>ntation</w:t>
        </w:r>
        <w:r>
          <w:rPr>
            <w:noProof/>
            <w:webHidden/>
          </w:rPr>
          <w:tab/>
        </w:r>
        <w:r>
          <w:rPr>
            <w:noProof/>
            <w:webHidden/>
          </w:rPr>
          <w:fldChar w:fldCharType="begin"/>
        </w:r>
        <w:r>
          <w:rPr>
            <w:noProof/>
            <w:webHidden/>
          </w:rPr>
          <w:instrText xml:space="preserve"> PAGEREF _Toc77172515 \h </w:instrText>
        </w:r>
        <w:r>
          <w:rPr>
            <w:noProof/>
            <w:webHidden/>
          </w:rPr>
        </w:r>
        <w:r>
          <w:rPr>
            <w:noProof/>
            <w:webHidden/>
          </w:rPr>
          <w:fldChar w:fldCharType="separate"/>
        </w:r>
        <w:r>
          <w:rPr>
            <w:noProof/>
            <w:webHidden/>
          </w:rPr>
          <w:t>41</w:t>
        </w:r>
        <w:r>
          <w:rPr>
            <w:noProof/>
            <w:webHidden/>
          </w:rPr>
          <w:fldChar w:fldCharType="end"/>
        </w:r>
      </w:hyperlink>
    </w:p>
    <w:p w14:paraId="0588B3A9" w14:textId="3B800CBD" w:rsidR="001A6C1A" w:rsidRDefault="001A6C1A">
      <w:pPr>
        <w:pStyle w:val="TOC2"/>
        <w:rPr>
          <w:rFonts w:asciiTheme="minorHAnsi" w:eastAsiaTheme="minorEastAsia" w:hAnsiTheme="minorHAnsi" w:cstheme="minorBidi"/>
          <w:noProof/>
          <w:szCs w:val="22"/>
        </w:rPr>
      </w:pPr>
      <w:hyperlink w:anchor="_Toc77172516" w:history="1">
        <w:r w:rsidRPr="002123CE">
          <w:rPr>
            <w:rStyle w:val="Hyperlink"/>
            <w:noProof/>
          </w:rPr>
          <w:t>10.3 Trading Partner Agreements</w:t>
        </w:r>
        <w:r>
          <w:rPr>
            <w:noProof/>
            <w:webHidden/>
          </w:rPr>
          <w:tab/>
        </w:r>
        <w:r>
          <w:rPr>
            <w:noProof/>
            <w:webHidden/>
          </w:rPr>
          <w:fldChar w:fldCharType="begin"/>
        </w:r>
        <w:r>
          <w:rPr>
            <w:noProof/>
            <w:webHidden/>
          </w:rPr>
          <w:instrText xml:space="preserve"> PAGEREF _Toc77172516 \h </w:instrText>
        </w:r>
        <w:r>
          <w:rPr>
            <w:noProof/>
            <w:webHidden/>
          </w:rPr>
        </w:r>
        <w:r>
          <w:rPr>
            <w:noProof/>
            <w:webHidden/>
          </w:rPr>
          <w:fldChar w:fldCharType="separate"/>
        </w:r>
        <w:r>
          <w:rPr>
            <w:noProof/>
            <w:webHidden/>
          </w:rPr>
          <w:t>41</w:t>
        </w:r>
        <w:r>
          <w:rPr>
            <w:noProof/>
            <w:webHidden/>
          </w:rPr>
          <w:fldChar w:fldCharType="end"/>
        </w:r>
      </w:hyperlink>
    </w:p>
    <w:p w14:paraId="68610C4B" w14:textId="47B8028E" w:rsidR="001A6C1A" w:rsidRDefault="001A6C1A">
      <w:pPr>
        <w:pStyle w:val="TOC2"/>
        <w:rPr>
          <w:rFonts w:asciiTheme="minorHAnsi" w:eastAsiaTheme="minorEastAsia" w:hAnsiTheme="minorHAnsi" w:cstheme="minorBidi"/>
          <w:noProof/>
          <w:szCs w:val="22"/>
        </w:rPr>
      </w:pPr>
      <w:hyperlink w:anchor="_Toc77172517" w:history="1">
        <w:r w:rsidRPr="002123CE">
          <w:rPr>
            <w:rStyle w:val="Hyperlink"/>
            <w:noProof/>
          </w:rPr>
          <w:t>10.4 Billing</w:t>
        </w:r>
        <w:r w:rsidRPr="002123CE">
          <w:rPr>
            <w:rStyle w:val="Hyperlink"/>
            <w:noProof/>
            <w:spacing w:val="-2"/>
          </w:rPr>
          <w:t xml:space="preserve"> </w:t>
        </w:r>
        <w:r w:rsidRPr="002123CE">
          <w:rPr>
            <w:rStyle w:val="Hyperlink"/>
            <w:noProof/>
          </w:rPr>
          <w:t>wi</w:t>
        </w:r>
        <w:r w:rsidRPr="002123CE">
          <w:rPr>
            <w:rStyle w:val="Hyperlink"/>
            <w:noProof/>
            <w:spacing w:val="-1"/>
          </w:rPr>
          <w:t>t</w:t>
        </w:r>
        <w:r w:rsidRPr="002123CE">
          <w:rPr>
            <w:rStyle w:val="Hyperlink"/>
            <w:noProof/>
          </w:rPr>
          <w:t>h Sof</w:t>
        </w:r>
        <w:r w:rsidRPr="002123CE">
          <w:rPr>
            <w:rStyle w:val="Hyperlink"/>
            <w:noProof/>
            <w:spacing w:val="-1"/>
          </w:rPr>
          <w:t>t</w:t>
        </w:r>
        <w:r w:rsidRPr="002123CE">
          <w:rPr>
            <w:rStyle w:val="Hyperlink"/>
            <w:noProof/>
          </w:rPr>
          <w:t>ware</w:t>
        </w:r>
        <w:r w:rsidRPr="002123CE">
          <w:rPr>
            <w:rStyle w:val="Hyperlink"/>
            <w:noProof/>
            <w:spacing w:val="-1"/>
          </w:rPr>
          <w:t xml:space="preserve"> </w:t>
        </w:r>
        <w:r w:rsidRPr="002123CE">
          <w:rPr>
            <w:rStyle w:val="Hyperlink"/>
            <w:noProof/>
          </w:rPr>
          <w:t>Obtained from a C</w:t>
        </w:r>
        <w:r w:rsidRPr="002123CE">
          <w:rPr>
            <w:rStyle w:val="Hyperlink"/>
            <w:noProof/>
            <w:spacing w:val="-1"/>
          </w:rPr>
          <w:t>o</w:t>
        </w:r>
        <w:r w:rsidRPr="002123CE">
          <w:rPr>
            <w:rStyle w:val="Hyperlink"/>
            <w:noProof/>
          </w:rPr>
          <w:t>ntractor</w:t>
        </w:r>
        <w:r>
          <w:rPr>
            <w:noProof/>
            <w:webHidden/>
          </w:rPr>
          <w:tab/>
        </w:r>
        <w:r>
          <w:rPr>
            <w:noProof/>
            <w:webHidden/>
          </w:rPr>
          <w:fldChar w:fldCharType="begin"/>
        </w:r>
        <w:r>
          <w:rPr>
            <w:noProof/>
            <w:webHidden/>
          </w:rPr>
          <w:instrText xml:space="preserve"> PAGEREF _Toc77172517 \h </w:instrText>
        </w:r>
        <w:r>
          <w:rPr>
            <w:noProof/>
            <w:webHidden/>
          </w:rPr>
        </w:r>
        <w:r>
          <w:rPr>
            <w:noProof/>
            <w:webHidden/>
          </w:rPr>
          <w:fldChar w:fldCharType="separate"/>
        </w:r>
        <w:r>
          <w:rPr>
            <w:noProof/>
            <w:webHidden/>
          </w:rPr>
          <w:t>42</w:t>
        </w:r>
        <w:r>
          <w:rPr>
            <w:noProof/>
            <w:webHidden/>
          </w:rPr>
          <w:fldChar w:fldCharType="end"/>
        </w:r>
      </w:hyperlink>
    </w:p>
    <w:p w14:paraId="6E219866" w14:textId="2DCCFCBD" w:rsidR="001A6C1A" w:rsidRDefault="001A6C1A">
      <w:pPr>
        <w:pStyle w:val="TOC2"/>
        <w:rPr>
          <w:rFonts w:asciiTheme="minorHAnsi" w:eastAsiaTheme="minorEastAsia" w:hAnsiTheme="minorHAnsi" w:cstheme="minorBidi"/>
          <w:noProof/>
          <w:szCs w:val="22"/>
        </w:rPr>
      </w:pPr>
      <w:hyperlink w:anchor="_Toc77172518" w:history="1">
        <w:r w:rsidRPr="002123CE">
          <w:rPr>
            <w:rStyle w:val="Hyperlink"/>
            <w:noProof/>
          </w:rPr>
          <w:t>10.5 Billing</w:t>
        </w:r>
        <w:r w:rsidRPr="002123CE">
          <w:rPr>
            <w:rStyle w:val="Hyperlink"/>
            <w:noProof/>
            <w:spacing w:val="-2"/>
          </w:rPr>
          <w:t xml:space="preserve"> </w:t>
        </w:r>
        <w:r w:rsidRPr="002123CE">
          <w:rPr>
            <w:rStyle w:val="Hyperlink"/>
            <w:noProof/>
          </w:rPr>
          <w:t>wi</w:t>
        </w:r>
        <w:r w:rsidRPr="002123CE">
          <w:rPr>
            <w:rStyle w:val="Hyperlink"/>
            <w:noProof/>
            <w:spacing w:val="-1"/>
          </w:rPr>
          <w:t>t</w:t>
        </w:r>
        <w:r w:rsidRPr="002123CE">
          <w:rPr>
            <w:rStyle w:val="Hyperlink"/>
            <w:noProof/>
          </w:rPr>
          <w:t>h Sof</w:t>
        </w:r>
        <w:r w:rsidRPr="002123CE">
          <w:rPr>
            <w:rStyle w:val="Hyperlink"/>
            <w:noProof/>
            <w:spacing w:val="-1"/>
          </w:rPr>
          <w:t>t</w:t>
        </w:r>
        <w:r w:rsidRPr="002123CE">
          <w:rPr>
            <w:rStyle w:val="Hyperlink"/>
            <w:noProof/>
          </w:rPr>
          <w:t>ware</w:t>
        </w:r>
        <w:r w:rsidRPr="002123CE">
          <w:rPr>
            <w:rStyle w:val="Hyperlink"/>
            <w:noProof/>
            <w:spacing w:val="-1"/>
          </w:rPr>
          <w:t xml:space="preserve"> </w:t>
        </w:r>
        <w:r w:rsidRPr="002123CE">
          <w:rPr>
            <w:rStyle w:val="Hyperlink"/>
            <w:noProof/>
          </w:rPr>
          <w:t>Written</w:t>
        </w:r>
        <w:r w:rsidRPr="002123CE">
          <w:rPr>
            <w:rStyle w:val="Hyperlink"/>
            <w:noProof/>
            <w:spacing w:val="1"/>
          </w:rPr>
          <w:t xml:space="preserve"> </w:t>
        </w:r>
        <w:r w:rsidRPr="002123CE">
          <w:rPr>
            <w:rStyle w:val="Hyperlink"/>
            <w:noProof/>
            <w:spacing w:val="-2"/>
          </w:rPr>
          <w:t>b</w:t>
        </w:r>
        <w:r w:rsidRPr="002123CE">
          <w:rPr>
            <w:rStyle w:val="Hyperlink"/>
            <w:noProof/>
          </w:rPr>
          <w:t>y</w:t>
        </w:r>
        <w:r w:rsidRPr="002123CE">
          <w:rPr>
            <w:rStyle w:val="Hyperlink"/>
            <w:noProof/>
            <w:spacing w:val="-1"/>
          </w:rPr>
          <w:t xml:space="preserve"> </w:t>
        </w:r>
        <w:r w:rsidRPr="002123CE">
          <w:rPr>
            <w:rStyle w:val="Hyperlink"/>
            <w:noProof/>
          </w:rPr>
          <w:t>Provider’s</w:t>
        </w:r>
        <w:r w:rsidRPr="002123CE">
          <w:rPr>
            <w:rStyle w:val="Hyperlink"/>
            <w:noProof/>
            <w:spacing w:val="1"/>
          </w:rPr>
          <w:t xml:space="preserve"> </w:t>
        </w:r>
        <w:r w:rsidRPr="002123CE">
          <w:rPr>
            <w:rStyle w:val="Hyperlink"/>
            <w:noProof/>
          </w:rPr>
          <w:t>Of</w:t>
        </w:r>
        <w:r w:rsidRPr="002123CE">
          <w:rPr>
            <w:rStyle w:val="Hyperlink"/>
            <w:noProof/>
            <w:spacing w:val="-1"/>
          </w:rPr>
          <w:t>fi</w:t>
        </w:r>
        <w:r w:rsidRPr="002123CE">
          <w:rPr>
            <w:rStyle w:val="Hyperlink"/>
            <w:noProof/>
          </w:rPr>
          <w:t>ce</w:t>
        </w:r>
        <w:r w:rsidRPr="002123CE">
          <w:rPr>
            <w:rStyle w:val="Hyperlink"/>
            <w:noProof/>
            <w:spacing w:val="1"/>
          </w:rPr>
          <w:t xml:space="preserve"> </w:t>
        </w:r>
        <w:r w:rsidRPr="002123CE">
          <w:rPr>
            <w:rStyle w:val="Hyperlink"/>
            <w:noProof/>
          </w:rPr>
          <w:t>or</w:t>
        </w:r>
        <w:r w:rsidRPr="002123CE">
          <w:rPr>
            <w:rStyle w:val="Hyperlink"/>
            <w:noProof/>
            <w:spacing w:val="1"/>
          </w:rPr>
          <w:t xml:space="preserve"> </w:t>
        </w:r>
        <w:r w:rsidRPr="002123CE">
          <w:rPr>
            <w:rStyle w:val="Hyperlink"/>
            <w:noProof/>
          </w:rPr>
          <w:t>Company</w:t>
        </w:r>
        <w:r>
          <w:rPr>
            <w:noProof/>
            <w:webHidden/>
          </w:rPr>
          <w:tab/>
        </w:r>
        <w:r>
          <w:rPr>
            <w:noProof/>
            <w:webHidden/>
          </w:rPr>
          <w:fldChar w:fldCharType="begin"/>
        </w:r>
        <w:r>
          <w:rPr>
            <w:noProof/>
            <w:webHidden/>
          </w:rPr>
          <w:instrText xml:space="preserve"> PAGEREF _Toc77172518 \h </w:instrText>
        </w:r>
        <w:r>
          <w:rPr>
            <w:noProof/>
            <w:webHidden/>
          </w:rPr>
        </w:r>
        <w:r>
          <w:rPr>
            <w:noProof/>
            <w:webHidden/>
          </w:rPr>
          <w:fldChar w:fldCharType="separate"/>
        </w:r>
        <w:r>
          <w:rPr>
            <w:noProof/>
            <w:webHidden/>
          </w:rPr>
          <w:t>42</w:t>
        </w:r>
        <w:r>
          <w:rPr>
            <w:noProof/>
            <w:webHidden/>
          </w:rPr>
          <w:fldChar w:fldCharType="end"/>
        </w:r>
      </w:hyperlink>
    </w:p>
    <w:p w14:paraId="19E06443" w14:textId="61EC0297" w:rsidR="001A6C1A" w:rsidRDefault="001A6C1A">
      <w:pPr>
        <w:pStyle w:val="TOC1"/>
        <w:rPr>
          <w:rFonts w:asciiTheme="minorHAnsi" w:eastAsiaTheme="minorEastAsia" w:hAnsiTheme="minorHAnsi" w:cstheme="minorBidi"/>
          <w:b w:val="0"/>
          <w:bCs w:val="0"/>
          <w:noProof/>
        </w:rPr>
      </w:pPr>
      <w:hyperlink w:anchor="_Toc77172519" w:history="1">
        <w:r w:rsidRPr="002123CE">
          <w:rPr>
            <w:rStyle w:val="Hyperlink"/>
            <w:noProof/>
          </w:rPr>
          <w:t>11. Claim Forms and Resolution</w:t>
        </w:r>
        <w:r>
          <w:rPr>
            <w:noProof/>
            <w:webHidden/>
          </w:rPr>
          <w:tab/>
        </w:r>
        <w:r>
          <w:rPr>
            <w:noProof/>
            <w:webHidden/>
          </w:rPr>
          <w:fldChar w:fldCharType="begin"/>
        </w:r>
        <w:r>
          <w:rPr>
            <w:noProof/>
            <w:webHidden/>
          </w:rPr>
          <w:instrText xml:space="preserve"> PAGEREF _Toc77172519 \h </w:instrText>
        </w:r>
        <w:r>
          <w:rPr>
            <w:noProof/>
            <w:webHidden/>
          </w:rPr>
        </w:r>
        <w:r>
          <w:rPr>
            <w:noProof/>
            <w:webHidden/>
          </w:rPr>
          <w:fldChar w:fldCharType="separate"/>
        </w:r>
        <w:r>
          <w:rPr>
            <w:noProof/>
            <w:webHidden/>
          </w:rPr>
          <w:t>43</w:t>
        </w:r>
        <w:r>
          <w:rPr>
            <w:noProof/>
            <w:webHidden/>
          </w:rPr>
          <w:fldChar w:fldCharType="end"/>
        </w:r>
      </w:hyperlink>
    </w:p>
    <w:p w14:paraId="507324B2" w14:textId="5A361397" w:rsidR="001A6C1A" w:rsidRDefault="001A6C1A">
      <w:pPr>
        <w:pStyle w:val="TOC2"/>
        <w:rPr>
          <w:rFonts w:asciiTheme="minorHAnsi" w:eastAsiaTheme="minorEastAsia" w:hAnsiTheme="minorHAnsi" w:cstheme="minorBidi"/>
          <w:noProof/>
          <w:szCs w:val="22"/>
        </w:rPr>
      </w:pPr>
      <w:hyperlink w:anchor="_Toc77172520" w:history="1">
        <w:r w:rsidRPr="002123CE">
          <w:rPr>
            <w:rStyle w:val="Hyperlink"/>
            <w:noProof/>
          </w:rPr>
          <w:t>11.1 Pharmacy Claims</w:t>
        </w:r>
        <w:r>
          <w:rPr>
            <w:noProof/>
            <w:webHidden/>
          </w:rPr>
          <w:tab/>
        </w:r>
        <w:r>
          <w:rPr>
            <w:noProof/>
            <w:webHidden/>
          </w:rPr>
          <w:fldChar w:fldCharType="begin"/>
        </w:r>
        <w:r>
          <w:rPr>
            <w:noProof/>
            <w:webHidden/>
          </w:rPr>
          <w:instrText xml:space="preserve"> PAGEREF _Toc77172520 \h </w:instrText>
        </w:r>
        <w:r>
          <w:rPr>
            <w:noProof/>
            <w:webHidden/>
          </w:rPr>
        </w:r>
        <w:r>
          <w:rPr>
            <w:noProof/>
            <w:webHidden/>
          </w:rPr>
          <w:fldChar w:fldCharType="separate"/>
        </w:r>
        <w:r>
          <w:rPr>
            <w:noProof/>
            <w:webHidden/>
          </w:rPr>
          <w:t>43</w:t>
        </w:r>
        <w:r>
          <w:rPr>
            <w:noProof/>
            <w:webHidden/>
          </w:rPr>
          <w:fldChar w:fldCharType="end"/>
        </w:r>
      </w:hyperlink>
    </w:p>
    <w:p w14:paraId="6C53B001" w14:textId="2CE70A32" w:rsidR="001A6C1A" w:rsidRDefault="001A6C1A">
      <w:pPr>
        <w:pStyle w:val="TOC2"/>
        <w:rPr>
          <w:rFonts w:asciiTheme="minorHAnsi" w:eastAsiaTheme="minorEastAsia" w:hAnsiTheme="minorHAnsi" w:cstheme="minorBidi"/>
          <w:noProof/>
          <w:szCs w:val="22"/>
        </w:rPr>
      </w:pPr>
      <w:hyperlink w:anchor="_Toc77172521" w:history="1">
        <w:r w:rsidRPr="002123CE">
          <w:rPr>
            <w:rStyle w:val="Hyperlink"/>
            <w:noProof/>
          </w:rPr>
          <w:t>11.2 Processing Claims Without a Signature</w:t>
        </w:r>
        <w:r>
          <w:rPr>
            <w:noProof/>
            <w:webHidden/>
          </w:rPr>
          <w:tab/>
        </w:r>
        <w:r>
          <w:rPr>
            <w:noProof/>
            <w:webHidden/>
          </w:rPr>
          <w:fldChar w:fldCharType="begin"/>
        </w:r>
        <w:r>
          <w:rPr>
            <w:noProof/>
            <w:webHidden/>
          </w:rPr>
          <w:instrText xml:space="preserve"> PAGEREF _Toc77172521 \h </w:instrText>
        </w:r>
        <w:r>
          <w:rPr>
            <w:noProof/>
            <w:webHidden/>
          </w:rPr>
        </w:r>
        <w:r>
          <w:rPr>
            <w:noProof/>
            <w:webHidden/>
          </w:rPr>
          <w:fldChar w:fldCharType="separate"/>
        </w:r>
        <w:r>
          <w:rPr>
            <w:noProof/>
            <w:webHidden/>
          </w:rPr>
          <w:t>43</w:t>
        </w:r>
        <w:r>
          <w:rPr>
            <w:noProof/>
            <w:webHidden/>
          </w:rPr>
          <w:fldChar w:fldCharType="end"/>
        </w:r>
      </w:hyperlink>
    </w:p>
    <w:p w14:paraId="6194136B" w14:textId="3B814121" w:rsidR="001A6C1A" w:rsidRDefault="001A6C1A">
      <w:pPr>
        <w:pStyle w:val="TOC2"/>
        <w:rPr>
          <w:rFonts w:asciiTheme="minorHAnsi" w:eastAsiaTheme="minorEastAsia" w:hAnsiTheme="minorHAnsi" w:cstheme="minorBidi"/>
          <w:noProof/>
          <w:szCs w:val="22"/>
        </w:rPr>
      </w:pPr>
      <w:hyperlink w:anchor="_Toc77172522" w:history="1">
        <w:r w:rsidRPr="002123CE">
          <w:rPr>
            <w:rStyle w:val="Hyperlink"/>
            <w:noProof/>
          </w:rPr>
          <w:t>11.3 Ti</w:t>
        </w:r>
        <w:r w:rsidRPr="002123CE">
          <w:rPr>
            <w:rStyle w:val="Hyperlink"/>
            <w:noProof/>
            <w:spacing w:val="-1"/>
          </w:rPr>
          <w:t>m</w:t>
        </w:r>
        <w:r w:rsidRPr="002123CE">
          <w:rPr>
            <w:rStyle w:val="Hyperlink"/>
            <w:noProof/>
          </w:rPr>
          <w:t>e Li</w:t>
        </w:r>
        <w:r w:rsidRPr="002123CE">
          <w:rPr>
            <w:rStyle w:val="Hyperlink"/>
            <w:noProof/>
            <w:spacing w:val="-1"/>
          </w:rPr>
          <w:t>m</w:t>
        </w:r>
        <w:r w:rsidRPr="002123CE">
          <w:rPr>
            <w:rStyle w:val="Hyperlink"/>
            <w:noProof/>
          </w:rPr>
          <w:t>it</w:t>
        </w:r>
        <w:r w:rsidRPr="002123CE">
          <w:rPr>
            <w:rStyle w:val="Hyperlink"/>
            <w:noProof/>
            <w:spacing w:val="-3"/>
          </w:rPr>
          <w:t xml:space="preserve"> </w:t>
        </w:r>
        <w:r w:rsidRPr="002123CE">
          <w:rPr>
            <w:rStyle w:val="Hyperlink"/>
            <w:noProof/>
          </w:rPr>
          <w:t>O</w:t>
        </w:r>
        <w:r w:rsidRPr="002123CE">
          <w:rPr>
            <w:rStyle w:val="Hyperlink"/>
            <w:noProof/>
            <w:spacing w:val="-1"/>
          </w:rPr>
          <w:t>verr</w:t>
        </w:r>
        <w:r w:rsidRPr="002123CE">
          <w:rPr>
            <w:rStyle w:val="Hyperlink"/>
            <w:noProof/>
          </w:rPr>
          <w:t>id</w:t>
        </w:r>
        <w:r w:rsidRPr="002123CE">
          <w:rPr>
            <w:rStyle w:val="Hyperlink"/>
            <w:noProof/>
            <w:spacing w:val="-1"/>
          </w:rPr>
          <w:t>es</w:t>
        </w:r>
        <w:r>
          <w:rPr>
            <w:noProof/>
            <w:webHidden/>
          </w:rPr>
          <w:tab/>
        </w:r>
        <w:r>
          <w:rPr>
            <w:noProof/>
            <w:webHidden/>
          </w:rPr>
          <w:fldChar w:fldCharType="begin"/>
        </w:r>
        <w:r>
          <w:rPr>
            <w:noProof/>
            <w:webHidden/>
          </w:rPr>
          <w:instrText xml:space="preserve"> PAGEREF _Toc77172522 \h </w:instrText>
        </w:r>
        <w:r>
          <w:rPr>
            <w:noProof/>
            <w:webHidden/>
          </w:rPr>
        </w:r>
        <w:r>
          <w:rPr>
            <w:noProof/>
            <w:webHidden/>
          </w:rPr>
          <w:fldChar w:fldCharType="separate"/>
        </w:r>
        <w:r>
          <w:rPr>
            <w:noProof/>
            <w:webHidden/>
          </w:rPr>
          <w:t>43</w:t>
        </w:r>
        <w:r>
          <w:rPr>
            <w:noProof/>
            <w:webHidden/>
          </w:rPr>
          <w:fldChar w:fldCharType="end"/>
        </w:r>
      </w:hyperlink>
    </w:p>
    <w:p w14:paraId="08B9CFDC" w14:textId="37CE6F3E" w:rsidR="001A6C1A" w:rsidRDefault="001A6C1A">
      <w:pPr>
        <w:pStyle w:val="TOC1"/>
        <w:rPr>
          <w:rFonts w:asciiTheme="minorHAnsi" w:eastAsiaTheme="minorEastAsia" w:hAnsiTheme="minorHAnsi" w:cstheme="minorBidi"/>
          <w:b w:val="0"/>
          <w:bCs w:val="0"/>
          <w:noProof/>
        </w:rPr>
      </w:pPr>
      <w:hyperlink w:anchor="_Toc77172523" w:history="1">
        <w:r w:rsidRPr="002123CE">
          <w:rPr>
            <w:rStyle w:val="Hyperlink"/>
            <w:noProof/>
          </w:rPr>
          <w:t>12. Claim Details and Options Post-Submittal</w:t>
        </w:r>
        <w:r>
          <w:rPr>
            <w:noProof/>
            <w:webHidden/>
          </w:rPr>
          <w:tab/>
        </w:r>
        <w:r>
          <w:rPr>
            <w:noProof/>
            <w:webHidden/>
          </w:rPr>
          <w:fldChar w:fldCharType="begin"/>
        </w:r>
        <w:r>
          <w:rPr>
            <w:noProof/>
            <w:webHidden/>
          </w:rPr>
          <w:instrText xml:space="preserve"> PAGEREF _Toc77172523 \h </w:instrText>
        </w:r>
        <w:r>
          <w:rPr>
            <w:noProof/>
            <w:webHidden/>
          </w:rPr>
        </w:r>
        <w:r>
          <w:rPr>
            <w:noProof/>
            <w:webHidden/>
          </w:rPr>
          <w:fldChar w:fldCharType="separate"/>
        </w:r>
        <w:r>
          <w:rPr>
            <w:noProof/>
            <w:webHidden/>
          </w:rPr>
          <w:t>45</w:t>
        </w:r>
        <w:r>
          <w:rPr>
            <w:noProof/>
            <w:webHidden/>
          </w:rPr>
          <w:fldChar w:fldCharType="end"/>
        </w:r>
      </w:hyperlink>
    </w:p>
    <w:p w14:paraId="5B67D22F" w14:textId="4404CDC9" w:rsidR="001A6C1A" w:rsidRDefault="001A6C1A">
      <w:pPr>
        <w:pStyle w:val="TOC2"/>
        <w:rPr>
          <w:rFonts w:asciiTheme="minorHAnsi" w:eastAsiaTheme="minorEastAsia" w:hAnsiTheme="minorHAnsi" w:cstheme="minorBidi"/>
          <w:noProof/>
          <w:szCs w:val="22"/>
        </w:rPr>
      </w:pPr>
      <w:hyperlink w:anchor="_Toc77172524" w:history="1">
        <w:r w:rsidRPr="002123CE">
          <w:rPr>
            <w:rStyle w:val="Hyperlink"/>
            <w:noProof/>
          </w:rPr>
          <w:t>12.1 Transaction Control Number (TCN)</w:t>
        </w:r>
        <w:r>
          <w:rPr>
            <w:noProof/>
            <w:webHidden/>
          </w:rPr>
          <w:tab/>
        </w:r>
        <w:r>
          <w:rPr>
            <w:noProof/>
            <w:webHidden/>
          </w:rPr>
          <w:fldChar w:fldCharType="begin"/>
        </w:r>
        <w:r>
          <w:rPr>
            <w:noProof/>
            <w:webHidden/>
          </w:rPr>
          <w:instrText xml:space="preserve"> PAGEREF _Toc77172524 \h </w:instrText>
        </w:r>
        <w:r>
          <w:rPr>
            <w:noProof/>
            <w:webHidden/>
          </w:rPr>
        </w:r>
        <w:r>
          <w:rPr>
            <w:noProof/>
            <w:webHidden/>
          </w:rPr>
          <w:fldChar w:fldCharType="separate"/>
        </w:r>
        <w:r>
          <w:rPr>
            <w:noProof/>
            <w:webHidden/>
          </w:rPr>
          <w:t>45</w:t>
        </w:r>
        <w:r>
          <w:rPr>
            <w:noProof/>
            <w:webHidden/>
          </w:rPr>
          <w:fldChar w:fldCharType="end"/>
        </w:r>
      </w:hyperlink>
    </w:p>
    <w:p w14:paraId="38F735CF" w14:textId="42EB3D3F" w:rsidR="001A6C1A" w:rsidRDefault="001A6C1A">
      <w:pPr>
        <w:pStyle w:val="TOC2"/>
        <w:rPr>
          <w:rFonts w:asciiTheme="minorHAnsi" w:eastAsiaTheme="minorEastAsia" w:hAnsiTheme="minorHAnsi" w:cstheme="minorBidi"/>
          <w:noProof/>
          <w:szCs w:val="22"/>
        </w:rPr>
      </w:pPr>
      <w:hyperlink w:anchor="_Toc77172525" w:history="1">
        <w:r w:rsidRPr="002123CE">
          <w:rPr>
            <w:rStyle w:val="Hyperlink"/>
            <w:noProof/>
          </w:rPr>
          <w:t>12.2 Causes for Adjustments</w:t>
        </w:r>
        <w:r>
          <w:rPr>
            <w:noProof/>
            <w:webHidden/>
          </w:rPr>
          <w:tab/>
        </w:r>
        <w:r>
          <w:rPr>
            <w:noProof/>
            <w:webHidden/>
          </w:rPr>
          <w:fldChar w:fldCharType="begin"/>
        </w:r>
        <w:r>
          <w:rPr>
            <w:noProof/>
            <w:webHidden/>
          </w:rPr>
          <w:instrText xml:space="preserve"> PAGEREF _Toc77172525 \h </w:instrText>
        </w:r>
        <w:r>
          <w:rPr>
            <w:noProof/>
            <w:webHidden/>
          </w:rPr>
        </w:r>
        <w:r>
          <w:rPr>
            <w:noProof/>
            <w:webHidden/>
          </w:rPr>
          <w:fldChar w:fldCharType="separate"/>
        </w:r>
        <w:r>
          <w:rPr>
            <w:noProof/>
            <w:webHidden/>
          </w:rPr>
          <w:t>45</w:t>
        </w:r>
        <w:r>
          <w:rPr>
            <w:noProof/>
            <w:webHidden/>
          </w:rPr>
          <w:fldChar w:fldCharType="end"/>
        </w:r>
      </w:hyperlink>
    </w:p>
    <w:p w14:paraId="7ED80CC7" w14:textId="7A97BCA3" w:rsidR="001A6C1A" w:rsidRDefault="001A6C1A">
      <w:pPr>
        <w:pStyle w:val="TOC2"/>
        <w:rPr>
          <w:rFonts w:asciiTheme="minorHAnsi" w:eastAsiaTheme="minorEastAsia" w:hAnsiTheme="minorHAnsi" w:cstheme="minorBidi"/>
          <w:noProof/>
          <w:szCs w:val="22"/>
        </w:rPr>
      </w:pPr>
      <w:hyperlink w:anchor="_Toc77172526" w:history="1">
        <w:r w:rsidRPr="002123CE">
          <w:rPr>
            <w:rStyle w:val="Hyperlink"/>
            <w:rFonts w:eastAsia="+mn-ea"/>
            <w:noProof/>
          </w:rPr>
          <w:t xml:space="preserve">12.3 </w:t>
        </w:r>
        <w:r w:rsidRPr="002123CE">
          <w:rPr>
            <w:rStyle w:val="Hyperlink"/>
            <w:bCs/>
            <w:noProof/>
          </w:rPr>
          <w:t>Claim Status and Claim Copy</w:t>
        </w:r>
        <w:r>
          <w:rPr>
            <w:noProof/>
            <w:webHidden/>
          </w:rPr>
          <w:tab/>
        </w:r>
        <w:r>
          <w:rPr>
            <w:noProof/>
            <w:webHidden/>
          </w:rPr>
          <w:fldChar w:fldCharType="begin"/>
        </w:r>
        <w:r>
          <w:rPr>
            <w:noProof/>
            <w:webHidden/>
          </w:rPr>
          <w:instrText xml:space="preserve"> PAGEREF _Toc77172526 \h </w:instrText>
        </w:r>
        <w:r>
          <w:rPr>
            <w:noProof/>
            <w:webHidden/>
          </w:rPr>
        </w:r>
        <w:r>
          <w:rPr>
            <w:noProof/>
            <w:webHidden/>
          </w:rPr>
          <w:fldChar w:fldCharType="separate"/>
        </w:r>
        <w:r>
          <w:rPr>
            <w:noProof/>
            <w:webHidden/>
          </w:rPr>
          <w:t>45</w:t>
        </w:r>
        <w:r>
          <w:rPr>
            <w:noProof/>
            <w:webHidden/>
          </w:rPr>
          <w:fldChar w:fldCharType="end"/>
        </w:r>
      </w:hyperlink>
    </w:p>
    <w:p w14:paraId="416F328B" w14:textId="0EC1276B" w:rsidR="001A6C1A" w:rsidRDefault="001A6C1A">
      <w:pPr>
        <w:pStyle w:val="TOC2"/>
        <w:rPr>
          <w:rFonts w:asciiTheme="minorHAnsi" w:eastAsiaTheme="minorEastAsia" w:hAnsiTheme="minorHAnsi" w:cstheme="minorBidi"/>
          <w:noProof/>
          <w:szCs w:val="22"/>
        </w:rPr>
      </w:pPr>
      <w:hyperlink w:anchor="_Toc77172527" w:history="1">
        <w:r w:rsidRPr="002123CE">
          <w:rPr>
            <w:rStyle w:val="Hyperlink"/>
            <w:noProof/>
          </w:rPr>
          <w:t>12.4 Resubmitting a Claim Through the Provider Portal</w:t>
        </w:r>
        <w:r>
          <w:rPr>
            <w:noProof/>
            <w:webHidden/>
          </w:rPr>
          <w:tab/>
        </w:r>
        <w:r>
          <w:rPr>
            <w:noProof/>
            <w:webHidden/>
          </w:rPr>
          <w:fldChar w:fldCharType="begin"/>
        </w:r>
        <w:r>
          <w:rPr>
            <w:noProof/>
            <w:webHidden/>
          </w:rPr>
          <w:instrText xml:space="preserve"> PAGEREF _Toc77172527 \h </w:instrText>
        </w:r>
        <w:r>
          <w:rPr>
            <w:noProof/>
            <w:webHidden/>
          </w:rPr>
        </w:r>
        <w:r>
          <w:rPr>
            <w:noProof/>
            <w:webHidden/>
          </w:rPr>
          <w:fldChar w:fldCharType="separate"/>
        </w:r>
        <w:r>
          <w:rPr>
            <w:noProof/>
            <w:webHidden/>
          </w:rPr>
          <w:t>47</w:t>
        </w:r>
        <w:r>
          <w:rPr>
            <w:noProof/>
            <w:webHidden/>
          </w:rPr>
          <w:fldChar w:fldCharType="end"/>
        </w:r>
      </w:hyperlink>
    </w:p>
    <w:p w14:paraId="61F2C8E6" w14:textId="00863747" w:rsidR="001A6C1A" w:rsidRDefault="001A6C1A">
      <w:pPr>
        <w:pStyle w:val="TOC3"/>
        <w:rPr>
          <w:rFonts w:asciiTheme="minorHAnsi" w:eastAsiaTheme="minorEastAsia" w:hAnsiTheme="minorHAnsi" w:cstheme="minorBidi"/>
          <w:noProof/>
          <w:szCs w:val="22"/>
        </w:rPr>
      </w:pPr>
      <w:hyperlink w:anchor="_Toc77172528" w:history="1">
        <w:r w:rsidRPr="002123CE">
          <w:rPr>
            <w:rStyle w:val="Hyperlink"/>
            <w:rFonts w:eastAsia="+mn-ea"/>
            <w:noProof/>
          </w:rPr>
          <w:t>12.4.1 Claim Information Tab on Create Claim Screen</w:t>
        </w:r>
        <w:r>
          <w:rPr>
            <w:noProof/>
            <w:webHidden/>
          </w:rPr>
          <w:tab/>
        </w:r>
        <w:r>
          <w:rPr>
            <w:noProof/>
            <w:webHidden/>
          </w:rPr>
          <w:fldChar w:fldCharType="begin"/>
        </w:r>
        <w:r>
          <w:rPr>
            <w:noProof/>
            <w:webHidden/>
          </w:rPr>
          <w:instrText xml:space="preserve"> PAGEREF _Toc77172528 \h </w:instrText>
        </w:r>
        <w:r>
          <w:rPr>
            <w:noProof/>
            <w:webHidden/>
          </w:rPr>
        </w:r>
        <w:r>
          <w:rPr>
            <w:noProof/>
            <w:webHidden/>
          </w:rPr>
          <w:fldChar w:fldCharType="separate"/>
        </w:r>
        <w:r>
          <w:rPr>
            <w:noProof/>
            <w:webHidden/>
          </w:rPr>
          <w:t>47</w:t>
        </w:r>
        <w:r>
          <w:rPr>
            <w:noProof/>
            <w:webHidden/>
          </w:rPr>
          <w:fldChar w:fldCharType="end"/>
        </w:r>
      </w:hyperlink>
    </w:p>
    <w:p w14:paraId="3A12078E" w14:textId="6FC8F1A5" w:rsidR="001A6C1A" w:rsidRDefault="001A6C1A">
      <w:pPr>
        <w:pStyle w:val="TOC3"/>
        <w:rPr>
          <w:rFonts w:asciiTheme="minorHAnsi" w:eastAsiaTheme="minorEastAsia" w:hAnsiTheme="minorHAnsi" w:cstheme="minorBidi"/>
          <w:noProof/>
          <w:szCs w:val="22"/>
        </w:rPr>
      </w:pPr>
      <w:hyperlink w:anchor="_Toc77172529" w:history="1">
        <w:r w:rsidRPr="002123CE">
          <w:rPr>
            <w:rStyle w:val="Hyperlink"/>
            <w:rFonts w:eastAsia="+mn-ea"/>
            <w:noProof/>
          </w:rPr>
          <w:t>12.4.2 Attachments Tab on Create Claim Screen</w:t>
        </w:r>
        <w:r>
          <w:rPr>
            <w:noProof/>
            <w:webHidden/>
          </w:rPr>
          <w:tab/>
        </w:r>
        <w:r>
          <w:rPr>
            <w:noProof/>
            <w:webHidden/>
          </w:rPr>
          <w:fldChar w:fldCharType="begin"/>
        </w:r>
        <w:r>
          <w:rPr>
            <w:noProof/>
            <w:webHidden/>
          </w:rPr>
          <w:instrText xml:space="preserve"> PAGEREF _Toc77172529 \h </w:instrText>
        </w:r>
        <w:r>
          <w:rPr>
            <w:noProof/>
            <w:webHidden/>
          </w:rPr>
        </w:r>
        <w:r>
          <w:rPr>
            <w:noProof/>
            <w:webHidden/>
          </w:rPr>
          <w:fldChar w:fldCharType="separate"/>
        </w:r>
        <w:r>
          <w:rPr>
            <w:noProof/>
            <w:webHidden/>
          </w:rPr>
          <w:t>48</w:t>
        </w:r>
        <w:r>
          <w:rPr>
            <w:noProof/>
            <w:webHidden/>
          </w:rPr>
          <w:fldChar w:fldCharType="end"/>
        </w:r>
      </w:hyperlink>
    </w:p>
    <w:p w14:paraId="60B8B0EB" w14:textId="7EDBAAC5" w:rsidR="001A6C1A" w:rsidRDefault="001A6C1A">
      <w:pPr>
        <w:pStyle w:val="TOC2"/>
        <w:rPr>
          <w:rFonts w:asciiTheme="minorHAnsi" w:eastAsiaTheme="minorEastAsia" w:hAnsiTheme="minorHAnsi" w:cstheme="minorBidi"/>
          <w:noProof/>
          <w:szCs w:val="22"/>
        </w:rPr>
      </w:pPr>
      <w:hyperlink w:anchor="_Toc77172530" w:history="1">
        <w:r w:rsidRPr="002123CE">
          <w:rPr>
            <w:rStyle w:val="Hyperlink"/>
            <w:noProof/>
          </w:rPr>
          <w:t>12.5 Health Check Claim Details</w:t>
        </w:r>
        <w:r>
          <w:rPr>
            <w:noProof/>
            <w:webHidden/>
          </w:rPr>
          <w:tab/>
        </w:r>
        <w:r>
          <w:rPr>
            <w:noProof/>
            <w:webHidden/>
          </w:rPr>
          <w:fldChar w:fldCharType="begin"/>
        </w:r>
        <w:r>
          <w:rPr>
            <w:noProof/>
            <w:webHidden/>
          </w:rPr>
          <w:instrText xml:space="preserve"> PAGEREF _Toc77172530 \h </w:instrText>
        </w:r>
        <w:r>
          <w:rPr>
            <w:noProof/>
            <w:webHidden/>
          </w:rPr>
        </w:r>
        <w:r>
          <w:rPr>
            <w:noProof/>
            <w:webHidden/>
          </w:rPr>
          <w:fldChar w:fldCharType="separate"/>
        </w:r>
        <w:r>
          <w:rPr>
            <w:noProof/>
            <w:webHidden/>
          </w:rPr>
          <w:t>48</w:t>
        </w:r>
        <w:r>
          <w:rPr>
            <w:noProof/>
            <w:webHidden/>
          </w:rPr>
          <w:fldChar w:fldCharType="end"/>
        </w:r>
      </w:hyperlink>
    </w:p>
    <w:p w14:paraId="28681B83" w14:textId="6829AD4E" w:rsidR="001A6C1A" w:rsidRDefault="001A6C1A">
      <w:pPr>
        <w:pStyle w:val="TOC1"/>
        <w:rPr>
          <w:rFonts w:asciiTheme="minorHAnsi" w:eastAsiaTheme="minorEastAsia" w:hAnsiTheme="minorHAnsi" w:cstheme="minorBidi"/>
          <w:b w:val="0"/>
          <w:bCs w:val="0"/>
          <w:noProof/>
        </w:rPr>
      </w:pPr>
      <w:hyperlink w:anchor="_Toc77172531" w:history="1">
        <w:r w:rsidRPr="002123CE">
          <w:rPr>
            <w:rStyle w:val="Hyperlink"/>
            <w:noProof/>
          </w:rPr>
          <w:t>13. Resolving Denied Claims</w:t>
        </w:r>
        <w:r>
          <w:rPr>
            <w:noProof/>
            <w:webHidden/>
          </w:rPr>
          <w:tab/>
        </w:r>
        <w:r>
          <w:rPr>
            <w:noProof/>
            <w:webHidden/>
          </w:rPr>
          <w:fldChar w:fldCharType="begin"/>
        </w:r>
        <w:r>
          <w:rPr>
            <w:noProof/>
            <w:webHidden/>
          </w:rPr>
          <w:instrText xml:space="preserve"> PAGEREF _Toc77172531 \h </w:instrText>
        </w:r>
        <w:r>
          <w:rPr>
            <w:noProof/>
            <w:webHidden/>
          </w:rPr>
        </w:r>
        <w:r>
          <w:rPr>
            <w:noProof/>
            <w:webHidden/>
          </w:rPr>
          <w:fldChar w:fldCharType="separate"/>
        </w:r>
        <w:r>
          <w:rPr>
            <w:noProof/>
            <w:webHidden/>
          </w:rPr>
          <w:t>51</w:t>
        </w:r>
        <w:r>
          <w:rPr>
            <w:noProof/>
            <w:webHidden/>
          </w:rPr>
          <w:fldChar w:fldCharType="end"/>
        </w:r>
      </w:hyperlink>
    </w:p>
    <w:p w14:paraId="3CF438E5" w14:textId="3CC26F48" w:rsidR="001A6C1A" w:rsidRDefault="001A6C1A">
      <w:pPr>
        <w:pStyle w:val="TOC2"/>
        <w:rPr>
          <w:rFonts w:asciiTheme="minorHAnsi" w:eastAsiaTheme="minorEastAsia" w:hAnsiTheme="minorHAnsi" w:cstheme="minorBidi"/>
          <w:noProof/>
          <w:szCs w:val="22"/>
        </w:rPr>
      </w:pPr>
      <w:hyperlink w:anchor="_Toc77172532" w:history="1">
        <w:r w:rsidRPr="002123CE">
          <w:rPr>
            <w:rStyle w:val="Hyperlink"/>
            <w:noProof/>
          </w:rPr>
          <w:t>13.1 CC</w:t>
        </w:r>
        <w:r w:rsidRPr="002123CE">
          <w:rPr>
            <w:rStyle w:val="Hyperlink"/>
            <w:noProof/>
            <w:spacing w:val="-2"/>
          </w:rPr>
          <w:t>I/</w:t>
        </w:r>
        <w:r w:rsidRPr="002123CE">
          <w:rPr>
            <w:rStyle w:val="Hyperlink"/>
            <w:noProof/>
            <w:spacing w:val="3"/>
          </w:rPr>
          <w:t>M</w:t>
        </w:r>
        <w:r w:rsidRPr="002123CE">
          <w:rPr>
            <w:rStyle w:val="Hyperlink"/>
            <w:noProof/>
          </w:rPr>
          <w:t>UE</w:t>
        </w:r>
        <w:r w:rsidRPr="002123CE">
          <w:rPr>
            <w:rStyle w:val="Hyperlink"/>
            <w:noProof/>
            <w:spacing w:val="-1"/>
          </w:rPr>
          <w:t xml:space="preserve"> </w:t>
        </w:r>
        <w:r w:rsidRPr="002123CE">
          <w:rPr>
            <w:rStyle w:val="Hyperlink"/>
            <w:noProof/>
            <w:spacing w:val="-2"/>
          </w:rPr>
          <w:t>D</w:t>
        </w:r>
        <w:r w:rsidRPr="002123CE">
          <w:rPr>
            <w:rStyle w:val="Hyperlink"/>
            <w:noProof/>
          </w:rPr>
          <w:t>e</w:t>
        </w:r>
        <w:r w:rsidRPr="002123CE">
          <w:rPr>
            <w:rStyle w:val="Hyperlink"/>
            <w:noProof/>
            <w:spacing w:val="1"/>
          </w:rPr>
          <w:t>n</w:t>
        </w:r>
        <w:r w:rsidRPr="002123CE">
          <w:rPr>
            <w:rStyle w:val="Hyperlink"/>
            <w:noProof/>
            <w:spacing w:val="-2"/>
          </w:rPr>
          <w:t>i</w:t>
        </w:r>
        <w:r w:rsidRPr="002123CE">
          <w:rPr>
            <w:rStyle w:val="Hyperlink"/>
            <w:noProof/>
          </w:rPr>
          <w:t>a</w:t>
        </w:r>
        <w:r w:rsidRPr="002123CE">
          <w:rPr>
            <w:rStyle w:val="Hyperlink"/>
            <w:noProof/>
            <w:spacing w:val="-2"/>
          </w:rPr>
          <w:t>l</w:t>
        </w:r>
        <w:r w:rsidRPr="002123CE">
          <w:rPr>
            <w:rStyle w:val="Hyperlink"/>
            <w:noProof/>
          </w:rPr>
          <w:t>s</w:t>
        </w:r>
        <w:r>
          <w:rPr>
            <w:noProof/>
            <w:webHidden/>
          </w:rPr>
          <w:tab/>
        </w:r>
        <w:r>
          <w:rPr>
            <w:noProof/>
            <w:webHidden/>
          </w:rPr>
          <w:fldChar w:fldCharType="begin"/>
        </w:r>
        <w:r>
          <w:rPr>
            <w:noProof/>
            <w:webHidden/>
          </w:rPr>
          <w:instrText xml:space="preserve"> PAGEREF _Toc77172532 \h </w:instrText>
        </w:r>
        <w:r>
          <w:rPr>
            <w:noProof/>
            <w:webHidden/>
          </w:rPr>
        </w:r>
        <w:r>
          <w:rPr>
            <w:noProof/>
            <w:webHidden/>
          </w:rPr>
          <w:fldChar w:fldCharType="separate"/>
        </w:r>
        <w:r>
          <w:rPr>
            <w:noProof/>
            <w:webHidden/>
          </w:rPr>
          <w:t>52</w:t>
        </w:r>
        <w:r>
          <w:rPr>
            <w:noProof/>
            <w:webHidden/>
          </w:rPr>
          <w:fldChar w:fldCharType="end"/>
        </w:r>
      </w:hyperlink>
    </w:p>
    <w:p w14:paraId="00378DE6" w14:textId="04CE5AE0" w:rsidR="001A6C1A" w:rsidRDefault="001A6C1A">
      <w:pPr>
        <w:pStyle w:val="TOC3"/>
        <w:rPr>
          <w:rFonts w:asciiTheme="minorHAnsi" w:eastAsiaTheme="minorEastAsia" w:hAnsiTheme="minorHAnsi" w:cstheme="minorBidi"/>
          <w:noProof/>
          <w:szCs w:val="22"/>
        </w:rPr>
      </w:pPr>
      <w:hyperlink w:anchor="_Toc77172533" w:history="1">
        <w:r w:rsidRPr="002123CE">
          <w:rPr>
            <w:rStyle w:val="Hyperlink"/>
            <w:noProof/>
          </w:rPr>
          <w:t>13.1.1 MUE Denials</w:t>
        </w:r>
        <w:r>
          <w:rPr>
            <w:noProof/>
            <w:webHidden/>
          </w:rPr>
          <w:tab/>
        </w:r>
        <w:r>
          <w:rPr>
            <w:noProof/>
            <w:webHidden/>
          </w:rPr>
          <w:fldChar w:fldCharType="begin"/>
        </w:r>
        <w:r>
          <w:rPr>
            <w:noProof/>
            <w:webHidden/>
          </w:rPr>
          <w:instrText xml:space="preserve"> PAGEREF _Toc77172533 \h </w:instrText>
        </w:r>
        <w:r>
          <w:rPr>
            <w:noProof/>
            <w:webHidden/>
          </w:rPr>
        </w:r>
        <w:r>
          <w:rPr>
            <w:noProof/>
            <w:webHidden/>
          </w:rPr>
          <w:fldChar w:fldCharType="separate"/>
        </w:r>
        <w:r>
          <w:rPr>
            <w:noProof/>
            <w:webHidden/>
          </w:rPr>
          <w:t>52</w:t>
        </w:r>
        <w:r>
          <w:rPr>
            <w:noProof/>
            <w:webHidden/>
          </w:rPr>
          <w:fldChar w:fldCharType="end"/>
        </w:r>
      </w:hyperlink>
    </w:p>
    <w:p w14:paraId="6E4B68D3" w14:textId="1DEF7658" w:rsidR="001A6C1A" w:rsidRDefault="001A6C1A">
      <w:pPr>
        <w:pStyle w:val="TOC3"/>
        <w:rPr>
          <w:rFonts w:asciiTheme="minorHAnsi" w:eastAsiaTheme="minorEastAsia" w:hAnsiTheme="minorHAnsi" w:cstheme="minorBidi"/>
          <w:noProof/>
          <w:szCs w:val="22"/>
        </w:rPr>
      </w:pPr>
      <w:hyperlink w:anchor="_Toc77172534" w:history="1">
        <w:r w:rsidRPr="002123CE">
          <w:rPr>
            <w:rStyle w:val="Hyperlink"/>
            <w:noProof/>
          </w:rPr>
          <w:t>13.1.2 Appealing a CCI/MUE Denial</w:t>
        </w:r>
        <w:r>
          <w:rPr>
            <w:noProof/>
            <w:webHidden/>
          </w:rPr>
          <w:tab/>
        </w:r>
        <w:r>
          <w:rPr>
            <w:noProof/>
            <w:webHidden/>
          </w:rPr>
          <w:fldChar w:fldCharType="begin"/>
        </w:r>
        <w:r>
          <w:rPr>
            <w:noProof/>
            <w:webHidden/>
          </w:rPr>
          <w:instrText xml:space="preserve"> PAGEREF _Toc77172534 \h </w:instrText>
        </w:r>
        <w:r>
          <w:rPr>
            <w:noProof/>
            <w:webHidden/>
          </w:rPr>
        </w:r>
        <w:r>
          <w:rPr>
            <w:noProof/>
            <w:webHidden/>
          </w:rPr>
          <w:fldChar w:fldCharType="separate"/>
        </w:r>
        <w:r>
          <w:rPr>
            <w:noProof/>
            <w:webHidden/>
          </w:rPr>
          <w:t>52</w:t>
        </w:r>
        <w:r>
          <w:rPr>
            <w:noProof/>
            <w:webHidden/>
          </w:rPr>
          <w:fldChar w:fldCharType="end"/>
        </w:r>
      </w:hyperlink>
    </w:p>
    <w:p w14:paraId="5E01504D" w14:textId="21AC34D4" w:rsidR="001A6C1A" w:rsidRDefault="001A6C1A">
      <w:pPr>
        <w:pStyle w:val="TOC2"/>
        <w:rPr>
          <w:rFonts w:asciiTheme="minorHAnsi" w:eastAsiaTheme="minorEastAsia" w:hAnsiTheme="minorHAnsi" w:cstheme="minorBidi"/>
          <w:noProof/>
          <w:szCs w:val="22"/>
        </w:rPr>
      </w:pPr>
      <w:hyperlink w:anchor="_Toc77172535" w:history="1">
        <w:r w:rsidRPr="002123CE">
          <w:rPr>
            <w:rStyle w:val="Hyperlink"/>
            <w:noProof/>
          </w:rPr>
          <w:t>13.2 Provider Claims Denial Reconsideration Reviews</w:t>
        </w:r>
        <w:r>
          <w:rPr>
            <w:noProof/>
            <w:webHidden/>
          </w:rPr>
          <w:tab/>
        </w:r>
        <w:r>
          <w:rPr>
            <w:noProof/>
            <w:webHidden/>
          </w:rPr>
          <w:fldChar w:fldCharType="begin"/>
        </w:r>
        <w:r>
          <w:rPr>
            <w:noProof/>
            <w:webHidden/>
          </w:rPr>
          <w:instrText xml:space="preserve"> PAGEREF _Toc77172535 \h </w:instrText>
        </w:r>
        <w:r>
          <w:rPr>
            <w:noProof/>
            <w:webHidden/>
          </w:rPr>
        </w:r>
        <w:r>
          <w:rPr>
            <w:noProof/>
            <w:webHidden/>
          </w:rPr>
          <w:fldChar w:fldCharType="separate"/>
        </w:r>
        <w:r>
          <w:rPr>
            <w:noProof/>
            <w:webHidden/>
          </w:rPr>
          <w:t>53</w:t>
        </w:r>
        <w:r>
          <w:rPr>
            <w:noProof/>
            <w:webHidden/>
          </w:rPr>
          <w:fldChar w:fldCharType="end"/>
        </w:r>
      </w:hyperlink>
    </w:p>
    <w:p w14:paraId="7372868A" w14:textId="747C0AC0" w:rsidR="001A6C1A" w:rsidRDefault="001A6C1A">
      <w:pPr>
        <w:pStyle w:val="TOC1"/>
        <w:rPr>
          <w:rFonts w:asciiTheme="minorHAnsi" w:eastAsiaTheme="minorEastAsia" w:hAnsiTheme="minorHAnsi" w:cstheme="minorBidi"/>
          <w:b w:val="0"/>
          <w:bCs w:val="0"/>
          <w:noProof/>
        </w:rPr>
      </w:pPr>
      <w:hyperlink w:anchor="_Toc77172536" w:history="1">
        <w:r w:rsidRPr="002123CE">
          <w:rPr>
            <w:rStyle w:val="Hyperlink"/>
            <w:noProof/>
          </w:rPr>
          <w:t>14. Remittance Statement</w:t>
        </w:r>
        <w:r>
          <w:rPr>
            <w:noProof/>
            <w:webHidden/>
          </w:rPr>
          <w:tab/>
        </w:r>
        <w:r>
          <w:rPr>
            <w:noProof/>
            <w:webHidden/>
          </w:rPr>
          <w:fldChar w:fldCharType="begin"/>
        </w:r>
        <w:r>
          <w:rPr>
            <w:noProof/>
            <w:webHidden/>
          </w:rPr>
          <w:instrText xml:space="preserve"> PAGEREF _Toc77172536 \h </w:instrText>
        </w:r>
        <w:r>
          <w:rPr>
            <w:noProof/>
            <w:webHidden/>
          </w:rPr>
        </w:r>
        <w:r>
          <w:rPr>
            <w:noProof/>
            <w:webHidden/>
          </w:rPr>
          <w:fldChar w:fldCharType="separate"/>
        </w:r>
        <w:r>
          <w:rPr>
            <w:noProof/>
            <w:webHidden/>
          </w:rPr>
          <w:t>55</w:t>
        </w:r>
        <w:r>
          <w:rPr>
            <w:noProof/>
            <w:webHidden/>
          </w:rPr>
          <w:fldChar w:fldCharType="end"/>
        </w:r>
      </w:hyperlink>
    </w:p>
    <w:p w14:paraId="0BA063E8" w14:textId="2A3C9A95" w:rsidR="001A6C1A" w:rsidRDefault="001A6C1A">
      <w:pPr>
        <w:pStyle w:val="TOC2"/>
        <w:rPr>
          <w:rFonts w:asciiTheme="minorHAnsi" w:eastAsiaTheme="minorEastAsia" w:hAnsiTheme="minorHAnsi" w:cstheme="minorBidi"/>
          <w:noProof/>
          <w:szCs w:val="22"/>
        </w:rPr>
      </w:pPr>
      <w:hyperlink w:anchor="_Toc77172537" w:history="1">
        <w:r w:rsidRPr="002123CE">
          <w:rPr>
            <w:rStyle w:val="Hyperlink"/>
            <w:noProof/>
          </w:rPr>
          <w:t>14.1 Remittance Statement Sections and Subsections</w:t>
        </w:r>
        <w:r>
          <w:rPr>
            <w:noProof/>
            <w:webHidden/>
          </w:rPr>
          <w:tab/>
        </w:r>
        <w:r>
          <w:rPr>
            <w:noProof/>
            <w:webHidden/>
          </w:rPr>
          <w:fldChar w:fldCharType="begin"/>
        </w:r>
        <w:r>
          <w:rPr>
            <w:noProof/>
            <w:webHidden/>
          </w:rPr>
          <w:instrText xml:space="preserve"> PAGEREF _Toc77172537 \h </w:instrText>
        </w:r>
        <w:r>
          <w:rPr>
            <w:noProof/>
            <w:webHidden/>
          </w:rPr>
        </w:r>
        <w:r>
          <w:rPr>
            <w:noProof/>
            <w:webHidden/>
          </w:rPr>
          <w:fldChar w:fldCharType="separate"/>
        </w:r>
        <w:r>
          <w:rPr>
            <w:noProof/>
            <w:webHidden/>
          </w:rPr>
          <w:t>56</w:t>
        </w:r>
        <w:r>
          <w:rPr>
            <w:noProof/>
            <w:webHidden/>
          </w:rPr>
          <w:fldChar w:fldCharType="end"/>
        </w:r>
      </w:hyperlink>
    </w:p>
    <w:p w14:paraId="232573DB" w14:textId="77E95892" w:rsidR="001A6C1A" w:rsidRDefault="001A6C1A">
      <w:pPr>
        <w:pStyle w:val="TOC3"/>
        <w:rPr>
          <w:rFonts w:asciiTheme="minorHAnsi" w:eastAsiaTheme="minorEastAsia" w:hAnsiTheme="minorHAnsi" w:cstheme="minorBidi"/>
          <w:noProof/>
          <w:szCs w:val="22"/>
        </w:rPr>
      </w:pPr>
      <w:hyperlink w:anchor="_Toc77172538" w:history="1">
        <w:r w:rsidRPr="002123CE">
          <w:rPr>
            <w:rStyle w:val="Hyperlink"/>
            <w:noProof/>
          </w:rPr>
          <w:t>14.1.1 Remittance Statement Layouts</w:t>
        </w:r>
        <w:r>
          <w:rPr>
            <w:noProof/>
            <w:webHidden/>
          </w:rPr>
          <w:tab/>
        </w:r>
        <w:r>
          <w:rPr>
            <w:noProof/>
            <w:webHidden/>
          </w:rPr>
          <w:fldChar w:fldCharType="begin"/>
        </w:r>
        <w:r>
          <w:rPr>
            <w:noProof/>
            <w:webHidden/>
          </w:rPr>
          <w:instrText xml:space="preserve"> PAGEREF _Toc77172538 \h </w:instrText>
        </w:r>
        <w:r>
          <w:rPr>
            <w:noProof/>
            <w:webHidden/>
          </w:rPr>
        </w:r>
        <w:r>
          <w:rPr>
            <w:noProof/>
            <w:webHidden/>
          </w:rPr>
          <w:fldChar w:fldCharType="separate"/>
        </w:r>
        <w:r>
          <w:rPr>
            <w:noProof/>
            <w:webHidden/>
          </w:rPr>
          <w:t>56</w:t>
        </w:r>
        <w:r>
          <w:rPr>
            <w:noProof/>
            <w:webHidden/>
          </w:rPr>
          <w:fldChar w:fldCharType="end"/>
        </w:r>
      </w:hyperlink>
    </w:p>
    <w:p w14:paraId="6EDA515A" w14:textId="386170C1" w:rsidR="001A6C1A" w:rsidRDefault="001A6C1A">
      <w:pPr>
        <w:pStyle w:val="TOC3"/>
        <w:rPr>
          <w:rFonts w:asciiTheme="minorHAnsi" w:eastAsiaTheme="minorEastAsia" w:hAnsiTheme="minorHAnsi" w:cstheme="minorBidi"/>
          <w:noProof/>
          <w:szCs w:val="22"/>
        </w:rPr>
      </w:pPr>
      <w:hyperlink w:anchor="_Toc77172539" w:history="1">
        <w:r w:rsidRPr="002123CE">
          <w:rPr>
            <w:rStyle w:val="Hyperlink"/>
            <w:noProof/>
          </w:rPr>
          <w:t>14.1.2 Paper Remittance Layout</w:t>
        </w:r>
        <w:r>
          <w:rPr>
            <w:noProof/>
            <w:webHidden/>
          </w:rPr>
          <w:tab/>
        </w:r>
        <w:r>
          <w:rPr>
            <w:noProof/>
            <w:webHidden/>
          </w:rPr>
          <w:fldChar w:fldCharType="begin"/>
        </w:r>
        <w:r>
          <w:rPr>
            <w:noProof/>
            <w:webHidden/>
          </w:rPr>
          <w:instrText xml:space="preserve"> PAGEREF _Toc77172539 \h </w:instrText>
        </w:r>
        <w:r>
          <w:rPr>
            <w:noProof/>
            <w:webHidden/>
          </w:rPr>
        </w:r>
        <w:r>
          <w:rPr>
            <w:noProof/>
            <w:webHidden/>
          </w:rPr>
          <w:fldChar w:fldCharType="separate"/>
        </w:r>
        <w:r>
          <w:rPr>
            <w:noProof/>
            <w:webHidden/>
          </w:rPr>
          <w:t>57</w:t>
        </w:r>
        <w:r>
          <w:rPr>
            <w:noProof/>
            <w:webHidden/>
          </w:rPr>
          <w:fldChar w:fldCharType="end"/>
        </w:r>
      </w:hyperlink>
    </w:p>
    <w:p w14:paraId="486FDDC2" w14:textId="6F4E9483" w:rsidR="001A6C1A" w:rsidRDefault="001A6C1A">
      <w:pPr>
        <w:pStyle w:val="TOC3"/>
        <w:rPr>
          <w:rFonts w:asciiTheme="minorHAnsi" w:eastAsiaTheme="minorEastAsia" w:hAnsiTheme="minorHAnsi" w:cstheme="minorBidi"/>
          <w:noProof/>
          <w:szCs w:val="22"/>
        </w:rPr>
      </w:pPr>
      <w:hyperlink w:anchor="_Toc77172540" w:history="1">
        <w:r w:rsidRPr="002123CE">
          <w:rPr>
            <w:rStyle w:val="Hyperlink"/>
            <w:noProof/>
          </w:rPr>
          <w:t>14.1.3 Paid Original Claims Page</w:t>
        </w:r>
        <w:r>
          <w:rPr>
            <w:noProof/>
            <w:webHidden/>
          </w:rPr>
          <w:tab/>
        </w:r>
        <w:r>
          <w:rPr>
            <w:noProof/>
            <w:webHidden/>
          </w:rPr>
          <w:fldChar w:fldCharType="begin"/>
        </w:r>
        <w:r>
          <w:rPr>
            <w:noProof/>
            <w:webHidden/>
          </w:rPr>
          <w:instrText xml:space="preserve"> PAGEREF _Toc77172540 \h </w:instrText>
        </w:r>
        <w:r>
          <w:rPr>
            <w:noProof/>
            <w:webHidden/>
          </w:rPr>
        </w:r>
        <w:r>
          <w:rPr>
            <w:noProof/>
            <w:webHidden/>
          </w:rPr>
          <w:fldChar w:fldCharType="separate"/>
        </w:r>
        <w:r>
          <w:rPr>
            <w:noProof/>
            <w:webHidden/>
          </w:rPr>
          <w:t>57</w:t>
        </w:r>
        <w:r>
          <w:rPr>
            <w:noProof/>
            <w:webHidden/>
          </w:rPr>
          <w:fldChar w:fldCharType="end"/>
        </w:r>
      </w:hyperlink>
    </w:p>
    <w:p w14:paraId="069B4342" w14:textId="1DB77E66" w:rsidR="001A6C1A" w:rsidRDefault="001A6C1A">
      <w:pPr>
        <w:pStyle w:val="TOC3"/>
        <w:rPr>
          <w:rFonts w:asciiTheme="minorHAnsi" w:eastAsiaTheme="minorEastAsia" w:hAnsiTheme="minorHAnsi" w:cstheme="minorBidi"/>
          <w:noProof/>
          <w:szCs w:val="22"/>
        </w:rPr>
      </w:pPr>
      <w:hyperlink w:anchor="_Toc77172541" w:history="1">
        <w:r w:rsidRPr="002123CE">
          <w:rPr>
            <w:rStyle w:val="Hyperlink"/>
            <w:noProof/>
          </w:rPr>
          <w:t>14.1.4 Denied Original Claims Page</w:t>
        </w:r>
        <w:r>
          <w:rPr>
            <w:noProof/>
            <w:webHidden/>
          </w:rPr>
          <w:tab/>
        </w:r>
        <w:r>
          <w:rPr>
            <w:noProof/>
            <w:webHidden/>
          </w:rPr>
          <w:fldChar w:fldCharType="begin"/>
        </w:r>
        <w:r>
          <w:rPr>
            <w:noProof/>
            <w:webHidden/>
          </w:rPr>
          <w:instrText xml:space="preserve"> PAGEREF _Toc77172541 \h </w:instrText>
        </w:r>
        <w:r>
          <w:rPr>
            <w:noProof/>
            <w:webHidden/>
          </w:rPr>
        </w:r>
        <w:r>
          <w:rPr>
            <w:noProof/>
            <w:webHidden/>
          </w:rPr>
          <w:fldChar w:fldCharType="separate"/>
        </w:r>
        <w:r>
          <w:rPr>
            <w:noProof/>
            <w:webHidden/>
          </w:rPr>
          <w:t>59</w:t>
        </w:r>
        <w:r>
          <w:rPr>
            <w:noProof/>
            <w:webHidden/>
          </w:rPr>
          <w:fldChar w:fldCharType="end"/>
        </w:r>
      </w:hyperlink>
    </w:p>
    <w:p w14:paraId="0D6FDE0C" w14:textId="6FA29556" w:rsidR="001A6C1A" w:rsidRDefault="001A6C1A">
      <w:pPr>
        <w:pStyle w:val="TOC3"/>
        <w:rPr>
          <w:rFonts w:asciiTheme="minorHAnsi" w:eastAsiaTheme="minorEastAsia" w:hAnsiTheme="minorHAnsi" w:cstheme="minorBidi"/>
          <w:noProof/>
          <w:szCs w:val="22"/>
        </w:rPr>
      </w:pPr>
      <w:hyperlink w:anchor="_Toc77172542" w:history="1">
        <w:r w:rsidRPr="002123CE">
          <w:rPr>
            <w:rStyle w:val="Hyperlink"/>
            <w:noProof/>
          </w:rPr>
          <w:t>14.1.5 Summout Page</w:t>
        </w:r>
        <w:r>
          <w:rPr>
            <w:noProof/>
            <w:webHidden/>
          </w:rPr>
          <w:tab/>
        </w:r>
        <w:r>
          <w:rPr>
            <w:noProof/>
            <w:webHidden/>
          </w:rPr>
          <w:fldChar w:fldCharType="begin"/>
        </w:r>
        <w:r>
          <w:rPr>
            <w:noProof/>
            <w:webHidden/>
          </w:rPr>
          <w:instrText xml:space="preserve"> PAGEREF _Toc77172542 \h </w:instrText>
        </w:r>
        <w:r>
          <w:rPr>
            <w:noProof/>
            <w:webHidden/>
          </w:rPr>
        </w:r>
        <w:r>
          <w:rPr>
            <w:noProof/>
            <w:webHidden/>
          </w:rPr>
          <w:fldChar w:fldCharType="separate"/>
        </w:r>
        <w:r>
          <w:rPr>
            <w:noProof/>
            <w:webHidden/>
          </w:rPr>
          <w:t>61</w:t>
        </w:r>
        <w:r>
          <w:rPr>
            <w:noProof/>
            <w:webHidden/>
          </w:rPr>
          <w:fldChar w:fldCharType="end"/>
        </w:r>
      </w:hyperlink>
    </w:p>
    <w:p w14:paraId="17A62623" w14:textId="23164FA7" w:rsidR="001A6C1A" w:rsidRDefault="001A6C1A">
      <w:pPr>
        <w:pStyle w:val="TOC3"/>
        <w:rPr>
          <w:rFonts w:asciiTheme="minorHAnsi" w:eastAsiaTheme="minorEastAsia" w:hAnsiTheme="minorHAnsi" w:cstheme="minorBidi"/>
          <w:noProof/>
          <w:szCs w:val="22"/>
        </w:rPr>
      </w:pPr>
      <w:hyperlink w:anchor="_Toc77172543" w:history="1">
        <w:r w:rsidRPr="002123CE">
          <w:rPr>
            <w:rStyle w:val="Hyperlink"/>
            <w:noProof/>
          </w:rPr>
          <w:t>14.1.6 Payment Header Page</w:t>
        </w:r>
        <w:r>
          <w:rPr>
            <w:noProof/>
            <w:webHidden/>
          </w:rPr>
          <w:tab/>
        </w:r>
        <w:r>
          <w:rPr>
            <w:noProof/>
            <w:webHidden/>
          </w:rPr>
          <w:fldChar w:fldCharType="begin"/>
        </w:r>
        <w:r>
          <w:rPr>
            <w:noProof/>
            <w:webHidden/>
          </w:rPr>
          <w:instrText xml:space="preserve"> PAGEREF _Toc77172543 \h </w:instrText>
        </w:r>
        <w:r>
          <w:rPr>
            <w:noProof/>
            <w:webHidden/>
          </w:rPr>
        </w:r>
        <w:r>
          <w:rPr>
            <w:noProof/>
            <w:webHidden/>
          </w:rPr>
          <w:fldChar w:fldCharType="separate"/>
        </w:r>
        <w:r>
          <w:rPr>
            <w:noProof/>
            <w:webHidden/>
          </w:rPr>
          <w:t>61</w:t>
        </w:r>
        <w:r>
          <w:rPr>
            <w:noProof/>
            <w:webHidden/>
          </w:rPr>
          <w:fldChar w:fldCharType="end"/>
        </w:r>
      </w:hyperlink>
    </w:p>
    <w:p w14:paraId="5C11D3E5" w14:textId="079E9197" w:rsidR="001A6C1A" w:rsidRDefault="001A6C1A">
      <w:pPr>
        <w:pStyle w:val="TOC3"/>
        <w:rPr>
          <w:rFonts w:asciiTheme="minorHAnsi" w:eastAsiaTheme="minorEastAsia" w:hAnsiTheme="minorHAnsi" w:cstheme="minorBidi"/>
          <w:noProof/>
          <w:szCs w:val="22"/>
        </w:rPr>
      </w:pPr>
      <w:hyperlink w:anchor="_Toc77172544" w:history="1">
        <w:r w:rsidRPr="002123CE">
          <w:rPr>
            <w:rStyle w:val="Hyperlink"/>
            <w:noProof/>
          </w:rPr>
          <w:t>14.1.7 Summary Page</w:t>
        </w:r>
        <w:r>
          <w:rPr>
            <w:noProof/>
            <w:webHidden/>
          </w:rPr>
          <w:tab/>
        </w:r>
        <w:r>
          <w:rPr>
            <w:noProof/>
            <w:webHidden/>
          </w:rPr>
          <w:fldChar w:fldCharType="begin"/>
        </w:r>
        <w:r>
          <w:rPr>
            <w:noProof/>
            <w:webHidden/>
          </w:rPr>
          <w:instrText xml:space="preserve"> PAGEREF _Toc77172544 \h </w:instrText>
        </w:r>
        <w:r>
          <w:rPr>
            <w:noProof/>
            <w:webHidden/>
          </w:rPr>
        </w:r>
        <w:r>
          <w:rPr>
            <w:noProof/>
            <w:webHidden/>
          </w:rPr>
          <w:fldChar w:fldCharType="separate"/>
        </w:r>
        <w:r>
          <w:rPr>
            <w:noProof/>
            <w:webHidden/>
          </w:rPr>
          <w:t>62</w:t>
        </w:r>
        <w:r>
          <w:rPr>
            <w:noProof/>
            <w:webHidden/>
          </w:rPr>
          <w:fldChar w:fldCharType="end"/>
        </w:r>
      </w:hyperlink>
    </w:p>
    <w:p w14:paraId="32FAE776" w14:textId="72443C6B" w:rsidR="001A6C1A" w:rsidRDefault="001A6C1A">
      <w:pPr>
        <w:pStyle w:val="TOC1"/>
        <w:rPr>
          <w:rFonts w:asciiTheme="minorHAnsi" w:eastAsiaTheme="minorEastAsia" w:hAnsiTheme="minorHAnsi" w:cstheme="minorBidi"/>
          <w:b w:val="0"/>
          <w:bCs w:val="0"/>
          <w:noProof/>
        </w:rPr>
      </w:pPr>
      <w:hyperlink w:anchor="_Toc77172545" w:history="1">
        <w:r w:rsidRPr="002123CE">
          <w:rPr>
            <w:rStyle w:val="Hyperlink"/>
            <w:noProof/>
          </w:rPr>
          <w:t>15. Provider Training</w:t>
        </w:r>
        <w:r>
          <w:rPr>
            <w:noProof/>
            <w:webHidden/>
          </w:rPr>
          <w:tab/>
        </w:r>
        <w:r>
          <w:rPr>
            <w:noProof/>
            <w:webHidden/>
          </w:rPr>
          <w:fldChar w:fldCharType="begin"/>
        </w:r>
        <w:r>
          <w:rPr>
            <w:noProof/>
            <w:webHidden/>
          </w:rPr>
          <w:instrText xml:space="preserve"> PAGEREF _Toc77172545 \h </w:instrText>
        </w:r>
        <w:r>
          <w:rPr>
            <w:noProof/>
            <w:webHidden/>
          </w:rPr>
        </w:r>
        <w:r>
          <w:rPr>
            <w:noProof/>
            <w:webHidden/>
          </w:rPr>
          <w:fldChar w:fldCharType="separate"/>
        </w:r>
        <w:r>
          <w:rPr>
            <w:noProof/>
            <w:webHidden/>
          </w:rPr>
          <w:t>65</w:t>
        </w:r>
        <w:r>
          <w:rPr>
            <w:noProof/>
            <w:webHidden/>
          </w:rPr>
          <w:fldChar w:fldCharType="end"/>
        </w:r>
      </w:hyperlink>
    </w:p>
    <w:p w14:paraId="5E8E6997" w14:textId="1C7B5223" w:rsidR="001A6C1A" w:rsidRDefault="001A6C1A">
      <w:pPr>
        <w:pStyle w:val="TOC2"/>
        <w:rPr>
          <w:rFonts w:asciiTheme="minorHAnsi" w:eastAsiaTheme="minorEastAsia" w:hAnsiTheme="minorHAnsi" w:cstheme="minorBidi"/>
          <w:noProof/>
          <w:szCs w:val="22"/>
        </w:rPr>
      </w:pPr>
      <w:hyperlink w:anchor="_Toc77172546" w:history="1">
        <w:r w:rsidRPr="002123CE">
          <w:rPr>
            <w:rStyle w:val="Hyperlink"/>
            <w:noProof/>
          </w:rPr>
          <w:t>15.1 Provider Training and Workshop Enrollment</w:t>
        </w:r>
        <w:r>
          <w:rPr>
            <w:noProof/>
            <w:webHidden/>
          </w:rPr>
          <w:tab/>
        </w:r>
        <w:r>
          <w:rPr>
            <w:noProof/>
            <w:webHidden/>
          </w:rPr>
          <w:fldChar w:fldCharType="begin"/>
        </w:r>
        <w:r>
          <w:rPr>
            <w:noProof/>
            <w:webHidden/>
          </w:rPr>
          <w:instrText xml:space="preserve"> PAGEREF _Toc77172546 \h </w:instrText>
        </w:r>
        <w:r>
          <w:rPr>
            <w:noProof/>
            <w:webHidden/>
          </w:rPr>
        </w:r>
        <w:r>
          <w:rPr>
            <w:noProof/>
            <w:webHidden/>
          </w:rPr>
          <w:fldChar w:fldCharType="separate"/>
        </w:r>
        <w:r>
          <w:rPr>
            <w:noProof/>
            <w:webHidden/>
          </w:rPr>
          <w:t>65</w:t>
        </w:r>
        <w:r>
          <w:rPr>
            <w:noProof/>
            <w:webHidden/>
          </w:rPr>
          <w:fldChar w:fldCharType="end"/>
        </w:r>
      </w:hyperlink>
    </w:p>
    <w:p w14:paraId="1875A9E3" w14:textId="325B0488" w:rsidR="001A6C1A" w:rsidRDefault="001A6C1A">
      <w:pPr>
        <w:pStyle w:val="TOC2"/>
        <w:rPr>
          <w:rFonts w:asciiTheme="minorHAnsi" w:eastAsiaTheme="minorEastAsia" w:hAnsiTheme="minorHAnsi" w:cstheme="minorBidi"/>
          <w:noProof/>
          <w:szCs w:val="22"/>
        </w:rPr>
      </w:pPr>
      <w:hyperlink w:anchor="_Toc77172547" w:history="1">
        <w:r w:rsidRPr="002123CE">
          <w:rPr>
            <w:rStyle w:val="Hyperlink"/>
            <w:noProof/>
          </w:rPr>
          <w:t>15.2 SkillPort</w:t>
        </w:r>
        <w:r>
          <w:rPr>
            <w:noProof/>
            <w:webHidden/>
          </w:rPr>
          <w:tab/>
        </w:r>
        <w:r>
          <w:rPr>
            <w:noProof/>
            <w:webHidden/>
          </w:rPr>
          <w:fldChar w:fldCharType="begin"/>
        </w:r>
        <w:r>
          <w:rPr>
            <w:noProof/>
            <w:webHidden/>
          </w:rPr>
          <w:instrText xml:space="preserve"> PAGEREF _Toc77172547 \h </w:instrText>
        </w:r>
        <w:r>
          <w:rPr>
            <w:noProof/>
            <w:webHidden/>
          </w:rPr>
        </w:r>
        <w:r>
          <w:rPr>
            <w:noProof/>
            <w:webHidden/>
          </w:rPr>
          <w:fldChar w:fldCharType="separate"/>
        </w:r>
        <w:r>
          <w:rPr>
            <w:noProof/>
            <w:webHidden/>
          </w:rPr>
          <w:t>65</w:t>
        </w:r>
        <w:r>
          <w:rPr>
            <w:noProof/>
            <w:webHidden/>
          </w:rPr>
          <w:fldChar w:fldCharType="end"/>
        </w:r>
      </w:hyperlink>
    </w:p>
    <w:p w14:paraId="75032FBF" w14:textId="1BD93B1F" w:rsidR="001A6C1A" w:rsidRDefault="001A6C1A">
      <w:pPr>
        <w:pStyle w:val="TOC3"/>
        <w:rPr>
          <w:rFonts w:asciiTheme="minorHAnsi" w:eastAsiaTheme="minorEastAsia" w:hAnsiTheme="minorHAnsi" w:cstheme="minorBidi"/>
          <w:noProof/>
          <w:szCs w:val="22"/>
        </w:rPr>
      </w:pPr>
      <w:hyperlink w:anchor="_Toc77172548" w:history="1">
        <w:r w:rsidRPr="002123CE">
          <w:rPr>
            <w:rStyle w:val="Hyperlink"/>
            <w:noProof/>
          </w:rPr>
          <w:t>15.2.1 How to Access and Register for Training in SkillPort</w:t>
        </w:r>
        <w:r>
          <w:rPr>
            <w:noProof/>
            <w:webHidden/>
          </w:rPr>
          <w:tab/>
        </w:r>
        <w:r>
          <w:rPr>
            <w:noProof/>
            <w:webHidden/>
          </w:rPr>
          <w:fldChar w:fldCharType="begin"/>
        </w:r>
        <w:r>
          <w:rPr>
            <w:noProof/>
            <w:webHidden/>
          </w:rPr>
          <w:instrText xml:space="preserve"> PAGEREF _Toc77172548 \h </w:instrText>
        </w:r>
        <w:r>
          <w:rPr>
            <w:noProof/>
            <w:webHidden/>
          </w:rPr>
        </w:r>
        <w:r>
          <w:rPr>
            <w:noProof/>
            <w:webHidden/>
          </w:rPr>
          <w:fldChar w:fldCharType="separate"/>
        </w:r>
        <w:r>
          <w:rPr>
            <w:noProof/>
            <w:webHidden/>
          </w:rPr>
          <w:t>65</w:t>
        </w:r>
        <w:r>
          <w:rPr>
            <w:noProof/>
            <w:webHidden/>
          </w:rPr>
          <w:fldChar w:fldCharType="end"/>
        </w:r>
      </w:hyperlink>
    </w:p>
    <w:p w14:paraId="164B9AC4" w14:textId="4A22671D" w:rsidR="001A6C1A" w:rsidRDefault="001A6C1A">
      <w:pPr>
        <w:pStyle w:val="TOC1"/>
        <w:rPr>
          <w:rFonts w:asciiTheme="minorHAnsi" w:eastAsiaTheme="minorEastAsia" w:hAnsiTheme="minorHAnsi" w:cstheme="minorBidi"/>
          <w:b w:val="0"/>
          <w:bCs w:val="0"/>
          <w:noProof/>
        </w:rPr>
      </w:pPr>
      <w:hyperlink w:anchor="_Toc77172549" w:history="1">
        <w:r w:rsidRPr="002123CE">
          <w:rPr>
            <w:rStyle w:val="Hyperlink"/>
            <w:noProof/>
          </w:rPr>
          <w:t>Appendix A. Resources</w:t>
        </w:r>
        <w:r>
          <w:rPr>
            <w:noProof/>
            <w:webHidden/>
          </w:rPr>
          <w:tab/>
        </w:r>
        <w:r>
          <w:rPr>
            <w:noProof/>
            <w:webHidden/>
          </w:rPr>
          <w:fldChar w:fldCharType="begin"/>
        </w:r>
        <w:r>
          <w:rPr>
            <w:noProof/>
            <w:webHidden/>
          </w:rPr>
          <w:instrText xml:space="preserve"> PAGEREF _Toc77172549 \h </w:instrText>
        </w:r>
        <w:r>
          <w:rPr>
            <w:noProof/>
            <w:webHidden/>
          </w:rPr>
        </w:r>
        <w:r>
          <w:rPr>
            <w:noProof/>
            <w:webHidden/>
          </w:rPr>
          <w:fldChar w:fldCharType="separate"/>
        </w:r>
        <w:r>
          <w:rPr>
            <w:noProof/>
            <w:webHidden/>
          </w:rPr>
          <w:t>67</w:t>
        </w:r>
        <w:r>
          <w:rPr>
            <w:noProof/>
            <w:webHidden/>
          </w:rPr>
          <w:fldChar w:fldCharType="end"/>
        </w:r>
      </w:hyperlink>
    </w:p>
    <w:p w14:paraId="6D7D05BA" w14:textId="6F6D1938" w:rsidR="001A6C1A" w:rsidRDefault="001A6C1A">
      <w:pPr>
        <w:pStyle w:val="TOC1"/>
        <w:rPr>
          <w:rFonts w:asciiTheme="minorHAnsi" w:eastAsiaTheme="minorEastAsia" w:hAnsiTheme="minorHAnsi" w:cstheme="minorBidi"/>
          <w:b w:val="0"/>
          <w:bCs w:val="0"/>
          <w:noProof/>
        </w:rPr>
      </w:pPr>
      <w:hyperlink w:anchor="_Toc77172550" w:history="1">
        <w:r w:rsidRPr="002123CE">
          <w:rPr>
            <w:rStyle w:val="Hyperlink"/>
            <w:noProof/>
          </w:rPr>
          <w:t>Appendix B. Referral Numbers and Points of Contact (For Providers)</w:t>
        </w:r>
        <w:r>
          <w:rPr>
            <w:noProof/>
            <w:webHidden/>
          </w:rPr>
          <w:tab/>
        </w:r>
        <w:r>
          <w:rPr>
            <w:noProof/>
            <w:webHidden/>
          </w:rPr>
          <w:fldChar w:fldCharType="begin"/>
        </w:r>
        <w:r>
          <w:rPr>
            <w:noProof/>
            <w:webHidden/>
          </w:rPr>
          <w:instrText xml:space="preserve"> PAGEREF _Toc77172550 \h </w:instrText>
        </w:r>
        <w:r>
          <w:rPr>
            <w:noProof/>
            <w:webHidden/>
          </w:rPr>
        </w:r>
        <w:r>
          <w:rPr>
            <w:noProof/>
            <w:webHidden/>
          </w:rPr>
          <w:fldChar w:fldCharType="separate"/>
        </w:r>
        <w:r>
          <w:rPr>
            <w:noProof/>
            <w:webHidden/>
          </w:rPr>
          <w:t>69</w:t>
        </w:r>
        <w:r>
          <w:rPr>
            <w:noProof/>
            <w:webHidden/>
          </w:rPr>
          <w:fldChar w:fldCharType="end"/>
        </w:r>
      </w:hyperlink>
    </w:p>
    <w:p w14:paraId="70519712" w14:textId="4DBA4328" w:rsidR="001A6C1A" w:rsidRDefault="001A6C1A">
      <w:pPr>
        <w:pStyle w:val="TOC1"/>
        <w:rPr>
          <w:rFonts w:asciiTheme="minorHAnsi" w:eastAsiaTheme="minorEastAsia" w:hAnsiTheme="minorHAnsi" w:cstheme="minorBidi"/>
          <w:b w:val="0"/>
          <w:bCs w:val="0"/>
          <w:noProof/>
        </w:rPr>
      </w:pPr>
      <w:hyperlink w:anchor="_Toc77172551" w:history="1">
        <w:r w:rsidRPr="002123CE">
          <w:rPr>
            <w:rStyle w:val="Hyperlink"/>
            <w:noProof/>
          </w:rPr>
          <w:t>Appendix C. SkillPort Training Materials</w:t>
        </w:r>
        <w:r>
          <w:rPr>
            <w:noProof/>
            <w:webHidden/>
          </w:rPr>
          <w:tab/>
        </w:r>
        <w:r>
          <w:rPr>
            <w:noProof/>
            <w:webHidden/>
          </w:rPr>
          <w:fldChar w:fldCharType="begin"/>
        </w:r>
        <w:r>
          <w:rPr>
            <w:noProof/>
            <w:webHidden/>
          </w:rPr>
          <w:instrText xml:space="preserve"> PAGEREF _Toc77172551 \h </w:instrText>
        </w:r>
        <w:r>
          <w:rPr>
            <w:noProof/>
            <w:webHidden/>
          </w:rPr>
        </w:r>
        <w:r>
          <w:rPr>
            <w:noProof/>
            <w:webHidden/>
          </w:rPr>
          <w:fldChar w:fldCharType="separate"/>
        </w:r>
        <w:r>
          <w:rPr>
            <w:noProof/>
            <w:webHidden/>
          </w:rPr>
          <w:t>71</w:t>
        </w:r>
        <w:r>
          <w:rPr>
            <w:noProof/>
            <w:webHidden/>
          </w:rPr>
          <w:fldChar w:fldCharType="end"/>
        </w:r>
      </w:hyperlink>
    </w:p>
    <w:p w14:paraId="1ADA67D8" w14:textId="454F4EF5" w:rsidR="00ED13B0" w:rsidRDefault="00ED13B0" w:rsidP="00ED13B0">
      <w:pPr>
        <w:pStyle w:val="Para"/>
      </w:pPr>
      <w:r w:rsidRPr="001E4E58">
        <w:fldChar w:fldCharType="end"/>
      </w:r>
    </w:p>
    <w:p w14:paraId="1ADA67D9" w14:textId="77777777" w:rsidR="00ED13B0" w:rsidRPr="00697466" w:rsidRDefault="00ED13B0" w:rsidP="00ED13B0">
      <w:pPr>
        <w:pStyle w:val="Heading1noTOC1"/>
      </w:pPr>
      <w:r>
        <w:br w:type="page"/>
      </w:r>
      <w:r w:rsidRPr="00697466">
        <w:lastRenderedPageBreak/>
        <w:t>List of Exhibits</w:t>
      </w:r>
    </w:p>
    <w:p w14:paraId="381076FC" w14:textId="64A6DEDC" w:rsidR="001A6C1A" w:rsidRDefault="00ED13B0">
      <w:pPr>
        <w:pStyle w:val="TableofFigures"/>
        <w:rPr>
          <w:rFonts w:asciiTheme="minorHAnsi" w:eastAsiaTheme="minorEastAsia" w:hAnsiTheme="minorHAnsi" w:cstheme="minorBidi"/>
          <w:noProof/>
          <w:szCs w:val="22"/>
        </w:rPr>
      </w:pPr>
      <w:r w:rsidRPr="00697466">
        <w:fldChar w:fldCharType="begin"/>
      </w:r>
      <w:r w:rsidRPr="00697466">
        <w:instrText xml:space="preserve"> TOC \t "Exhibit" \c </w:instrText>
      </w:r>
      <w:r w:rsidRPr="00697466">
        <w:fldChar w:fldCharType="separate"/>
      </w:r>
      <w:r w:rsidR="001A6C1A">
        <w:rPr>
          <w:noProof/>
        </w:rPr>
        <w:t>Exhibit 7-1. CCNC/CA Provider Enrollment</w:t>
      </w:r>
      <w:r w:rsidR="001A6C1A">
        <w:rPr>
          <w:noProof/>
        </w:rPr>
        <w:tab/>
      </w:r>
      <w:r w:rsidR="001A6C1A">
        <w:rPr>
          <w:noProof/>
        </w:rPr>
        <w:fldChar w:fldCharType="begin"/>
      </w:r>
      <w:r w:rsidR="001A6C1A">
        <w:rPr>
          <w:noProof/>
        </w:rPr>
        <w:instrText xml:space="preserve"> PAGEREF _Toc77172661 \h </w:instrText>
      </w:r>
      <w:r w:rsidR="001A6C1A">
        <w:rPr>
          <w:noProof/>
        </w:rPr>
      </w:r>
      <w:r w:rsidR="001A6C1A">
        <w:rPr>
          <w:noProof/>
        </w:rPr>
        <w:fldChar w:fldCharType="separate"/>
      </w:r>
      <w:r w:rsidR="001A6C1A">
        <w:rPr>
          <w:noProof/>
        </w:rPr>
        <w:t>20</w:t>
      </w:r>
      <w:r w:rsidR="001A6C1A">
        <w:rPr>
          <w:noProof/>
        </w:rPr>
        <w:fldChar w:fldCharType="end"/>
      </w:r>
    </w:p>
    <w:p w14:paraId="6AB176E3" w14:textId="4A2782D1" w:rsidR="001A6C1A" w:rsidRDefault="001A6C1A">
      <w:pPr>
        <w:pStyle w:val="TableofFigures"/>
        <w:rPr>
          <w:rFonts w:asciiTheme="minorHAnsi" w:eastAsiaTheme="minorEastAsia" w:hAnsiTheme="minorHAnsi" w:cstheme="minorBidi"/>
          <w:noProof/>
          <w:szCs w:val="22"/>
        </w:rPr>
      </w:pPr>
      <w:r>
        <w:rPr>
          <w:noProof/>
        </w:rPr>
        <w:t>Exhibit 8-1. Verify Recipient Screen</w:t>
      </w:r>
      <w:r>
        <w:rPr>
          <w:noProof/>
        </w:rPr>
        <w:tab/>
      </w:r>
      <w:r>
        <w:rPr>
          <w:noProof/>
        </w:rPr>
        <w:fldChar w:fldCharType="begin"/>
      </w:r>
      <w:r>
        <w:rPr>
          <w:noProof/>
        </w:rPr>
        <w:instrText xml:space="preserve"> PAGEREF _Toc77172662 \h </w:instrText>
      </w:r>
      <w:r>
        <w:rPr>
          <w:noProof/>
        </w:rPr>
      </w:r>
      <w:r>
        <w:rPr>
          <w:noProof/>
        </w:rPr>
        <w:fldChar w:fldCharType="separate"/>
      </w:r>
      <w:r>
        <w:rPr>
          <w:noProof/>
        </w:rPr>
        <w:t>26</w:t>
      </w:r>
      <w:r>
        <w:rPr>
          <w:noProof/>
        </w:rPr>
        <w:fldChar w:fldCharType="end"/>
      </w:r>
    </w:p>
    <w:p w14:paraId="352ADE66" w14:textId="6C6BCBD0" w:rsidR="001A6C1A" w:rsidRDefault="001A6C1A">
      <w:pPr>
        <w:pStyle w:val="TableofFigures"/>
        <w:rPr>
          <w:rFonts w:asciiTheme="minorHAnsi" w:eastAsiaTheme="minorEastAsia" w:hAnsiTheme="minorHAnsi" w:cstheme="minorBidi"/>
          <w:noProof/>
          <w:szCs w:val="22"/>
        </w:rPr>
      </w:pPr>
      <w:r>
        <w:rPr>
          <w:noProof/>
        </w:rPr>
        <w:t>Exhibit 8-2. Provider Eligibility Response Screen (1 of 3)</w:t>
      </w:r>
      <w:r>
        <w:rPr>
          <w:noProof/>
        </w:rPr>
        <w:tab/>
      </w:r>
      <w:r>
        <w:rPr>
          <w:noProof/>
        </w:rPr>
        <w:fldChar w:fldCharType="begin"/>
      </w:r>
      <w:r>
        <w:rPr>
          <w:noProof/>
        </w:rPr>
        <w:instrText xml:space="preserve"> PAGEREF _Toc77172663 \h </w:instrText>
      </w:r>
      <w:r>
        <w:rPr>
          <w:noProof/>
        </w:rPr>
      </w:r>
      <w:r>
        <w:rPr>
          <w:noProof/>
        </w:rPr>
        <w:fldChar w:fldCharType="separate"/>
      </w:r>
      <w:r>
        <w:rPr>
          <w:noProof/>
        </w:rPr>
        <w:t>27</w:t>
      </w:r>
      <w:r>
        <w:rPr>
          <w:noProof/>
        </w:rPr>
        <w:fldChar w:fldCharType="end"/>
      </w:r>
    </w:p>
    <w:p w14:paraId="48A2B32A" w14:textId="1674C3E4" w:rsidR="001A6C1A" w:rsidRDefault="001A6C1A">
      <w:pPr>
        <w:pStyle w:val="TableofFigures"/>
        <w:rPr>
          <w:rFonts w:asciiTheme="minorHAnsi" w:eastAsiaTheme="minorEastAsia" w:hAnsiTheme="minorHAnsi" w:cstheme="minorBidi"/>
          <w:noProof/>
          <w:szCs w:val="22"/>
        </w:rPr>
      </w:pPr>
      <w:r>
        <w:rPr>
          <w:noProof/>
        </w:rPr>
        <w:t>Exhibit 8-3. Provider Eligibility Response Screen (2 of 3)</w:t>
      </w:r>
      <w:r>
        <w:rPr>
          <w:noProof/>
        </w:rPr>
        <w:tab/>
      </w:r>
      <w:r>
        <w:rPr>
          <w:noProof/>
        </w:rPr>
        <w:fldChar w:fldCharType="begin"/>
      </w:r>
      <w:r>
        <w:rPr>
          <w:noProof/>
        </w:rPr>
        <w:instrText xml:space="preserve"> PAGEREF _Toc77172664 \h </w:instrText>
      </w:r>
      <w:r>
        <w:rPr>
          <w:noProof/>
        </w:rPr>
      </w:r>
      <w:r>
        <w:rPr>
          <w:noProof/>
        </w:rPr>
        <w:fldChar w:fldCharType="separate"/>
      </w:r>
      <w:r>
        <w:rPr>
          <w:noProof/>
        </w:rPr>
        <w:t>29</w:t>
      </w:r>
      <w:r>
        <w:rPr>
          <w:noProof/>
        </w:rPr>
        <w:fldChar w:fldCharType="end"/>
      </w:r>
    </w:p>
    <w:p w14:paraId="24C0305F" w14:textId="3050FBDE" w:rsidR="001A6C1A" w:rsidRDefault="001A6C1A">
      <w:pPr>
        <w:pStyle w:val="TableofFigures"/>
        <w:rPr>
          <w:rFonts w:asciiTheme="minorHAnsi" w:eastAsiaTheme="minorEastAsia" w:hAnsiTheme="minorHAnsi" w:cstheme="minorBidi"/>
          <w:noProof/>
          <w:szCs w:val="22"/>
        </w:rPr>
      </w:pPr>
      <w:r>
        <w:rPr>
          <w:noProof/>
        </w:rPr>
        <w:t>Exhibit 8-4. Provider Eligibility Response Screen (3 of 3)</w:t>
      </w:r>
      <w:r>
        <w:rPr>
          <w:noProof/>
        </w:rPr>
        <w:tab/>
      </w:r>
      <w:r>
        <w:rPr>
          <w:noProof/>
        </w:rPr>
        <w:fldChar w:fldCharType="begin"/>
      </w:r>
      <w:r>
        <w:rPr>
          <w:noProof/>
        </w:rPr>
        <w:instrText xml:space="preserve"> PAGEREF _Toc77172665 \h </w:instrText>
      </w:r>
      <w:r>
        <w:rPr>
          <w:noProof/>
        </w:rPr>
      </w:r>
      <w:r>
        <w:rPr>
          <w:noProof/>
        </w:rPr>
        <w:fldChar w:fldCharType="separate"/>
      </w:r>
      <w:r>
        <w:rPr>
          <w:noProof/>
        </w:rPr>
        <w:t>29</w:t>
      </w:r>
      <w:r>
        <w:rPr>
          <w:noProof/>
        </w:rPr>
        <w:fldChar w:fldCharType="end"/>
      </w:r>
    </w:p>
    <w:p w14:paraId="7C0C6561" w14:textId="4043E9A1" w:rsidR="001A6C1A" w:rsidRDefault="001A6C1A">
      <w:pPr>
        <w:pStyle w:val="TableofFigures"/>
        <w:rPr>
          <w:rFonts w:asciiTheme="minorHAnsi" w:eastAsiaTheme="minorEastAsia" w:hAnsiTheme="minorHAnsi" w:cstheme="minorBidi"/>
          <w:noProof/>
          <w:szCs w:val="22"/>
        </w:rPr>
      </w:pPr>
      <w:r>
        <w:rPr>
          <w:noProof/>
        </w:rPr>
        <w:t>Exhibit 10-1. Creating a Professional Claim</w:t>
      </w:r>
      <w:r>
        <w:rPr>
          <w:noProof/>
        </w:rPr>
        <w:tab/>
      </w:r>
      <w:r>
        <w:rPr>
          <w:noProof/>
        </w:rPr>
        <w:fldChar w:fldCharType="begin"/>
      </w:r>
      <w:r>
        <w:rPr>
          <w:noProof/>
        </w:rPr>
        <w:instrText xml:space="preserve"> PAGEREF _Toc77172666 \h </w:instrText>
      </w:r>
      <w:r>
        <w:rPr>
          <w:noProof/>
        </w:rPr>
      </w:r>
      <w:r>
        <w:rPr>
          <w:noProof/>
        </w:rPr>
        <w:fldChar w:fldCharType="separate"/>
      </w:r>
      <w:r>
        <w:rPr>
          <w:noProof/>
        </w:rPr>
        <w:t>34</w:t>
      </w:r>
      <w:r>
        <w:rPr>
          <w:noProof/>
        </w:rPr>
        <w:fldChar w:fldCharType="end"/>
      </w:r>
    </w:p>
    <w:p w14:paraId="029A3546" w14:textId="6345DBE6" w:rsidR="001A6C1A" w:rsidRDefault="001A6C1A">
      <w:pPr>
        <w:pStyle w:val="TableofFigures"/>
        <w:rPr>
          <w:rFonts w:asciiTheme="minorHAnsi" w:eastAsiaTheme="minorEastAsia" w:hAnsiTheme="minorHAnsi" w:cstheme="minorBidi"/>
          <w:noProof/>
          <w:szCs w:val="22"/>
        </w:rPr>
      </w:pPr>
      <w:r>
        <w:rPr>
          <w:noProof/>
        </w:rPr>
        <w:t>Exhibit 10-2. Creating an Institutional Claim</w:t>
      </w:r>
      <w:r>
        <w:rPr>
          <w:noProof/>
        </w:rPr>
        <w:tab/>
      </w:r>
      <w:r>
        <w:rPr>
          <w:noProof/>
        </w:rPr>
        <w:fldChar w:fldCharType="begin"/>
      </w:r>
      <w:r>
        <w:rPr>
          <w:noProof/>
        </w:rPr>
        <w:instrText xml:space="preserve"> PAGEREF _Toc77172667 \h </w:instrText>
      </w:r>
      <w:r>
        <w:rPr>
          <w:noProof/>
        </w:rPr>
      </w:r>
      <w:r>
        <w:rPr>
          <w:noProof/>
        </w:rPr>
        <w:fldChar w:fldCharType="separate"/>
      </w:r>
      <w:r>
        <w:rPr>
          <w:noProof/>
        </w:rPr>
        <w:t>35</w:t>
      </w:r>
      <w:r>
        <w:rPr>
          <w:noProof/>
        </w:rPr>
        <w:fldChar w:fldCharType="end"/>
      </w:r>
    </w:p>
    <w:p w14:paraId="70FA7BCB" w14:textId="0DBEBA87" w:rsidR="001A6C1A" w:rsidRDefault="001A6C1A">
      <w:pPr>
        <w:pStyle w:val="TableofFigures"/>
        <w:rPr>
          <w:rFonts w:asciiTheme="minorHAnsi" w:eastAsiaTheme="minorEastAsia" w:hAnsiTheme="minorHAnsi" w:cstheme="minorBidi"/>
          <w:noProof/>
          <w:szCs w:val="22"/>
        </w:rPr>
      </w:pPr>
      <w:r>
        <w:rPr>
          <w:noProof/>
        </w:rPr>
        <w:t>Exhibit 10-3. Creating a Dental Claim</w:t>
      </w:r>
      <w:r>
        <w:rPr>
          <w:noProof/>
        </w:rPr>
        <w:tab/>
      </w:r>
      <w:r>
        <w:rPr>
          <w:noProof/>
        </w:rPr>
        <w:fldChar w:fldCharType="begin"/>
      </w:r>
      <w:r>
        <w:rPr>
          <w:noProof/>
        </w:rPr>
        <w:instrText xml:space="preserve"> PAGEREF _Toc77172668 \h </w:instrText>
      </w:r>
      <w:r>
        <w:rPr>
          <w:noProof/>
        </w:rPr>
      </w:r>
      <w:r>
        <w:rPr>
          <w:noProof/>
        </w:rPr>
        <w:fldChar w:fldCharType="separate"/>
      </w:r>
      <w:r>
        <w:rPr>
          <w:noProof/>
        </w:rPr>
        <w:t>36</w:t>
      </w:r>
      <w:r>
        <w:rPr>
          <w:noProof/>
        </w:rPr>
        <w:fldChar w:fldCharType="end"/>
      </w:r>
    </w:p>
    <w:p w14:paraId="546C11E2" w14:textId="4E264DDD" w:rsidR="001A6C1A" w:rsidRDefault="001A6C1A">
      <w:pPr>
        <w:pStyle w:val="TableofFigures"/>
        <w:rPr>
          <w:rFonts w:asciiTheme="minorHAnsi" w:eastAsiaTheme="minorEastAsia" w:hAnsiTheme="minorHAnsi" w:cstheme="minorBidi"/>
          <w:noProof/>
          <w:szCs w:val="22"/>
        </w:rPr>
      </w:pPr>
      <w:r>
        <w:rPr>
          <w:noProof/>
        </w:rPr>
        <w:t>Exhibit 10-4. Creating a Pharmacy Claim</w:t>
      </w:r>
      <w:r>
        <w:rPr>
          <w:noProof/>
        </w:rPr>
        <w:tab/>
      </w:r>
      <w:r>
        <w:rPr>
          <w:noProof/>
        </w:rPr>
        <w:fldChar w:fldCharType="begin"/>
      </w:r>
      <w:r>
        <w:rPr>
          <w:noProof/>
        </w:rPr>
        <w:instrText xml:space="preserve"> PAGEREF _Toc77172669 \h </w:instrText>
      </w:r>
      <w:r>
        <w:rPr>
          <w:noProof/>
        </w:rPr>
      </w:r>
      <w:r>
        <w:rPr>
          <w:noProof/>
        </w:rPr>
        <w:fldChar w:fldCharType="separate"/>
      </w:r>
      <w:r>
        <w:rPr>
          <w:noProof/>
        </w:rPr>
        <w:t>36</w:t>
      </w:r>
      <w:r>
        <w:rPr>
          <w:noProof/>
        </w:rPr>
        <w:fldChar w:fldCharType="end"/>
      </w:r>
    </w:p>
    <w:p w14:paraId="50F6F4AD" w14:textId="1FC1A7C3" w:rsidR="001A6C1A" w:rsidRDefault="001A6C1A">
      <w:pPr>
        <w:pStyle w:val="TableofFigures"/>
        <w:rPr>
          <w:rFonts w:asciiTheme="minorHAnsi" w:eastAsiaTheme="minorEastAsia" w:hAnsiTheme="minorHAnsi" w:cstheme="minorBidi"/>
          <w:noProof/>
          <w:szCs w:val="22"/>
        </w:rPr>
      </w:pPr>
      <w:r>
        <w:rPr>
          <w:noProof/>
        </w:rPr>
        <w:t>Exhibit 10-5. Creating a Pharmacy Claim Reversal</w:t>
      </w:r>
      <w:r>
        <w:rPr>
          <w:noProof/>
        </w:rPr>
        <w:tab/>
      </w:r>
      <w:r>
        <w:rPr>
          <w:noProof/>
        </w:rPr>
        <w:fldChar w:fldCharType="begin"/>
      </w:r>
      <w:r>
        <w:rPr>
          <w:noProof/>
        </w:rPr>
        <w:instrText xml:space="preserve"> PAGEREF _Toc77172670 \h </w:instrText>
      </w:r>
      <w:r>
        <w:rPr>
          <w:noProof/>
        </w:rPr>
      </w:r>
      <w:r>
        <w:rPr>
          <w:noProof/>
        </w:rPr>
        <w:fldChar w:fldCharType="separate"/>
      </w:r>
      <w:r>
        <w:rPr>
          <w:noProof/>
        </w:rPr>
        <w:t>37</w:t>
      </w:r>
      <w:r>
        <w:rPr>
          <w:noProof/>
        </w:rPr>
        <w:fldChar w:fldCharType="end"/>
      </w:r>
    </w:p>
    <w:p w14:paraId="2D156811" w14:textId="22426743" w:rsidR="001A6C1A" w:rsidRDefault="001A6C1A">
      <w:pPr>
        <w:pStyle w:val="TableofFigures"/>
        <w:rPr>
          <w:rFonts w:asciiTheme="minorHAnsi" w:eastAsiaTheme="minorEastAsia" w:hAnsiTheme="minorHAnsi" w:cstheme="minorBidi"/>
          <w:noProof/>
          <w:szCs w:val="22"/>
        </w:rPr>
      </w:pPr>
      <w:r>
        <w:rPr>
          <w:noProof/>
        </w:rPr>
        <w:t>Exhibit 10-6. Create Pharmacy Reversal Screen</w:t>
      </w:r>
      <w:r>
        <w:rPr>
          <w:noProof/>
        </w:rPr>
        <w:tab/>
      </w:r>
      <w:r>
        <w:rPr>
          <w:noProof/>
        </w:rPr>
        <w:fldChar w:fldCharType="begin"/>
      </w:r>
      <w:r>
        <w:rPr>
          <w:noProof/>
        </w:rPr>
        <w:instrText xml:space="preserve"> PAGEREF _Toc77172671 \h </w:instrText>
      </w:r>
      <w:r>
        <w:rPr>
          <w:noProof/>
        </w:rPr>
      </w:r>
      <w:r>
        <w:rPr>
          <w:noProof/>
        </w:rPr>
        <w:fldChar w:fldCharType="separate"/>
      </w:r>
      <w:r>
        <w:rPr>
          <w:noProof/>
        </w:rPr>
        <w:t>37</w:t>
      </w:r>
      <w:r>
        <w:rPr>
          <w:noProof/>
        </w:rPr>
        <w:fldChar w:fldCharType="end"/>
      </w:r>
    </w:p>
    <w:p w14:paraId="29461823" w14:textId="0EDD3AD9" w:rsidR="001A6C1A" w:rsidRDefault="001A6C1A">
      <w:pPr>
        <w:pStyle w:val="TableofFigures"/>
        <w:rPr>
          <w:rFonts w:asciiTheme="minorHAnsi" w:eastAsiaTheme="minorEastAsia" w:hAnsiTheme="minorHAnsi" w:cstheme="minorBidi"/>
          <w:noProof/>
          <w:szCs w:val="22"/>
        </w:rPr>
      </w:pPr>
      <w:r>
        <w:rPr>
          <w:noProof/>
        </w:rPr>
        <w:t>Exhibit 10-7. Other Payers Screen</w:t>
      </w:r>
      <w:r>
        <w:rPr>
          <w:noProof/>
        </w:rPr>
        <w:tab/>
      </w:r>
      <w:r>
        <w:rPr>
          <w:noProof/>
        </w:rPr>
        <w:fldChar w:fldCharType="begin"/>
      </w:r>
      <w:r>
        <w:rPr>
          <w:noProof/>
        </w:rPr>
        <w:instrText xml:space="preserve"> PAGEREF _Toc77172672 \h </w:instrText>
      </w:r>
      <w:r>
        <w:rPr>
          <w:noProof/>
        </w:rPr>
      </w:r>
      <w:r>
        <w:rPr>
          <w:noProof/>
        </w:rPr>
        <w:fldChar w:fldCharType="separate"/>
      </w:r>
      <w:r>
        <w:rPr>
          <w:noProof/>
        </w:rPr>
        <w:t>38</w:t>
      </w:r>
      <w:r>
        <w:rPr>
          <w:noProof/>
        </w:rPr>
        <w:fldChar w:fldCharType="end"/>
      </w:r>
    </w:p>
    <w:p w14:paraId="0118C6E4" w14:textId="3A126B25" w:rsidR="001A6C1A" w:rsidRDefault="001A6C1A">
      <w:pPr>
        <w:pStyle w:val="TableofFigures"/>
        <w:rPr>
          <w:rFonts w:asciiTheme="minorHAnsi" w:eastAsiaTheme="minorEastAsia" w:hAnsiTheme="minorHAnsi" w:cstheme="minorBidi"/>
          <w:noProof/>
          <w:szCs w:val="22"/>
        </w:rPr>
      </w:pPr>
      <w:r>
        <w:rPr>
          <w:noProof/>
        </w:rPr>
        <w:t>Exhibit 10-8. Attachments Screen</w:t>
      </w:r>
      <w:r>
        <w:rPr>
          <w:noProof/>
        </w:rPr>
        <w:tab/>
      </w:r>
      <w:r>
        <w:rPr>
          <w:noProof/>
        </w:rPr>
        <w:fldChar w:fldCharType="begin"/>
      </w:r>
      <w:r>
        <w:rPr>
          <w:noProof/>
        </w:rPr>
        <w:instrText xml:space="preserve"> PAGEREF _Toc77172673 \h </w:instrText>
      </w:r>
      <w:r>
        <w:rPr>
          <w:noProof/>
        </w:rPr>
      </w:r>
      <w:r>
        <w:rPr>
          <w:noProof/>
        </w:rPr>
        <w:fldChar w:fldCharType="separate"/>
      </w:r>
      <w:r>
        <w:rPr>
          <w:noProof/>
        </w:rPr>
        <w:t>39</w:t>
      </w:r>
      <w:r>
        <w:rPr>
          <w:noProof/>
        </w:rPr>
        <w:fldChar w:fldCharType="end"/>
      </w:r>
    </w:p>
    <w:p w14:paraId="2E92D9F1" w14:textId="0CF82E80" w:rsidR="001A6C1A" w:rsidRDefault="001A6C1A">
      <w:pPr>
        <w:pStyle w:val="TableofFigures"/>
        <w:rPr>
          <w:rFonts w:asciiTheme="minorHAnsi" w:eastAsiaTheme="minorEastAsia" w:hAnsiTheme="minorHAnsi" w:cstheme="minorBidi"/>
          <w:noProof/>
          <w:szCs w:val="22"/>
        </w:rPr>
      </w:pPr>
      <w:r>
        <w:rPr>
          <w:noProof/>
        </w:rPr>
        <w:t>Exhibit 10-9. Submit Claim</w:t>
      </w:r>
      <w:r>
        <w:rPr>
          <w:noProof/>
        </w:rPr>
        <w:tab/>
      </w:r>
      <w:r>
        <w:rPr>
          <w:noProof/>
        </w:rPr>
        <w:fldChar w:fldCharType="begin"/>
      </w:r>
      <w:r>
        <w:rPr>
          <w:noProof/>
        </w:rPr>
        <w:instrText xml:space="preserve"> PAGEREF _Toc77172674 \h </w:instrText>
      </w:r>
      <w:r>
        <w:rPr>
          <w:noProof/>
        </w:rPr>
      </w:r>
      <w:r>
        <w:rPr>
          <w:noProof/>
        </w:rPr>
        <w:fldChar w:fldCharType="separate"/>
      </w:r>
      <w:r>
        <w:rPr>
          <w:noProof/>
        </w:rPr>
        <w:t>40</w:t>
      </w:r>
      <w:r>
        <w:rPr>
          <w:noProof/>
        </w:rPr>
        <w:fldChar w:fldCharType="end"/>
      </w:r>
    </w:p>
    <w:p w14:paraId="52BFC679" w14:textId="74726E98" w:rsidR="001A6C1A" w:rsidRDefault="001A6C1A">
      <w:pPr>
        <w:pStyle w:val="TableofFigures"/>
        <w:rPr>
          <w:rFonts w:asciiTheme="minorHAnsi" w:eastAsiaTheme="minorEastAsia" w:hAnsiTheme="minorHAnsi" w:cstheme="minorBidi"/>
          <w:noProof/>
          <w:szCs w:val="22"/>
        </w:rPr>
      </w:pPr>
      <w:r>
        <w:rPr>
          <w:noProof/>
        </w:rPr>
        <w:t>Exhibit 12-1. Transaction Control Number</w:t>
      </w:r>
      <w:r>
        <w:rPr>
          <w:noProof/>
        </w:rPr>
        <w:tab/>
      </w:r>
      <w:r>
        <w:rPr>
          <w:noProof/>
        </w:rPr>
        <w:fldChar w:fldCharType="begin"/>
      </w:r>
      <w:r>
        <w:rPr>
          <w:noProof/>
        </w:rPr>
        <w:instrText xml:space="preserve"> PAGEREF _Toc77172675 \h </w:instrText>
      </w:r>
      <w:r>
        <w:rPr>
          <w:noProof/>
        </w:rPr>
      </w:r>
      <w:r>
        <w:rPr>
          <w:noProof/>
        </w:rPr>
        <w:fldChar w:fldCharType="separate"/>
      </w:r>
      <w:r>
        <w:rPr>
          <w:noProof/>
        </w:rPr>
        <w:t>45</w:t>
      </w:r>
      <w:r>
        <w:rPr>
          <w:noProof/>
        </w:rPr>
        <w:fldChar w:fldCharType="end"/>
      </w:r>
    </w:p>
    <w:p w14:paraId="222DDFB8" w14:textId="18015B9A" w:rsidR="001A6C1A" w:rsidRDefault="001A6C1A">
      <w:pPr>
        <w:pStyle w:val="TableofFigures"/>
        <w:rPr>
          <w:rFonts w:asciiTheme="minorHAnsi" w:eastAsiaTheme="minorEastAsia" w:hAnsiTheme="minorHAnsi" w:cstheme="minorBidi"/>
          <w:noProof/>
          <w:szCs w:val="22"/>
        </w:rPr>
      </w:pPr>
      <w:r>
        <w:rPr>
          <w:noProof/>
        </w:rPr>
        <w:t>Exhibit 12-2. Claims Status Menu Option</w:t>
      </w:r>
      <w:r>
        <w:rPr>
          <w:noProof/>
        </w:rPr>
        <w:tab/>
      </w:r>
      <w:r>
        <w:rPr>
          <w:noProof/>
        </w:rPr>
        <w:fldChar w:fldCharType="begin"/>
      </w:r>
      <w:r>
        <w:rPr>
          <w:noProof/>
        </w:rPr>
        <w:instrText xml:space="preserve"> PAGEREF _Toc77172676 \h </w:instrText>
      </w:r>
      <w:r>
        <w:rPr>
          <w:noProof/>
        </w:rPr>
      </w:r>
      <w:r>
        <w:rPr>
          <w:noProof/>
        </w:rPr>
        <w:fldChar w:fldCharType="separate"/>
      </w:r>
      <w:r>
        <w:rPr>
          <w:noProof/>
        </w:rPr>
        <w:t>46</w:t>
      </w:r>
      <w:r>
        <w:rPr>
          <w:noProof/>
        </w:rPr>
        <w:fldChar w:fldCharType="end"/>
      </w:r>
    </w:p>
    <w:p w14:paraId="54EC6A36" w14:textId="2233B3F5" w:rsidR="001A6C1A" w:rsidRDefault="001A6C1A">
      <w:pPr>
        <w:pStyle w:val="TableofFigures"/>
        <w:rPr>
          <w:rFonts w:asciiTheme="minorHAnsi" w:eastAsiaTheme="minorEastAsia" w:hAnsiTheme="minorHAnsi" w:cstheme="minorBidi"/>
          <w:noProof/>
          <w:szCs w:val="22"/>
        </w:rPr>
      </w:pPr>
      <w:r>
        <w:rPr>
          <w:noProof/>
        </w:rPr>
        <w:t>Exhibit 12-3. Claim Status Request Screen</w:t>
      </w:r>
      <w:r>
        <w:rPr>
          <w:noProof/>
        </w:rPr>
        <w:tab/>
      </w:r>
      <w:r>
        <w:rPr>
          <w:noProof/>
        </w:rPr>
        <w:fldChar w:fldCharType="begin"/>
      </w:r>
      <w:r>
        <w:rPr>
          <w:noProof/>
        </w:rPr>
        <w:instrText xml:space="preserve"> PAGEREF _Toc77172677 \h </w:instrText>
      </w:r>
      <w:r>
        <w:rPr>
          <w:noProof/>
        </w:rPr>
      </w:r>
      <w:r>
        <w:rPr>
          <w:noProof/>
        </w:rPr>
        <w:fldChar w:fldCharType="separate"/>
      </w:r>
      <w:r>
        <w:rPr>
          <w:noProof/>
        </w:rPr>
        <w:t>46</w:t>
      </w:r>
      <w:r>
        <w:rPr>
          <w:noProof/>
        </w:rPr>
        <w:fldChar w:fldCharType="end"/>
      </w:r>
    </w:p>
    <w:p w14:paraId="0CB387B1" w14:textId="11FDA9D0" w:rsidR="001A6C1A" w:rsidRDefault="001A6C1A">
      <w:pPr>
        <w:pStyle w:val="TableofFigures"/>
        <w:rPr>
          <w:rFonts w:asciiTheme="minorHAnsi" w:eastAsiaTheme="minorEastAsia" w:hAnsiTheme="minorHAnsi" w:cstheme="minorBidi"/>
          <w:noProof/>
          <w:szCs w:val="22"/>
        </w:rPr>
      </w:pPr>
      <w:r>
        <w:rPr>
          <w:noProof/>
        </w:rPr>
        <w:t>Exhibit 12-4. Claim Status Request Result</w:t>
      </w:r>
      <w:r>
        <w:rPr>
          <w:noProof/>
        </w:rPr>
        <w:tab/>
      </w:r>
      <w:r>
        <w:rPr>
          <w:noProof/>
        </w:rPr>
        <w:fldChar w:fldCharType="begin"/>
      </w:r>
      <w:r>
        <w:rPr>
          <w:noProof/>
        </w:rPr>
        <w:instrText xml:space="preserve"> PAGEREF _Toc77172678 \h </w:instrText>
      </w:r>
      <w:r>
        <w:rPr>
          <w:noProof/>
        </w:rPr>
      </w:r>
      <w:r>
        <w:rPr>
          <w:noProof/>
        </w:rPr>
        <w:fldChar w:fldCharType="separate"/>
      </w:r>
      <w:r>
        <w:rPr>
          <w:noProof/>
        </w:rPr>
        <w:t>47</w:t>
      </w:r>
      <w:r>
        <w:rPr>
          <w:noProof/>
        </w:rPr>
        <w:fldChar w:fldCharType="end"/>
      </w:r>
    </w:p>
    <w:p w14:paraId="5E693E42" w14:textId="0462437A" w:rsidR="001A6C1A" w:rsidRDefault="001A6C1A">
      <w:pPr>
        <w:pStyle w:val="TableofFigures"/>
        <w:rPr>
          <w:rFonts w:asciiTheme="minorHAnsi" w:eastAsiaTheme="minorEastAsia" w:hAnsiTheme="minorHAnsi" w:cstheme="minorBidi"/>
          <w:noProof/>
          <w:szCs w:val="22"/>
        </w:rPr>
      </w:pPr>
      <w:r>
        <w:rPr>
          <w:noProof/>
        </w:rPr>
        <w:t>Exhibit 12-5. Claims Draft Search Screen</w:t>
      </w:r>
      <w:r>
        <w:rPr>
          <w:noProof/>
        </w:rPr>
        <w:tab/>
      </w:r>
      <w:r>
        <w:rPr>
          <w:noProof/>
        </w:rPr>
        <w:fldChar w:fldCharType="begin"/>
      </w:r>
      <w:r>
        <w:rPr>
          <w:noProof/>
        </w:rPr>
        <w:instrText xml:space="preserve"> PAGEREF _Toc77172679 \h </w:instrText>
      </w:r>
      <w:r>
        <w:rPr>
          <w:noProof/>
        </w:rPr>
      </w:r>
      <w:r>
        <w:rPr>
          <w:noProof/>
        </w:rPr>
        <w:fldChar w:fldCharType="separate"/>
      </w:r>
      <w:r>
        <w:rPr>
          <w:noProof/>
        </w:rPr>
        <w:t>47</w:t>
      </w:r>
      <w:r>
        <w:rPr>
          <w:noProof/>
        </w:rPr>
        <w:fldChar w:fldCharType="end"/>
      </w:r>
    </w:p>
    <w:p w14:paraId="06864338" w14:textId="55F7CBA3" w:rsidR="001A6C1A" w:rsidRDefault="001A6C1A">
      <w:pPr>
        <w:pStyle w:val="TableofFigures"/>
        <w:rPr>
          <w:rFonts w:asciiTheme="minorHAnsi" w:eastAsiaTheme="minorEastAsia" w:hAnsiTheme="minorHAnsi" w:cstheme="minorBidi"/>
          <w:noProof/>
          <w:szCs w:val="22"/>
        </w:rPr>
      </w:pPr>
      <w:r>
        <w:rPr>
          <w:noProof/>
        </w:rPr>
        <w:t>Exhibit 12-6. Claim Information Tab</w:t>
      </w:r>
      <w:r>
        <w:rPr>
          <w:noProof/>
        </w:rPr>
        <w:tab/>
      </w:r>
      <w:r>
        <w:rPr>
          <w:noProof/>
        </w:rPr>
        <w:fldChar w:fldCharType="begin"/>
      </w:r>
      <w:r>
        <w:rPr>
          <w:noProof/>
        </w:rPr>
        <w:instrText xml:space="preserve"> PAGEREF _Toc77172680 \h </w:instrText>
      </w:r>
      <w:r>
        <w:rPr>
          <w:noProof/>
        </w:rPr>
      </w:r>
      <w:r>
        <w:rPr>
          <w:noProof/>
        </w:rPr>
        <w:fldChar w:fldCharType="separate"/>
      </w:r>
      <w:r>
        <w:rPr>
          <w:noProof/>
        </w:rPr>
        <w:t>48</w:t>
      </w:r>
      <w:r>
        <w:rPr>
          <w:noProof/>
        </w:rPr>
        <w:fldChar w:fldCharType="end"/>
      </w:r>
    </w:p>
    <w:p w14:paraId="67CD7BA1" w14:textId="5CDE71CB" w:rsidR="001A6C1A" w:rsidRDefault="001A6C1A">
      <w:pPr>
        <w:pStyle w:val="TableofFigures"/>
        <w:rPr>
          <w:rFonts w:asciiTheme="minorHAnsi" w:eastAsiaTheme="minorEastAsia" w:hAnsiTheme="minorHAnsi" w:cstheme="minorBidi"/>
          <w:noProof/>
          <w:szCs w:val="22"/>
        </w:rPr>
      </w:pPr>
      <w:r>
        <w:rPr>
          <w:noProof/>
        </w:rPr>
        <w:t>Exhibit 12-7. Create Professional Claim Screen for Submit</w:t>
      </w:r>
      <w:r>
        <w:rPr>
          <w:noProof/>
        </w:rPr>
        <w:tab/>
      </w:r>
      <w:r>
        <w:rPr>
          <w:noProof/>
        </w:rPr>
        <w:fldChar w:fldCharType="begin"/>
      </w:r>
      <w:r>
        <w:rPr>
          <w:noProof/>
        </w:rPr>
        <w:instrText xml:space="preserve"> PAGEREF _Toc77172681 \h </w:instrText>
      </w:r>
      <w:r>
        <w:rPr>
          <w:noProof/>
        </w:rPr>
      </w:r>
      <w:r>
        <w:rPr>
          <w:noProof/>
        </w:rPr>
        <w:fldChar w:fldCharType="separate"/>
      </w:r>
      <w:r>
        <w:rPr>
          <w:noProof/>
        </w:rPr>
        <w:t>48</w:t>
      </w:r>
      <w:r>
        <w:rPr>
          <w:noProof/>
        </w:rPr>
        <w:fldChar w:fldCharType="end"/>
      </w:r>
    </w:p>
    <w:p w14:paraId="510CC9D8" w14:textId="7C6C4336" w:rsidR="001A6C1A" w:rsidRDefault="001A6C1A">
      <w:pPr>
        <w:pStyle w:val="TableofFigures"/>
        <w:rPr>
          <w:rFonts w:asciiTheme="minorHAnsi" w:eastAsiaTheme="minorEastAsia" w:hAnsiTheme="minorHAnsi" w:cstheme="minorBidi"/>
          <w:noProof/>
          <w:szCs w:val="22"/>
        </w:rPr>
      </w:pPr>
      <w:r>
        <w:rPr>
          <w:noProof/>
        </w:rPr>
        <w:t>Exhibit 14-1. Provider Message Center Inbox</w:t>
      </w:r>
      <w:r>
        <w:rPr>
          <w:noProof/>
        </w:rPr>
        <w:tab/>
      </w:r>
      <w:r>
        <w:rPr>
          <w:noProof/>
        </w:rPr>
        <w:fldChar w:fldCharType="begin"/>
      </w:r>
      <w:r>
        <w:rPr>
          <w:noProof/>
        </w:rPr>
        <w:instrText xml:space="preserve"> PAGEREF _Toc77172682 \h </w:instrText>
      </w:r>
      <w:r>
        <w:rPr>
          <w:noProof/>
        </w:rPr>
      </w:r>
      <w:r>
        <w:rPr>
          <w:noProof/>
        </w:rPr>
        <w:fldChar w:fldCharType="separate"/>
      </w:r>
      <w:r>
        <w:rPr>
          <w:noProof/>
        </w:rPr>
        <w:t>56</w:t>
      </w:r>
      <w:r>
        <w:rPr>
          <w:noProof/>
        </w:rPr>
        <w:fldChar w:fldCharType="end"/>
      </w:r>
    </w:p>
    <w:p w14:paraId="72A8550F" w14:textId="6B2C5782" w:rsidR="001A6C1A" w:rsidRDefault="001A6C1A">
      <w:pPr>
        <w:pStyle w:val="TableofFigures"/>
        <w:rPr>
          <w:rFonts w:asciiTheme="minorHAnsi" w:eastAsiaTheme="minorEastAsia" w:hAnsiTheme="minorHAnsi" w:cstheme="minorBidi"/>
          <w:noProof/>
          <w:szCs w:val="22"/>
        </w:rPr>
      </w:pPr>
      <w:r>
        <w:rPr>
          <w:noProof/>
        </w:rPr>
        <w:t>Exhibit 14-2. Denied Original Claims Page of Remittance Statement</w:t>
      </w:r>
      <w:r>
        <w:rPr>
          <w:noProof/>
        </w:rPr>
        <w:tab/>
      </w:r>
      <w:r>
        <w:rPr>
          <w:noProof/>
        </w:rPr>
        <w:fldChar w:fldCharType="begin"/>
      </w:r>
      <w:r>
        <w:rPr>
          <w:noProof/>
        </w:rPr>
        <w:instrText xml:space="preserve"> PAGEREF _Toc77172683 \h </w:instrText>
      </w:r>
      <w:r>
        <w:rPr>
          <w:noProof/>
        </w:rPr>
      </w:r>
      <w:r>
        <w:rPr>
          <w:noProof/>
        </w:rPr>
        <w:fldChar w:fldCharType="separate"/>
      </w:r>
      <w:r>
        <w:rPr>
          <w:noProof/>
        </w:rPr>
        <w:t>60</w:t>
      </w:r>
      <w:r>
        <w:rPr>
          <w:noProof/>
        </w:rPr>
        <w:fldChar w:fldCharType="end"/>
      </w:r>
    </w:p>
    <w:p w14:paraId="3ED40860" w14:textId="61832EE2" w:rsidR="001A6C1A" w:rsidRDefault="001A6C1A">
      <w:pPr>
        <w:pStyle w:val="TableofFigures"/>
        <w:rPr>
          <w:rFonts w:asciiTheme="minorHAnsi" w:eastAsiaTheme="minorEastAsia" w:hAnsiTheme="minorHAnsi" w:cstheme="minorBidi"/>
          <w:noProof/>
          <w:szCs w:val="22"/>
        </w:rPr>
      </w:pPr>
      <w:r>
        <w:rPr>
          <w:noProof/>
        </w:rPr>
        <w:t>Exhibit 14-3. Summout Page of Remittance Statement</w:t>
      </w:r>
      <w:r>
        <w:rPr>
          <w:noProof/>
        </w:rPr>
        <w:tab/>
      </w:r>
      <w:r>
        <w:rPr>
          <w:noProof/>
        </w:rPr>
        <w:fldChar w:fldCharType="begin"/>
      </w:r>
      <w:r>
        <w:rPr>
          <w:noProof/>
        </w:rPr>
        <w:instrText xml:space="preserve"> PAGEREF _Toc77172684 \h </w:instrText>
      </w:r>
      <w:r>
        <w:rPr>
          <w:noProof/>
        </w:rPr>
      </w:r>
      <w:r>
        <w:rPr>
          <w:noProof/>
        </w:rPr>
        <w:fldChar w:fldCharType="separate"/>
      </w:r>
      <w:r>
        <w:rPr>
          <w:noProof/>
        </w:rPr>
        <w:t>61</w:t>
      </w:r>
      <w:r>
        <w:rPr>
          <w:noProof/>
        </w:rPr>
        <w:fldChar w:fldCharType="end"/>
      </w:r>
    </w:p>
    <w:p w14:paraId="67522250" w14:textId="0A05F5FA" w:rsidR="001A6C1A" w:rsidRDefault="001A6C1A">
      <w:pPr>
        <w:pStyle w:val="TableofFigures"/>
        <w:rPr>
          <w:rFonts w:asciiTheme="minorHAnsi" w:eastAsiaTheme="minorEastAsia" w:hAnsiTheme="minorHAnsi" w:cstheme="minorBidi"/>
          <w:noProof/>
          <w:szCs w:val="22"/>
        </w:rPr>
      </w:pPr>
      <w:r>
        <w:rPr>
          <w:noProof/>
        </w:rPr>
        <w:t>Exhibit 14-4. Payment Header Page of Remittance Statement</w:t>
      </w:r>
      <w:r>
        <w:rPr>
          <w:noProof/>
        </w:rPr>
        <w:tab/>
      </w:r>
      <w:r>
        <w:rPr>
          <w:noProof/>
        </w:rPr>
        <w:fldChar w:fldCharType="begin"/>
      </w:r>
      <w:r>
        <w:rPr>
          <w:noProof/>
        </w:rPr>
        <w:instrText xml:space="preserve"> PAGEREF _Toc77172685 \h </w:instrText>
      </w:r>
      <w:r>
        <w:rPr>
          <w:noProof/>
        </w:rPr>
      </w:r>
      <w:r>
        <w:rPr>
          <w:noProof/>
        </w:rPr>
        <w:fldChar w:fldCharType="separate"/>
      </w:r>
      <w:r>
        <w:rPr>
          <w:noProof/>
        </w:rPr>
        <w:t>62</w:t>
      </w:r>
      <w:r>
        <w:rPr>
          <w:noProof/>
        </w:rPr>
        <w:fldChar w:fldCharType="end"/>
      </w:r>
    </w:p>
    <w:p w14:paraId="54FB564A" w14:textId="0445DA19" w:rsidR="001A6C1A" w:rsidRDefault="001A6C1A">
      <w:pPr>
        <w:pStyle w:val="TableofFigures"/>
        <w:rPr>
          <w:rFonts w:asciiTheme="minorHAnsi" w:eastAsiaTheme="minorEastAsia" w:hAnsiTheme="minorHAnsi" w:cstheme="minorBidi"/>
          <w:noProof/>
          <w:szCs w:val="22"/>
        </w:rPr>
      </w:pPr>
      <w:r>
        <w:rPr>
          <w:noProof/>
        </w:rPr>
        <w:t>Exhibit 14-5. Summary Page of Remittance Statement</w:t>
      </w:r>
      <w:r>
        <w:rPr>
          <w:noProof/>
        </w:rPr>
        <w:tab/>
      </w:r>
      <w:r>
        <w:rPr>
          <w:noProof/>
        </w:rPr>
        <w:fldChar w:fldCharType="begin"/>
      </w:r>
      <w:r>
        <w:rPr>
          <w:noProof/>
        </w:rPr>
        <w:instrText xml:space="preserve"> PAGEREF _Toc77172686 \h </w:instrText>
      </w:r>
      <w:r>
        <w:rPr>
          <w:noProof/>
        </w:rPr>
      </w:r>
      <w:r>
        <w:rPr>
          <w:noProof/>
        </w:rPr>
        <w:fldChar w:fldCharType="separate"/>
      </w:r>
      <w:r>
        <w:rPr>
          <w:noProof/>
        </w:rPr>
        <w:t>63</w:t>
      </w:r>
      <w:r>
        <w:rPr>
          <w:noProof/>
        </w:rPr>
        <w:fldChar w:fldCharType="end"/>
      </w:r>
    </w:p>
    <w:p w14:paraId="1ADA67F4" w14:textId="0F5E8491" w:rsidR="00ED13B0" w:rsidRDefault="00ED13B0" w:rsidP="00ED13B0">
      <w:pPr>
        <w:pStyle w:val="Para"/>
        <w:sectPr w:rsidR="00ED13B0" w:rsidSect="00EE5DA6">
          <w:footerReference w:type="default" r:id="rId15"/>
          <w:headerReference w:type="first" r:id="rId16"/>
          <w:footerReference w:type="first" r:id="rId17"/>
          <w:pgSz w:w="12240" w:h="15840" w:code="1"/>
          <w:pgMar w:top="1440" w:right="1440" w:bottom="1440" w:left="1440" w:header="432" w:footer="288" w:gutter="0"/>
          <w:pgNumType w:fmt="lowerRoman" w:start="2"/>
          <w:cols w:space="360"/>
          <w:titlePg/>
          <w:docGrid w:linePitch="272"/>
        </w:sectPr>
      </w:pPr>
      <w:r w:rsidRPr="00697466">
        <w:fldChar w:fldCharType="end"/>
      </w:r>
    </w:p>
    <w:p w14:paraId="1ADA67F5" w14:textId="30A0B9B4" w:rsidR="00CB233E" w:rsidRPr="00482F55" w:rsidRDefault="00CB233E" w:rsidP="00484C4A">
      <w:pPr>
        <w:pStyle w:val="Heading1"/>
      </w:pPr>
      <w:bookmarkStart w:id="2" w:name="_Toc77172447"/>
      <w:r>
        <w:lastRenderedPageBreak/>
        <w:t xml:space="preserve">1. </w:t>
      </w:r>
      <w:r w:rsidRPr="00482F55">
        <w:t xml:space="preserve">What is </w:t>
      </w:r>
      <w:proofErr w:type="spellStart"/>
      <w:r w:rsidRPr="00482F55">
        <w:t>NCTracks</w:t>
      </w:r>
      <w:bookmarkEnd w:id="0"/>
      <w:bookmarkEnd w:id="2"/>
      <w:proofErr w:type="spellEnd"/>
    </w:p>
    <w:p w14:paraId="1ADA67F6" w14:textId="4B7024B2" w:rsidR="00D66A16" w:rsidRDefault="00CB233E" w:rsidP="00E72FD1">
      <w:pPr>
        <w:pStyle w:val="Para"/>
      </w:pPr>
      <w:r w:rsidRPr="007C3A32">
        <w:t>In December 2008</w:t>
      </w:r>
      <w:r w:rsidR="00D66A16">
        <w:t>,</w:t>
      </w:r>
      <w:r w:rsidRPr="007C3A32">
        <w:t xml:space="preserve"> the North Carolina Department of Health and Human Services (</w:t>
      </w:r>
      <w:r w:rsidR="000A68DB">
        <w:t>NC </w:t>
      </w:r>
      <w:r w:rsidRPr="007C3A32">
        <w:t xml:space="preserve">DHHS) awarded a contract to Computer Sciences Corporation </w:t>
      </w:r>
      <w:r w:rsidR="00D66A16">
        <w:t>(CSC)</w:t>
      </w:r>
      <w:r w:rsidR="00E72FD1">
        <w:t>, which is now CSRA State and Local Solutions LLC, A General Dynamics Information Technology Company,</w:t>
      </w:r>
      <w:r w:rsidR="00D66A16">
        <w:t xml:space="preserve"> </w:t>
      </w:r>
      <w:r w:rsidRPr="007C3A32">
        <w:t xml:space="preserve">to develop and implement a </w:t>
      </w:r>
      <w:r w:rsidR="00D31672">
        <w:t>NC</w:t>
      </w:r>
      <w:r w:rsidRPr="007C3A32">
        <w:t xml:space="preserve"> Medicaid Management Information System</w:t>
      </w:r>
      <w:r w:rsidR="00D66A16">
        <w:t xml:space="preserve"> (</w:t>
      </w:r>
      <w:r w:rsidR="00893039">
        <w:t>NC</w:t>
      </w:r>
      <w:r w:rsidR="00D66A16">
        <w:t>MMIS)</w:t>
      </w:r>
      <w:r w:rsidRPr="007C3A32">
        <w:t xml:space="preserve"> in support of healthcare administration for multiple DHHS divisions. The system, </w:t>
      </w:r>
      <w:r w:rsidR="00030BA2" w:rsidRPr="007C3A32">
        <w:t xml:space="preserve">named </w:t>
      </w:r>
      <w:proofErr w:type="spellStart"/>
      <w:r w:rsidR="00030BA2">
        <w:t>NCTracks</w:t>
      </w:r>
      <w:proofErr w:type="spellEnd"/>
      <w:r w:rsidRPr="007C3A32">
        <w:t>, is a multi-payer system that replace</w:t>
      </w:r>
      <w:r w:rsidR="00D96BD2">
        <w:t>s</w:t>
      </w:r>
      <w:r w:rsidRPr="007C3A32">
        <w:t xml:space="preserve"> and coordinate</w:t>
      </w:r>
      <w:r w:rsidR="00D96BD2">
        <w:t>s</w:t>
      </w:r>
      <w:r w:rsidRPr="007C3A32">
        <w:t xml:space="preserve"> processing between</w:t>
      </w:r>
      <w:r w:rsidR="00D66A16">
        <w:t xml:space="preserve"> </w:t>
      </w:r>
      <w:r w:rsidRPr="007C3A32">
        <w:t>the</w:t>
      </w:r>
      <w:r w:rsidR="00092736">
        <w:t xml:space="preserve"> following</w:t>
      </w:r>
      <w:r w:rsidR="00D66A16">
        <w:t>:</w:t>
      </w:r>
    </w:p>
    <w:p w14:paraId="1ADA67F7" w14:textId="54421FC5" w:rsidR="00D66A16" w:rsidRDefault="00D66A16" w:rsidP="009068A5">
      <w:pPr>
        <w:pStyle w:val="bullet"/>
      </w:pPr>
      <w:r>
        <w:t>E</w:t>
      </w:r>
      <w:r w:rsidR="00CB233E" w:rsidRPr="007C3A32">
        <w:t xml:space="preserve">xisting Legacy Medicaid Management Information System (MMIS+) for the Division of </w:t>
      </w:r>
      <w:r w:rsidR="00FA1290">
        <w:t>Health Benefits (DHB)</w:t>
      </w:r>
    </w:p>
    <w:p w14:paraId="1ADA67F8" w14:textId="15882F95" w:rsidR="00D66A16" w:rsidRDefault="00CB233E" w:rsidP="009068A5">
      <w:pPr>
        <w:pStyle w:val="bullet"/>
      </w:pPr>
      <w:r w:rsidRPr="007C3A32">
        <w:t>Integrated Payment and Reporting System (IPRS) for the Division of Mental Health</w:t>
      </w:r>
      <w:r w:rsidR="00615F78">
        <w:t xml:space="preserve">, </w:t>
      </w:r>
      <w:r w:rsidR="00D66A16">
        <w:t>Developmental Disabiliti</w:t>
      </w:r>
      <w:r w:rsidR="00092736">
        <w:t>es</w:t>
      </w:r>
      <w:r w:rsidR="00615F78">
        <w:t>,</w:t>
      </w:r>
      <w:r w:rsidR="00092736">
        <w:t xml:space="preserve"> and Substance Abuse Services</w:t>
      </w:r>
      <w:r w:rsidR="00615F78">
        <w:t xml:space="preserve"> (DMH/DD/SAS)</w:t>
      </w:r>
    </w:p>
    <w:p w14:paraId="1ADA67F9" w14:textId="09483DD0" w:rsidR="00CB233E" w:rsidRDefault="00CB233E" w:rsidP="00456EB4">
      <w:pPr>
        <w:pStyle w:val="bullet"/>
        <w:spacing w:after="180"/>
      </w:pPr>
      <w:r w:rsidRPr="007C3A32">
        <w:t>Purchase of Medical Care Services (POMCS) for the Division of Public Health</w:t>
      </w:r>
      <w:r w:rsidR="00C15ABF">
        <w:t xml:space="preserve"> (DPH)</w:t>
      </w:r>
      <w:r w:rsidRPr="007C3A32">
        <w:t xml:space="preserve"> and the Office of </w:t>
      </w:r>
      <w:r w:rsidR="00092736">
        <w:t>Rural Health</w:t>
      </w:r>
      <w:r w:rsidR="00C15ABF">
        <w:t xml:space="preserve"> (ORH)</w:t>
      </w:r>
    </w:p>
    <w:p w14:paraId="1ADA67FA" w14:textId="29F98242" w:rsidR="00CB233E" w:rsidRPr="007C3A32" w:rsidRDefault="00CB233E" w:rsidP="00CB233E">
      <w:pPr>
        <w:pStyle w:val="Para"/>
      </w:pPr>
      <w:r w:rsidRPr="007C3A32">
        <w:t>Providers contracted by Local Management Entities (LMEs) to perform state</w:t>
      </w:r>
      <w:r w:rsidR="00F633CC">
        <w:t>-</w:t>
      </w:r>
      <w:r w:rsidRPr="007C3A32">
        <w:t xml:space="preserve">funded </w:t>
      </w:r>
      <w:r w:rsidR="00D66A16">
        <w:t xml:space="preserve">services for </w:t>
      </w:r>
      <w:r w:rsidR="00A45A77">
        <w:t>D</w:t>
      </w:r>
      <w:r w:rsidRPr="007C3A32">
        <w:t>MH/DD/SAS continue to submit their claims to the LME</w:t>
      </w:r>
      <w:r w:rsidR="00E32183">
        <w:t>s</w:t>
      </w:r>
      <w:r w:rsidRPr="007C3A32">
        <w:t>.</w:t>
      </w:r>
    </w:p>
    <w:p w14:paraId="1ADA67FB" w14:textId="3655B82D" w:rsidR="00CB233E" w:rsidRDefault="00CB233E" w:rsidP="00CB233E">
      <w:pPr>
        <w:pStyle w:val="Para"/>
      </w:pPr>
      <w:r w:rsidRPr="007C3A32">
        <w:t xml:space="preserve">The </w:t>
      </w:r>
      <w:proofErr w:type="spellStart"/>
      <w:r w:rsidRPr="007C3A32">
        <w:t>NCTracks</w:t>
      </w:r>
      <w:proofErr w:type="spellEnd"/>
      <w:r w:rsidRPr="007C3A32">
        <w:t xml:space="preserve"> Provider Portal serve</w:t>
      </w:r>
      <w:r w:rsidR="00E72FD1">
        <w:t>s</w:t>
      </w:r>
      <w:r w:rsidRPr="007C3A32">
        <w:t xml:space="preserve"> as the conduit for training, determining claim status, retrieving Remittance </w:t>
      </w:r>
      <w:r w:rsidR="00C93512">
        <w:t>Statements</w:t>
      </w:r>
      <w:r w:rsidRPr="007C3A32">
        <w:t xml:space="preserve">, and other functions essential to effectively managing business with </w:t>
      </w:r>
      <w:r>
        <w:t>NC</w:t>
      </w:r>
      <w:r w:rsidRPr="007C3A32">
        <w:t xml:space="preserve"> DHHS</w:t>
      </w:r>
      <w:r>
        <w:t>.</w:t>
      </w:r>
    </w:p>
    <w:p w14:paraId="1ADA67FC" w14:textId="77777777" w:rsidR="00CB233E" w:rsidRPr="00E1125D" w:rsidRDefault="00CB233E" w:rsidP="00CB233E">
      <w:pPr>
        <w:pStyle w:val="Para"/>
      </w:pPr>
      <w:r>
        <w:br w:type="page"/>
      </w:r>
    </w:p>
    <w:p w14:paraId="1ADA67FD" w14:textId="77777777" w:rsidR="00CB233E" w:rsidRDefault="00CB233E" w:rsidP="00CB233E">
      <w:pPr>
        <w:pStyle w:val="Para"/>
      </w:pPr>
    </w:p>
    <w:p w14:paraId="1ADA67FE" w14:textId="77777777" w:rsidR="00A749E2" w:rsidRPr="00E1125D" w:rsidRDefault="00A749E2" w:rsidP="00CB233E">
      <w:pPr>
        <w:pStyle w:val="Para"/>
      </w:pPr>
    </w:p>
    <w:p w14:paraId="1ADA67FF" w14:textId="77777777" w:rsidR="00CB233E" w:rsidRPr="00E1125D" w:rsidRDefault="00CB233E" w:rsidP="00CB233E">
      <w:pPr>
        <w:pStyle w:val="Para"/>
      </w:pPr>
    </w:p>
    <w:p w14:paraId="1ADA6800" w14:textId="77777777" w:rsidR="00CB233E" w:rsidRPr="00E1125D" w:rsidRDefault="00CB233E" w:rsidP="00CB233E">
      <w:pPr>
        <w:pStyle w:val="Para"/>
      </w:pPr>
    </w:p>
    <w:p w14:paraId="1ADA6801" w14:textId="77777777" w:rsidR="00CB233E" w:rsidRPr="00E1125D" w:rsidRDefault="00CB233E" w:rsidP="00CB233E">
      <w:pPr>
        <w:pStyle w:val="Para"/>
      </w:pPr>
    </w:p>
    <w:p w14:paraId="1ADA6802" w14:textId="77777777" w:rsidR="00CB233E" w:rsidRPr="00E1125D" w:rsidRDefault="00CB233E" w:rsidP="00CB233E">
      <w:pPr>
        <w:pStyle w:val="Para"/>
      </w:pPr>
    </w:p>
    <w:p w14:paraId="1ADA6803" w14:textId="77777777" w:rsidR="00CB233E" w:rsidRPr="00E1125D" w:rsidRDefault="00CB233E" w:rsidP="00CB233E">
      <w:pPr>
        <w:pStyle w:val="Para"/>
      </w:pPr>
    </w:p>
    <w:p w14:paraId="1ADA6804" w14:textId="77777777" w:rsidR="00CB233E" w:rsidRPr="00E1125D" w:rsidRDefault="00CB233E" w:rsidP="00CB233E">
      <w:pPr>
        <w:pStyle w:val="Para"/>
      </w:pPr>
    </w:p>
    <w:p w14:paraId="1ADA6805" w14:textId="77777777" w:rsidR="00CB233E" w:rsidRPr="00E1125D" w:rsidRDefault="00CB233E" w:rsidP="00CB233E">
      <w:pPr>
        <w:pStyle w:val="Para"/>
      </w:pPr>
    </w:p>
    <w:p w14:paraId="1ADA6806" w14:textId="77777777" w:rsidR="00CB233E" w:rsidRPr="00E1125D" w:rsidRDefault="00CB233E" w:rsidP="00CB233E">
      <w:pPr>
        <w:pStyle w:val="Para"/>
      </w:pPr>
    </w:p>
    <w:p w14:paraId="1ADA6807" w14:textId="77777777" w:rsidR="00CB233E" w:rsidRPr="00E1125D" w:rsidRDefault="00CB233E" w:rsidP="00CB233E">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CB233E" w:rsidRPr="00E1125D" w14:paraId="1ADA680D" w14:textId="77777777" w:rsidTr="00CB233E">
        <w:trPr>
          <w:trHeight w:val="1440"/>
          <w:jc w:val="center"/>
        </w:trPr>
        <w:tc>
          <w:tcPr>
            <w:tcW w:w="3838" w:type="dxa"/>
            <w:shd w:val="clear" w:color="auto" w:fill="D6ECFF"/>
          </w:tcPr>
          <w:p w14:paraId="1ADA6808" w14:textId="77777777" w:rsidR="00CB233E" w:rsidRPr="00E1125D" w:rsidRDefault="00CB233E" w:rsidP="00CB233E">
            <w:pPr>
              <w:pStyle w:val="FocusBoxText"/>
              <w:framePr w:hSpace="0" w:wrap="auto" w:vAnchor="margin" w:xAlign="left" w:yAlign="inline"/>
              <w:suppressOverlap w:val="0"/>
              <w:rPr>
                <w:b/>
                <w:sz w:val="28"/>
              </w:rPr>
            </w:pPr>
          </w:p>
          <w:p w14:paraId="1ADA6809" w14:textId="77777777" w:rsidR="00CB233E" w:rsidRPr="00E1125D" w:rsidRDefault="00CB233E" w:rsidP="00CB233E">
            <w:pPr>
              <w:pStyle w:val="FocusBoxText"/>
              <w:framePr w:hSpace="0" w:wrap="auto" w:vAnchor="margin" w:xAlign="left" w:yAlign="inline"/>
              <w:suppressOverlap w:val="0"/>
              <w:rPr>
                <w:b/>
                <w:sz w:val="28"/>
              </w:rPr>
            </w:pPr>
          </w:p>
          <w:p w14:paraId="1ADA680A" w14:textId="77777777" w:rsidR="00CB233E" w:rsidRPr="00E1125D" w:rsidRDefault="00CB233E" w:rsidP="00CB233E">
            <w:pPr>
              <w:pStyle w:val="FocusBoxText"/>
              <w:framePr w:hSpace="0" w:wrap="auto" w:vAnchor="margin" w:xAlign="left" w:yAlign="inline"/>
              <w:suppressOverlap w:val="0"/>
              <w:jc w:val="center"/>
              <w:rPr>
                <w:b/>
                <w:sz w:val="28"/>
              </w:rPr>
            </w:pPr>
            <w:r w:rsidRPr="00E1125D">
              <w:rPr>
                <w:b/>
                <w:sz w:val="28"/>
              </w:rPr>
              <w:t>This Page Intentionally Left Blank</w:t>
            </w:r>
          </w:p>
          <w:p w14:paraId="1ADA680B" w14:textId="77777777" w:rsidR="00CB233E" w:rsidRPr="00E1125D" w:rsidRDefault="00CB233E" w:rsidP="00CB233E">
            <w:pPr>
              <w:pStyle w:val="FocusBoxText"/>
              <w:framePr w:hSpace="0" w:wrap="auto" w:vAnchor="margin" w:xAlign="left" w:yAlign="inline"/>
              <w:suppressOverlap w:val="0"/>
              <w:rPr>
                <w:b/>
                <w:sz w:val="28"/>
              </w:rPr>
            </w:pPr>
          </w:p>
          <w:p w14:paraId="1ADA680C" w14:textId="77777777" w:rsidR="00CB233E" w:rsidRPr="00E1125D" w:rsidRDefault="00CB233E" w:rsidP="00CB233E">
            <w:pPr>
              <w:pStyle w:val="FocusBoxText"/>
              <w:framePr w:hSpace="0" w:wrap="auto" w:vAnchor="margin" w:xAlign="left" w:yAlign="inline"/>
              <w:suppressOverlap w:val="0"/>
              <w:rPr>
                <w:b/>
                <w:sz w:val="28"/>
              </w:rPr>
            </w:pPr>
          </w:p>
        </w:tc>
      </w:tr>
    </w:tbl>
    <w:p w14:paraId="1ADA680E" w14:textId="77777777" w:rsidR="00CB233E" w:rsidRPr="00E1125D" w:rsidRDefault="00CB233E" w:rsidP="00A749E2">
      <w:pPr>
        <w:pStyle w:val="Para"/>
      </w:pPr>
    </w:p>
    <w:p w14:paraId="1ADA680F" w14:textId="77777777" w:rsidR="00CB233E" w:rsidRPr="00E1125D" w:rsidRDefault="00CB233E" w:rsidP="00A749E2">
      <w:pPr>
        <w:pStyle w:val="Para"/>
      </w:pPr>
    </w:p>
    <w:p w14:paraId="1ADA6810" w14:textId="77777777" w:rsidR="00BC7965" w:rsidRDefault="00CB233E" w:rsidP="001A6C1A">
      <w:pPr>
        <w:pStyle w:val="Para"/>
      </w:pPr>
      <w:r>
        <w:br w:type="page"/>
      </w:r>
    </w:p>
    <w:p w14:paraId="1ADA6811" w14:textId="77777777" w:rsidR="00CB233E" w:rsidRDefault="00CB233E" w:rsidP="00CB233E">
      <w:pPr>
        <w:pStyle w:val="Heading1"/>
      </w:pPr>
      <w:bookmarkStart w:id="3" w:name="_Toc63353960"/>
      <w:bookmarkStart w:id="4" w:name="_Toc77172448"/>
      <w:r>
        <w:lastRenderedPageBreak/>
        <w:t xml:space="preserve">2. </w:t>
      </w:r>
      <w:r w:rsidRPr="00482F55">
        <w:t>Who’s Who</w:t>
      </w:r>
      <w:bookmarkEnd w:id="3"/>
      <w:bookmarkEnd w:id="4"/>
    </w:p>
    <w:p w14:paraId="1ADA6812" w14:textId="35EF9D2B" w:rsidR="00CB233E" w:rsidRDefault="00CB233E" w:rsidP="00CB233E">
      <w:pPr>
        <w:pStyle w:val="Heading2"/>
      </w:pPr>
      <w:bookmarkStart w:id="5" w:name="_Toc63353961"/>
      <w:bookmarkStart w:id="6" w:name="_Toc77172449"/>
      <w:r>
        <w:t xml:space="preserve">2.1 </w:t>
      </w:r>
      <w:bookmarkEnd w:id="5"/>
      <w:r w:rsidR="002361D9">
        <w:t>CMS</w:t>
      </w:r>
      <w:bookmarkEnd w:id="6"/>
    </w:p>
    <w:p w14:paraId="1ADA6813" w14:textId="4206CC4B" w:rsidR="00CB233E" w:rsidRDefault="00CB233E" w:rsidP="00CB233E">
      <w:pPr>
        <w:pStyle w:val="Para"/>
      </w:pPr>
      <w:r>
        <w:t>The</w:t>
      </w:r>
      <w:r>
        <w:rPr>
          <w:spacing w:val="-3"/>
        </w:rPr>
        <w:t xml:space="preserve"> </w:t>
      </w:r>
      <w:r>
        <w:t>Centers</w:t>
      </w:r>
      <w:r>
        <w:rPr>
          <w:spacing w:val="-7"/>
        </w:rPr>
        <w:t xml:space="preserve"> </w:t>
      </w:r>
      <w:r>
        <w:rPr>
          <w:spacing w:val="1"/>
        </w:rPr>
        <w:t>fo</w:t>
      </w:r>
      <w:r>
        <w:t>r</w:t>
      </w:r>
      <w:r>
        <w:rPr>
          <w:spacing w:val="-3"/>
        </w:rPr>
        <w:t xml:space="preserve"> </w:t>
      </w:r>
      <w:r>
        <w:t>Medicare</w:t>
      </w:r>
      <w:r>
        <w:rPr>
          <w:spacing w:val="-7"/>
        </w:rPr>
        <w:t xml:space="preserve"> </w:t>
      </w:r>
      <w:r>
        <w:t>&amp;</w:t>
      </w:r>
      <w:r>
        <w:rPr>
          <w:spacing w:val="-2"/>
        </w:rPr>
        <w:t xml:space="preserve"> </w:t>
      </w:r>
      <w:r>
        <w:t>Medicaid</w:t>
      </w:r>
      <w:r>
        <w:rPr>
          <w:spacing w:val="-7"/>
        </w:rPr>
        <w:t xml:space="preserve"> </w:t>
      </w:r>
      <w:r>
        <w:t>Services</w:t>
      </w:r>
      <w:r>
        <w:rPr>
          <w:spacing w:val="-7"/>
        </w:rPr>
        <w:t xml:space="preserve"> </w:t>
      </w:r>
      <w:r>
        <w:t>(C</w:t>
      </w:r>
      <w:r>
        <w:rPr>
          <w:spacing w:val="2"/>
        </w:rPr>
        <w:t>M</w:t>
      </w:r>
      <w:r>
        <w:t>S)</w:t>
      </w:r>
      <w:r>
        <w:rPr>
          <w:spacing w:val="-5"/>
        </w:rPr>
        <w:t xml:space="preserve"> </w:t>
      </w:r>
      <w:r>
        <w:t>is</w:t>
      </w:r>
      <w:r>
        <w:rPr>
          <w:spacing w:val="-1"/>
        </w:rPr>
        <w:t xml:space="preserve"> </w:t>
      </w:r>
      <w:r>
        <w:t>the</w:t>
      </w:r>
      <w:r>
        <w:rPr>
          <w:spacing w:val="-3"/>
        </w:rPr>
        <w:t xml:space="preserve"> </w:t>
      </w:r>
      <w:r>
        <w:t>federal</w:t>
      </w:r>
      <w:r>
        <w:rPr>
          <w:spacing w:val="-6"/>
        </w:rPr>
        <w:t xml:space="preserve"> </w:t>
      </w:r>
      <w:r>
        <w:t>agency</w:t>
      </w:r>
      <w:r>
        <w:rPr>
          <w:spacing w:val="-4"/>
        </w:rPr>
        <w:t xml:space="preserve"> </w:t>
      </w:r>
      <w:r>
        <w:t>that</w:t>
      </w:r>
      <w:r>
        <w:rPr>
          <w:spacing w:val="-3"/>
        </w:rPr>
        <w:t xml:space="preserve"> </w:t>
      </w:r>
      <w:r>
        <w:t>regulates</w:t>
      </w:r>
      <w:r>
        <w:rPr>
          <w:spacing w:val="-8"/>
        </w:rPr>
        <w:t xml:space="preserve"> </w:t>
      </w:r>
      <w:r>
        <w:t>and</w:t>
      </w:r>
      <w:r>
        <w:rPr>
          <w:spacing w:val="-3"/>
        </w:rPr>
        <w:t xml:space="preserve"> </w:t>
      </w:r>
      <w:r>
        <w:t>oversees</w:t>
      </w:r>
      <w:r>
        <w:rPr>
          <w:spacing w:val="-8"/>
        </w:rPr>
        <w:t xml:space="preserve"> </w:t>
      </w:r>
      <w:r>
        <w:t>all state</w:t>
      </w:r>
      <w:r>
        <w:rPr>
          <w:spacing w:val="-4"/>
        </w:rPr>
        <w:t xml:space="preserve"> </w:t>
      </w:r>
      <w:r>
        <w:t>Medicaid</w:t>
      </w:r>
      <w:r>
        <w:rPr>
          <w:spacing w:val="-8"/>
        </w:rPr>
        <w:t xml:space="preserve"> </w:t>
      </w:r>
      <w:r>
        <w:t>and</w:t>
      </w:r>
      <w:r>
        <w:rPr>
          <w:spacing w:val="-3"/>
        </w:rPr>
        <w:t xml:space="preserve"> </w:t>
      </w:r>
      <w:r>
        <w:t>S</w:t>
      </w:r>
      <w:r w:rsidR="00D66A16">
        <w:t>tate Children’s Health Insurance Pr</w:t>
      </w:r>
      <w:r w:rsidR="00AF246A">
        <w:t>o</w:t>
      </w:r>
      <w:r w:rsidR="00D66A16">
        <w:t>grams (S</w:t>
      </w:r>
      <w:r>
        <w:t>CHIP</w:t>
      </w:r>
      <w:r w:rsidR="00D66A16">
        <w:t>)</w:t>
      </w:r>
      <w:r>
        <w:rPr>
          <w:spacing w:val="-6"/>
        </w:rPr>
        <w:t xml:space="preserve"> </w:t>
      </w:r>
      <w:r>
        <w:t>progra</w:t>
      </w:r>
      <w:r>
        <w:rPr>
          <w:spacing w:val="-2"/>
        </w:rPr>
        <w:t>m</w:t>
      </w:r>
      <w:r>
        <w:t>s.</w:t>
      </w:r>
      <w:r>
        <w:rPr>
          <w:spacing w:val="48"/>
        </w:rPr>
        <w:t xml:space="preserve"> </w:t>
      </w:r>
      <w:r>
        <w:t>CMS</w:t>
      </w:r>
      <w:r>
        <w:rPr>
          <w:spacing w:val="-5"/>
        </w:rPr>
        <w:t xml:space="preserve"> </w:t>
      </w:r>
      <w:r>
        <w:t>is</w:t>
      </w:r>
      <w:r>
        <w:rPr>
          <w:spacing w:val="-1"/>
        </w:rPr>
        <w:t xml:space="preserve"> </w:t>
      </w:r>
      <w:r>
        <w:t>responsible</w:t>
      </w:r>
      <w:r>
        <w:rPr>
          <w:spacing w:val="-10"/>
        </w:rPr>
        <w:t xml:space="preserve"> </w:t>
      </w:r>
      <w:r>
        <w:t>for</w:t>
      </w:r>
      <w:r>
        <w:rPr>
          <w:spacing w:val="-3"/>
        </w:rPr>
        <w:t xml:space="preserve"> </w:t>
      </w:r>
      <w:r>
        <w:t>e</w:t>
      </w:r>
      <w:r>
        <w:rPr>
          <w:spacing w:val="-1"/>
        </w:rPr>
        <w:t>n</w:t>
      </w:r>
      <w:r>
        <w:t>forcing</w:t>
      </w:r>
      <w:r>
        <w:rPr>
          <w:spacing w:val="-8"/>
        </w:rPr>
        <w:t xml:space="preserve"> </w:t>
      </w:r>
      <w:r>
        <w:t>the</w:t>
      </w:r>
      <w:r>
        <w:rPr>
          <w:spacing w:val="-3"/>
        </w:rPr>
        <w:t xml:space="preserve"> </w:t>
      </w:r>
      <w:r>
        <w:t>a</w:t>
      </w:r>
      <w:r>
        <w:rPr>
          <w:spacing w:val="-1"/>
        </w:rPr>
        <w:t>d</w:t>
      </w:r>
      <w:r>
        <w:t>ministrative</w:t>
      </w:r>
      <w:r>
        <w:rPr>
          <w:spacing w:val="-13"/>
        </w:rPr>
        <w:t xml:space="preserve"> </w:t>
      </w:r>
      <w:r>
        <w:t>si</w:t>
      </w:r>
      <w:r>
        <w:rPr>
          <w:spacing w:val="-2"/>
        </w:rPr>
        <w:t>m</w:t>
      </w:r>
      <w:r>
        <w:rPr>
          <w:spacing w:val="1"/>
        </w:rPr>
        <w:t>p</w:t>
      </w:r>
      <w:r>
        <w:t>lification provisions</w:t>
      </w:r>
      <w:r>
        <w:rPr>
          <w:spacing w:val="-9"/>
        </w:rPr>
        <w:t xml:space="preserve"> </w:t>
      </w:r>
      <w:r>
        <w:t>of</w:t>
      </w:r>
      <w:r>
        <w:rPr>
          <w:spacing w:val="-3"/>
        </w:rPr>
        <w:t xml:space="preserve"> </w:t>
      </w:r>
      <w:r>
        <w:t>the</w:t>
      </w:r>
      <w:r>
        <w:rPr>
          <w:spacing w:val="-3"/>
        </w:rPr>
        <w:t xml:space="preserve"> </w:t>
      </w:r>
      <w:r>
        <w:t>Health</w:t>
      </w:r>
      <w:r>
        <w:rPr>
          <w:spacing w:val="-6"/>
        </w:rPr>
        <w:t xml:space="preserve"> </w:t>
      </w:r>
      <w:r>
        <w:t>Insura</w:t>
      </w:r>
      <w:r>
        <w:rPr>
          <w:spacing w:val="-1"/>
        </w:rPr>
        <w:t>n</w:t>
      </w:r>
      <w:r>
        <w:t>ce</w:t>
      </w:r>
      <w:r>
        <w:rPr>
          <w:spacing w:val="-9"/>
        </w:rPr>
        <w:t xml:space="preserve"> </w:t>
      </w:r>
      <w:r>
        <w:t>Portabili</w:t>
      </w:r>
      <w:r>
        <w:rPr>
          <w:spacing w:val="-1"/>
        </w:rPr>
        <w:t>t</w:t>
      </w:r>
      <w:r>
        <w:t>y</w:t>
      </w:r>
      <w:r>
        <w:rPr>
          <w:spacing w:val="-7"/>
        </w:rPr>
        <w:t xml:space="preserve"> </w:t>
      </w:r>
      <w:r>
        <w:t>and</w:t>
      </w:r>
      <w:r>
        <w:rPr>
          <w:spacing w:val="-3"/>
        </w:rPr>
        <w:t xml:space="preserve"> </w:t>
      </w:r>
      <w:r>
        <w:t>Accountabili</w:t>
      </w:r>
      <w:r>
        <w:rPr>
          <w:spacing w:val="-1"/>
        </w:rPr>
        <w:t>t</w:t>
      </w:r>
      <w:r>
        <w:t>y</w:t>
      </w:r>
      <w:r>
        <w:rPr>
          <w:spacing w:val="-12"/>
        </w:rPr>
        <w:t xml:space="preserve"> </w:t>
      </w:r>
      <w:r>
        <w:t>Act</w:t>
      </w:r>
      <w:r>
        <w:rPr>
          <w:spacing w:val="-3"/>
        </w:rPr>
        <w:t xml:space="preserve"> </w:t>
      </w:r>
      <w:r>
        <w:t>of</w:t>
      </w:r>
      <w:r>
        <w:rPr>
          <w:spacing w:val="-2"/>
        </w:rPr>
        <w:t xml:space="preserve"> </w:t>
      </w:r>
      <w:r>
        <w:t>1996</w:t>
      </w:r>
      <w:r>
        <w:rPr>
          <w:spacing w:val="-4"/>
        </w:rPr>
        <w:t xml:space="preserve"> </w:t>
      </w:r>
      <w:r>
        <w:rPr>
          <w:spacing w:val="-1"/>
        </w:rPr>
        <w:t>(</w:t>
      </w:r>
      <w:r>
        <w:t>HIPAA),</w:t>
      </w:r>
      <w:r>
        <w:rPr>
          <w:spacing w:val="-9"/>
        </w:rPr>
        <w:t xml:space="preserve"> </w:t>
      </w:r>
      <w:r>
        <w:t>including</w:t>
      </w:r>
      <w:r>
        <w:rPr>
          <w:spacing w:val="-8"/>
        </w:rPr>
        <w:t xml:space="preserve"> </w:t>
      </w:r>
      <w:r>
        <w:t>national standards</w:t>
      </w:r>
      <w:r>
        <w:rPr>
          <w:spacing w:val="-8"/>
        </w:rPr>
        <w:t xml:space="preserve"> </w:t>
      </w:r>
      <w:r>
        <w:t>for</w:t>
      </w:r>
      <w:r>
        <w:rPr>
          <w:spacing w:val="-3"/>
        </w:rPr>
        <w:t xml:space="preserve"> </w:t>
      </w:r>
      <w:r>
        <w:t>electronic</w:t>
      </w:r>
      <w:r>
        <w:rPr>
          <w:spacing w:val="-9"/>
        </w:rPr>
        <w:t xml:space="preserve"> </w:t>
      </w:r>
      <w:r>
        <w:t>healthcare</w:t>
      </w:r>
      <w:r>
        <w:rPr>
          <w:spacing w:val="-4"/>
        </w:rPr>
        <w:t xml:space="preserve"> </w:t>
      </w:r>
      <w:r>
        <w:rPr>
          <w:spacing w:val="1"/>
        </w:rPr>
        <w:t>t</w:t>
      </w:r>
      <w:r>
        <w:t>ransactions,</w:t>
      </w:r>
      <w:r>
        <w:rPr>
          <w:spacing w:val="-11"/>
        </w:rPr>
        <w:t xml:space="preserve"> </w:t>
      </w:r>
      <w:r>
        <w:rPr>
          <w:spacing w:val="1"/>
        </w:rPr>
        <w:t>c</w:t>
      </w:r>
      <w:r>
        <w:t>ode</w:t>
      </w:r>
      <w:r>
        <w:rPr>
          <w:spacing w:val="-4"/>
        </w:rPr>
        <w:t xml:space="preserve"> </w:t>
      </w:r>
      <w:r>
        <w:t>sets,</w:t>
      </w:r>
      <w:r>
        <w:rPr>
          <w:spacing w:val="-4"/>
        </w:rPr>
        <w:t xml:space="preserve"> </w:t>
      </w:r>
      <w:r>
        <w:t>and</w:t>
      </w:r>
      <w:r>
        <w:rPr>
          <w:spacing w:val="-3"/>
        </w:rPr>
        <w:t xml:space="preserve"> </w:t>
      </w:r>
      <w:r>
        <w:t>National</w:t>
      </w:r>
      <w:r>
        <w:rPr>
          <w:spacing w:val="-8"/>
        </w:rPr>
        <w:t xml:space="preserve"> </w:t>
      </w:r>
      <w:r>
        <w:t>Provider</w:t>
      </w:r>
      <w:r>
        <w:rPr>
          <w:spacing w:val="-8"/>
        </w:rPr>
        <w:t xml:space="preserve"> </w:t>
      </w:r>
      <w:r>
        <w:t>Identifiers</w:t>
      </w:r>
      <w:r w:rsidR="00AF29F5">
        <w:t xml:space="preserve"> (NPI</w:t>
      </w:r>
      <w:r w:rsidR="00E32183">
        <w:t>s</w:t>
      </w:r>
      <w:r w:rsidR="00AF29F5">
        <w:t>)</w:t>
      </w:r>
      <w:r>
        <w:t>.</w:t>
      </w:r>
      <w:r>
        <w:rPr>
          <w:spacing w:val="48"/>
        </w:rPr>
        <w:t xml:space="preserve"> </w:t>
      </w:r>
      <w:r>
        <w:t>In addition,</w:t>
      </w:r>
      <w:r>
        <w:rPr>
          <w:spacing w:val="2"/>
        </w:rPr>
        <w:t xml:space="preserve"> </w:t>
      </w:r>
      <w:r>
        <w:rPr>
          <w:spacing w:val="-1"/>
        </w:rPr>
        <w:t>C</w:t>
      </w:r>
      <w:r>
        <w:t>MS</w:t>
      </w:r>
      <w:r>
        <w:rPr>
          <w:spacing w:val="-3"/>
        </w:rPr>
        <w:t xml:space="preserve"> </w:t>
      </w:r>
      <w:r>
        <w:t>is</w:t>
      </w:r>
      <w:r>
        <w:rPr>
          <w:spacing w:val="-4"/>
        </w:rPr>
        <w:t xml:space="preserve"> </w:t>
      </w:r>
      <w:r>
        <w:t>responsible</w:t>
      </w:r>
      <w:r>
        <w:rPr>
          <w:spacing w:val="-8"/>
        </w:rPr>
        <w:t xml:space="preserve"> </w:t>
      </w:r>
      <w:r>
        <w:t>for</w:t>
      </w:r>
      <w:r>
        <w:rPr>
          <w:spacing w:val="-1"/>
        </w:rPr>
        <w:t xml:space="preserve"> </w:t>
      </w:r>
      <w:r>
        <w:t>developing</w:t>
      </w:r>
      <w:r>
        <w:rPr>
          <w:spacing w:val="-8"/>
        </w:rPr>
        <w:t xml:space="preserve"> </w:t>
      </w:r>
      <w:r>
        <w:rPr>
          <w:spacing w:val="-1"/>
        </w:rPr>
        <w:t>t</w:t>
      </w:r>
      <w:r>
        <w:rPr>
          <w:spacing w:val="1"/>
        </w:rPr>
        <w:t>h</w:t>
      </w:r>
      <w:r>
        <w:t>e</w:t>
      </w:r>
      <w:r>
        <w:rPr>
          <w:spacing w:val="-1"/>
        </w:rPr>
        <w:t xml:space="preserve"> </w:t>
      </w:r>
      <w:r>
        <w:t>National</w:t>
      </w:r>
      <w:r>
        <w:rPr>
          <w:spacing w:val="-6"/>
        </w:rPr>
        <w:t xml:space="preserve"> </w:t>
      </w:r>
      <w:r>
        <w:t>Correct</w:t>
      </w:r>
      <w:r>
        <w:rPr>
          <w:spacing w:val="-5"/>
        </w:rPr>
        <w:t xml:space="preserve"> </w:t>
      </w:r>
      <w:r>
        <w:t>Coding</w:t>
      </w:r>
      <w:r>
        <w:rPr>
          <w:spacing w:val="-4"/>
        </w:rPr>
        <w:t xml:space="preserve"> </w:t>
      </w:r>
      <w:r>
        <w:t>Initi</w:t>
      </w:r>
      <w:r>
        <w:rPr>
          <w:spacing w:val="-2"/>
        </w:rPr>
        <w:t>a</w:t>
      </w:r>
      <w:r>
        <w:t>tive</w:t>
      </w:r>
      <w:r>
        <w:rPr>
          <w:spacing w:val="-6"/>
        </w:rPr>
        <w:t xml:space="preserve"> </w:t>
      </w:r>
      <w:r>
        <w:t>(NCCI),</w:t>
      </w:r>
      <w:r>
        <w:rPr>
          <w:spacing w:val="-8"/>
        </w:rPr>
        <w:t xml:space="preserve"> </w:t>
      </w:r>
      <w:r>
        <w:t>a</w:t>
      </w:r>
      <w:r>
        <w:rPr>
          <w:spacing w:val="-1"/>
        </w:rPr>
        <w:t xml:space="preserve"> </w:t>
      </w:r>
      <w:r>
        <w:t>program</w:t>
      </w:r>
      <w:r>
        <w:rPr>
          <w:spacing w:val="-9"/>
        </w:rPr>
        <w:t xml:space="preserve"> </w:t>
      </w:r>
      <w:r>
        <w:t>designed</w:t>
      </w:r>
      <w:r>
        <w:rPr>
          <w:spacing w:val="-8"/>
        </w:rPr>
        <w:t xml:space="preserve"> </w:t>
      </w:r>
      <w:r>
        <w:t>to pr</w:t>
      </w:r>
      <w:r>
        <w:rPr>
          <w:spacing w:val="-1"/>
        </w:rPr>
        <w:t>e</w:t>
      </w:r>
      <w:r>
        <w:t>vent</w:t>
      </w:r>
      <w:r>
        <w:rPr>
          <w:spacing w:val="-7"/>
        </w:rPr>
        <w:t xml:space="preserve"> </w:t>
      </w:r>
      <w:r>
        <w:t>i</w:t>
      </w:r>
      <w:r>
        <w:rPr>
          <w:spacing w:val="-2"/>
        </w:rPr>
        <w:t>m</w:t>
      </w:r>
      <w:r>
        <w:t>proper</w:t>
      </w:r>
      <w:r>
        <w:rPr>
          <w:spacing w:val="-8"/>
        </w:rPr>
        <w:t xml:space="preserve"> </w:t>
      </w:r>
      <w:r>
        <w:t>pa</w:t>
      </w:r>
      <w:r>
        <w:rPr>
          <w:spacing w:val="2"/>
        </w:rPr>
        <w:t>y</w:t>
      </w:r>
      <w:r>
        <w:rPr>
          <w:spacing w:val="-2"/>
        </w:rPr>
        <w:t>m</w:t>
      </w:r>
      <w:r>
        <w:t>ents</w:t>
      </w:r>
      <w:r>
        <w:rPr>
          <w:spacing w:val="-8"/>
        </w:rPr>
        <w:t xml:space="preserve"> </w:t>
      </w:r>
      <w:r>
        <w:t>when</w:t>
      </w:r>
      <w:r>
        <w:rPr>
          <w:spacing w:val="-5"/>
        </w:rPr>
        <w:t xml:space="preserve"> </w:t>
      </w:r>
      <w:r>
        <w:t>a</w:t>
      </w:r>
      <w:r>
        <w:rPr>
          <w:spacing w:val="-1"/>
        </w:rPr>
        <w:t xml:space="preserve"> </w:t>
      </w:r>
      <w:r>
        <w:t>prov</w:t>
      </w:r>
      <w:r>
        <w:rPr>
          <w:spacing w:val="-1"/>
        </w:rPr>
        <w:t>i</w:t>
      </w:r>
      <w:r>
        <w:t>der</w:t>
      </w:r>
      <w:r>
        <w:rPr>
          <w:spacing w:val="-7"/>
        </w:rPr>
        <w:t xml:space="preserve"> </w:t>
      </w:r>
      <w:r>
        <w:t>sub</w:t>
      </w:r>
      <w:r>
        <w:rPr>
          <w:spacing w:val="-2"/>
        </w:rPr>
        <w:t>m</w:t>
      </w:r>
      <w:r>
        <w:t>its</w:t>
      </w:r>
      <w:r>
        <w:rPr>
          <w:spacing w:val="-7"/>
        </w:rPr>
        <w:t xml:space="preserve"> </w:t>
      </w:r>
      <w:r>
        <w:t>incorrect</w:t>
      </w:r>
      <w:r>
        <w:rPr>
          <w:spacing w:val="-8"/>
        </w:rPr>
        <w:t xml:space="preserve"> </w:t>
      </w:r>
      <w:r>
        <w:t>procedure</w:t>
      </w:r>
      <w:r>
        <w:rPr>
          <w:spacing w:val="-9"/>
        </w:rPr>
        <w:t xml:space="preserve"> </w:t>
      </w:r>
      <w:r>
        <w:t>code</w:t>
      </w:r>
      <w:r>
        <w:rPr>
          <w:spacing w:val="-5"/>
        </w:rPr>
        <w:t xml:space="preserve"> </w:t>
      </w:r>
      <w:r>
        <w:t>c</w:t>
      </w:r>
      <w:r>
        <w:rPr>
          <w:spacing w:val="2"/>
        </w:rPr>
        <w:t>o</w:t>
      </w:r>
      <w:r>
        <w:rPr>
          <w:spacing w:val="-2"/>
        </w:rPr>
        <w:t>m</w:t>
      </w:r>
      <w:r>
        <w:rPr>
          <w:spacing w:val="1"/>
        </w:rPr>
        <w:t>b</w:t>
      </w:r>
      <w:r>
        <w:t>inations</w:t>
      </w:r>
      <w:r>
        <w:rPr>
          <w:spacing w:val="-12"/>
        </w:rPr>
        <w:t xml:space="preserve"> </w:t>
      </w:r>
      <w:r>
        <w:t>or</w:t>
      </w:r>
      <w:r>
        <w:rPr>
          <w:spacing w:val="-2"/>
        </w:rPr>
        <w:t xml:space="preserve"> </w:t>
      </w:r>
      <w:r>
        <w:t>to</w:t>
      </w:r>
      <w:r>
        <w:rPr>
          <w:spacing w:val="-2"/>
        </w:rPr>
        <w:t xml:space="preserve"> </w:t>
      </w:r>
      <w:r>
        <w:t>a</w:t>
      </w:r>
      <w:r>
        <w:rPr>
          <w:spacing w:val="-1"/>
        </w:rPr>
        <w:t>v</w:t>
      </w:r>
      <w:r>
        <w:t xml:space="preserve">oid </w:t>
      </w:r>
      <w:r>
        <w:rPr>
          <w:spacing w:val="-1"/>
        </w:rPr>
        <w:t>p</w:t>
      </w:r>
      <w:r>
        <w:t>a</w:t>
      </w:r>
      <w:r>
        <w:rPr>
          <w:spacing w:val="2"/>
        </w:rPr>
        <w:t>y</w:t>
      </w:r>
      <w:r>
        <w:rPr>
          <w:spacing w:val="-2"/>
        </w:rPr>
        <w:t>m</w:t>
      </w:r>
      <w:r>
        <w:t>ents</w:t>
      </w:r>
      <w:r>
        <w:rPr>
          <w:spacing w:val="-8"/>
        </w:rPr>
        <w:t xml:space="preserve"> </w:t>
      </w:r>
      <w:r>
        <w:t>of</w:t>
      </w:r>
      <w:r>
        <w:rPr>
          <w:spacing w:val="-2"/>
        </w:rPr>
        <w:t xml:space="preserve"> </w:t>
      </w:r>
      <w:r>
        <w:t>units</w:t>
      </w:r>
      <w:r>
        <w:rPr>
          <w:spacing w:val="-4"/>
        </w:rPr>
        <w:t xml:space="preserve"> </w:t>
      </w:r>
      <w:r>
        <w:t>of</w:t>
      </w:r>
      <w:r>
        <w:rPr>
          <w:spacing w:val="-2"/>
        </w:rPr>
        <w:t xml:space="preserve"> </w:t>
      </w:r>
      <w:r>
        <w:t>service</w:t>
      </w:r>
      <w:r>
        <w:rPr>
          <w:spacing w:val="-6"/>
        </w:rPr>
        <w:t xml:space="preserve"> </w:t>
      </w:r>
      <w:r>
        <w:t>that</w:t>
      </w:r>
      <w:r>
        <w:rPr>
          <w:spacing w:val="-3"/>
        </w:rPr>
        <w:t xml:space="preserve"> </w:t>
      </w:r>
      <w:r>
        <w:t>are</w:t>
      </w:r>
      <w:r>
        <w:rPr>
          <w:spacing w:val="-1"/>
        </w:rPr>
        <w:t xml:space="preserve"> </w:t>
      </w:r>
      <w:r>
        <w:t>medically</w:t>
      </w:r>
      <w:r>
        <w:rPr>
          <w:spacing w:val="-8"/>
        </w:rPr>
        <w:t xml:space="preserve"> </w:t>
      </w:r>
      <w:r>
        <w:t>unlik</w:t>
      </w:r>
      <w:r>
        <w:rPr>
          <w:spacing w:val="-2"/>
        </w:rPr>
        <w:t>e</w:t>
      </w:r>
      <w:r>
        <w:t>ly</w:t>
      </w:r>
      <w:r>
        <w:rPr>
          <w:spacing w:val="-7"/>
        </w:rPr>
        <w:t xml:space="preserve"> </w:t>
      </w:r>
      <w:r>
        <w:t>to</w:t>
      </w:r>
      <w:r>
        <w:rPr>
          <w:spacing w:val="-2"/>
        </w:rPr>
        <w:t xml:space="preserve"> </w:t>
      </w:r>
      <w:r>
        <w:t>be</w:t>
      </w:r>
      <w:r>
        <w:rPr>
          <w:spacing w:val="-2"/>
        </w:rPr>
        <w:t xml:space="preserve"> </w:t>
      </w:r>
      <w:r>
        <w:t>corr</w:t>
      </w:r>
      <w:r>
        <w:rPr>
          <w:spacing w:val="-2"/>
        </w:rPr>
        <w:t>e</w:t>
      </w:r>
      <w:r>
        <w:t>ct,</w:t>
      </w:r>
      <w:r>
        <w:rPr>
          <w:spacing w:val="-7"/>
        </w:rPr>
        <w:t xml:space="preserve"> </w:t>
      </w:r>
      <w:r>
        <w:t>and</w:t>
      </w:r>
      <w:r>
        <w:rPr>
          <w:spacing w:val="-3"/>
        </w:rPr>
        <w:t xml:space="preserve"> </w:t>
      </w:r>
      <w:r>
        <w:t>other</w:t>
      </w:r>
      <w:r>
        <w:rPr>
          <w:spacing w:val="-5"/>
        </w:rPr>
        <w:t xml:space="preserve"> </w:t>
      </w:r>
      <w:r>
        <w:t>initiatives</w:t>
      </w:r>
      <w:r>
        <w:rPr>
          <w:spacing w:val="-9"/>
        </w:rPr>
        <w:t xml:space="preserve"> </w:t>
      </w:r>
      <w:r>
        <w:t>impacting</w:t>
      </w:r>
      <w:r>
        <w:rPr>
          <w:spacing w:val="-9"/>
        </w:rPr>
        <w:t xml:space="preserve"> </w:t>
      </w:r>
      <w:r>
        <w:t>healthcare.</w:t>
      </w:r>
    </w:p>
    <w:p w14:paraId="1ADA6814" w14:textId="7E559156" w:rsidR="00CB233E" w:rsidRDefault="00CB233E" w:rsidP="00CB233E">
      <w:pPr>
        <w:pStyle w:val="Heading2"/>
      </w:pPr>
      <w:bookmarkStart w:id="7" w:name="_Toc63353962"/>
      <w:bookmarkStart w:id="8" w:name="_Toc77172450"/>
      <w:r>
        <w:t xml:space="preserve">2.2 </w:t>
      </w:r>
      <w:bookmarkEnd w:id="7"/>
      <w:r w:rsidR="002361D9">
        <w:t>NC DHHS</w:t>
      </w:r>
      <w:bookmarkEnd w:id="8"/>
    </w:p>
    <w:p w14:paraId="1ADA6815" w14:textId="44E72673" w:rsidR="00CB233E" w:rsidRPr="00030BA2" w:rsidRDefault="00CB233E" w:rsidP="00030BA2">
      <w:pPr>
        <w:pStyle w:val="Para"/>
      </w:pPr>
      <w:r w:rsidRPr="00030BA2">
        <w:t xml:space="preserve">The NC DHHS oversees the administration of numerous healthcare programs in the State of North Carolina, including Medicaid. </w:t>
      </w:r>
      <w:r w:rsidR="00D66A16" w:rsidRPr="00030BA2">
        <w:t>DHHS</w:t>
      </w:r>
      <w:r w:rsidRPr="00030BA2">
        <w:t xml:space="preserve"> is divided into 30 divisions and </w:t>
      </w:r>
      <w:r w:rsidR="00030BA2" w:rsidRPr="00030BA2">
        <w:t>offices, which</w:t>
      </w:r>
      <w:r w:rsidRPr="00030BA2">
        <w:t xml:space="preserve"> fall under four broad service areas: health, human services, administrative, and support functions. DHHS is the largest agency in state government, responsible for ensuring the health, safety, and well</w:t>
      </w:r>
      <w:r w:rsidR="00D66A16" w:rsidRPr="00030BA2">
        <w:t>-</w:t>
      </w:r>
      <w:r w:rsidRPr="00030BA2">
        <w:t xml:space="preserve">being of all North Carolinians, providing the human service needs for fragile populations </w:t>
      </w:r>
      <w:r w:rsidR="00D66A16" w:rsidRPr="00030BA2">
        <w:t xml:space="preserve">such as </w:t>
      </w:r>
      <w:r w:rsidRPr="00030BA2">
        <w:t xml:space="preserve">the mentally ill, deaf, </w:t>
      </w:r>
      <w:r w:rsidR="00092736" w:rsidRPr="00030BA2">
        <w:t>blind,</w:t>
      </w:r>
      <w:r w:rsidRPr="00030BA2">
        <w:t xml:space="preserve"> and developmentally disabled.</w:t>
      </w:r>
    </w:p>
    <w:p w14:paraId="1ADA6816" w14:textId="463EBD7F" w:rsidR="00CB233E" w:rsidRDefault="00BC7965" w:rsidP="00CB233E">
      <w:pPr>
        <w:pStyle w:val="Heading2"/>
      </w:pPr>
      <w:bookmarkStart w:id="9" w:name="_Toc63353963"/>
      <w:bookmarkStart w:id="10" w:name="_Toc77172451"/>
      <w:r>
        <w:t>2.3</w:t>
      </w:r>
      <w:r w:rsidR="00CB233E">
        <w:t xml:space="preserve"> </w:t>
      </w:r>
      <w:bookmarkEnd w:id="9"/>
      <w:r w:rsidR="002361D9">
        <w:t>DHB</w:t>
      </w:r>
      <w:bookmarkEnd w:id="10"/>
    </w:p>
    <w:p w14:paraId="1ADA6817" w14:textId="198A5268" w:rsidR="00CB233E" w:rsidRDefault="00CB233E" w:rsidP="00CB233E">
      <w:pPr>
        <w:pStyle w:val="Para"/>
        <w:rPr>
          <w:rFonts w:ascii="Times New Roman" w:hAnsi="Times New Roman"/>
          <w:color w:val="000000"/>
        </w:rPr>
      </w:pPr>
      <w:r>
        <w:t>The</w:t>
      </w:r>
      <w:r>
        <w:rPr>
          <w:spacing w:val="-3"/>
        </w:rPr>
        <w:t xml:space="preserve"> </w:t>
      </w:r>
      <w:r>
        <w:rPr>
          <w:spacing w:val="-2"/>
        </w:rPr>
        <w:t>m</w:t>
      </w:r>
      <w:r>
        <w:rPr>
          <w:spacing w:val="1"/>
        </w:rPr>
        <w:t>i</w:t>
      </w:r>
      <w:r>
        <w:t>ssion</w:t>
      </w:r>
      <w:r>
        <w:rPr>
          <w:spacing w:val="-7"/>
        </w:rPr>
        <w:t xml:space="preserve"> </w:t>
      </w:r>
      <w:r>
        <w:t>of</w:t>
      </w:r>
      <w:r>
        <w:rPr>
          <w:spacing w:val="-2"/>
        </w:rPr>
        <w:t xml:space="preserve"> </w:t>
      </w:r>
      <w:r>
        <w:t>the</w:t>
      </w:r>
      <w:r>
        <w:rPr>
          <w:spacing w:val="-3"/>
        </w:rPr>
        <w:t xml:space="preserve"> </w:t>
      </w:r>
      <w:r>
        <w:t>Division</w:t>
      </w:r>
      <w:r>
        <w:rPr>
          <w:spacing w:val="-8"/>
        </w:rPr>
        <w:t xml:space="preserve"> </w:t>
      </w:r>
      <w:r>
        <w:t>of</w:t>
      </w:r>
      <w:r>
        <w:rPr>
          <w:spacing w:val="-2"/>
        </w:rPr>
        <w:t xml:space="preserve"> </w:t>
      </w:r>
      <w:r w:rsidR="00E72FD1">
        <w:t>Health Benefits</w:t>
      </w:r>
      <w:r>
        <w:rPr>
          <w:spacing w:val="-9"/>
        </w:rPr>
        <w:t xml:space="preserve"> </w:t>
      </w:r>
      <w:r>
        <w:t>(</w:t>
      </w:r>
      <w:r w:rsidR="00E72FD1">
        <w:rPr>
          <w:spacing w:val="1"/>
        </w:rPr>
        <w:t xml:space="preserve">DHB, previously the Division of Medical Assistance or </w:t>
      </w:r>
      <w:r w:rsidR="00CF367F">
        <w:rPr>
          <w:spacing w:val="1"/>
        </w:rPr>
        <w:t>D</w:t>
      </w:r>
      <w:r w:rsidR="00CA7856">
        <w:rPr>
          <w:spacing w:val="1"/>
        </w:rPr>
        <w:t>MA</w:t>
      </w:r>
      <w:r>
        <w:t>)</w:t>
      </w:r>
      <w:r>
        <w:rPr>
          <w:spacing w:val="-7"/>
        </w:rPr>
        <w:t xml:space="preserve"> </w:t>
      </w:r>
      <w:r w:rsidR="00EA1C6A">
        <w:rPr>
          <w:spacing w:val="-7"/>
        </w:rPr>
        <w:t xml:space="preserve">is to </w:t>
      </w:r>
      <w:r>
        <w:t>provide</w:t>
      </w:r>
      <w:r>
        <w:rPr>
          <w:spacing w:val="-7"/>
        </w:rPr>
        <w:t xml:space="preserve"> </w:t>
      </w:r>
      <w:r>
        <w:t>acce</w:t>
      </w:r>
      <w:r>
        <w:rPr>
          <w:spacing w:val="1"/>
        </w:rPr>
        <w:t>s</w:t>
      </w:r>
      <w:r>
        <w:t>s</w:t>
      </w:r>
      <w:r>
        <w:rPr>
          <w:spacing w:val="-6"/>
        </w:rPr>
        <w:t xml:space="preserve"> </w:t>
      </w:r>
      <w:r>
        <w:t>to</w:t>
      </w:r>
      <w:r>
        <w:rPr>
          <w:spacing w:val="-2"/>
        </w:rPr>
        <w:t xml:space="preserve"> </w:t>
      </w:r>
      <w:r>
        <w:t>high-qualit</w:t>
      </w:r>
      <w:r>
        <w:rPr>
          <w:spacing w:val="2"/>
        </w:rPr>
        <w:t>y</w:t>
      </w:r>
      <w:r>
        <w:t>,</w:t>
      </w:r>
      <w:r>
        <w:rPr>
          <w:spacing w:val="-12"/>
        </w:rPr>
        <w:t xml:space="preserve"> </w:t>
      </w:r>
      <w:r>
        <w:t>me</w:t>
      </w:r>
      <w:r w:rsidRPr="002938B8">
        <w:t xml:space="preserve">dically necessary healthcare for eligible North Carolina residents through cost-effective purchasing of healthcare services and products. </w:t>
      </w:r>
      <w:r w:rsidR="00E72FD1" w:rsidRPr="002938B8">
        <w:t>D</w:t>
      </w:r>
      <w:r w:rsidR="00E72FD1">
        <w:t>HB</w:t>
      </w:r>
      <w:r w:rsidR="00E72FD1" w:rsidRPr="002938B8">
        <w:t xml:space="preserve"> </w:t>
      </w:r>
      <w:r w:rsidRPr="002938B8">
        <w:t xml:space="preserve">administers the </w:t>
      </w:r>
      <w:r>
        <w:t>NC</w:t>
      </w:r>
      <w:r w:rsidRPr="002938B8">
        <w:t xml:space="preserve"> Medicaid and </w:t>
      </w:r>
      <w:r>
        <w:t>NC</w:t>
      </w:r>
      <w:r w:rsidRPr="002938B8">
        <w:t xml:space="preserve"> Health Choice </w:t>
      </w:r>
      <w:r w:rsidR="00097271">
        <w:t xml:space="preserve">(NCHC) </w:t>
      </w:r>
      <w:r w:rsidRPr="002938B8">
        <w:t>programs by:</w:t>
      </w:r>
    </w:p>
    <w:p w14:paraId="1ADA6818" w14:textId="68CD6734" w:rsidR="00CB233E" w:rsidRDefault="00CB233E" w:rsidP="00CB233E">
      <w:pPr>
        <w:pStyle w:val="bullet"/>
      </w:pPr>
      <w:r>
        <w:t>Interpreting</w:t>
      </w:r>
      <w:r>
        <w:rPr>
          <w:spacing w:val="-10"/>
        </w:rPr>
        <w:t xml:space="preserve"> </w:t>
      </w:r>
      <w:r>
        <w:rPr>
          <w:spacing w:val="-1"/>
        </w:rPr>
        <w:t>f</w:t>
      </w:r>
      <w:r>
        <w:t>ederal</w:t>
      </w:r>
      <w:r>
        <w:rPr>
          <w:spacing w:val="-6"/>
        </w:rPr>
        <w:t xml:space="preserve"> </w:t>
      </w:r>
      <w:r>
        <w:t>laws</w:t>
      </w:r>
      <w:r>
        <w:rPr>
          <w:spacing w:val="-4"/>
        </w:rPr>
        <w:t xml:space="preserve"> </w:t>
      </w:r>
      <w:r>
        <w:t>and</w:t>
      </w:r>
      <w:r>
        <w:rPr>
          <w:spacing w:val="-3"/>
        </w:rPr>
        <w:t xml:space="preserve"> </w:t>
      </w:r>
      <w:r>
        <w:t>regulati</w:t>
      </w:r>
      <w:r>
        <w:rPr>
          <w:spacing w:val="-1"/>
        </w:rPr>
        <w:t>on</w:t>
      </w:r>
      <w:r>
        <w:t>s</w:t>
      </w:r>
    </w:p>
    <w:p w14:paraId="1ADA6819" w14:textId="633EBCCE" w:rsidR="00CB233E" w:rsidRDefault="00CB233E" w:rsidP="00CB233E">
      <w:pPr>
        <w:pStyle w:val="bullet"/>
      </w:pPr>
      <w:r>
        <w:t>Overs</w:t>
      </w:r>
      <w:r>
        <w:rPr>
          <w:spacing w:val="1"/>
        </w:rPr>
        <w:t>e</w:t>
      </w:r>
      <w:r>
        <w:t>eing</w:t>
      </w:r>
      <w:r>
        <w:rPr>
          <w:spacing w:val="-10"/>
        </w:rPr>
        <w:t xml:space="preserve"> </w:t>
      </w:r>
      <w:r>
        <w:t>regulatory</w:t>
      </w:r>
      <w:r>
        <w:rPr>
          <w:spacing w:val="-7"/>
        </w:rPr>
        <w:t xml:space="preserve"> </w:t>
      </w:r>
      <w:r>
        <w:t>affairs</w:t>
      </w:r>
      <w:r>
        <w:rPr>
          <w:spacing w:val="-6"/>
        </w:rPr>
        <w:t xml:space="preserve"> </w:t>
      </w:r>
      <w:r>
        <w:t>(Medicaid</w:t>
      </w:r>
      <w:r>
        <w:rPr>
          <w:spacing w:val="-9"/>
        </w:rPr>
        <w:t xml:space="preserve"> </w:t>
      </w:r>
      <w:r>
        <w:t>State</w:t>
      </w:r>
      <w:r>
        <w:rPr>
          <w:spacing w:val="-4"/>
        </w:rPr>
        <w:t xml:space="preserve"> </w:t>
      </w:r>
      <w:r>
        <w:t>Plan</w:t>
      </w:r>
      <w:r>
        <w:rPr>
          <w:spacing w:val="-4"/>
        </w:rPr>
        <w:t xml:space="preserve"> </w:t>
      </w:r>
      <w:r>
        <w:t>and</w:t>
      </w:r>
      <w:r>
        <w:rPr>
          <w:spacing w:val="-3"/>
        </w:rPr>
        <w:t xml:space="preserve"> </w:t>
      </w:r>
      <w:r>
        <w:t>NC</w:t>
      </w:r>
      <w:r>
        <w:rPr>
          <w:spacing w:val="-4"/>
        </w:rPr>
        <w:t xml:space="preserve"> </w:t>
      </w:r>
      <w:r>
        <w:t>Ad</w:t>
      </w:r>
      <w:r>
        <w:rPr>
          <w:spacing w:val="-2"/>
        </w:rPr>
        <w:t>m</w:t>
      </w:r>
      <w:r>
        <w:rPr>
          <w:spacing w:val="1"/>
        </w:rPr>
        <w:t>i</w:t>
      </w:r>
      <w:r>
        <w:t>nistrative</w:t>
      </w:r>
      <w:r>
        <w:rPr>
          <w:spacing w:val="-13"/>
        </w:rPr>
        <w:t xml:space="preserve"> </w:t>
      </w:r>
      <w:r>
        <w:t>Code)</w:t>
      </w:r>
    </w:p>
    <w:p w14:paraId="1ADA681A" w14:textId="75A63FCD" w:rsidR="00CB233E" w:rsidRDefault="00CB233E" w:rsidP="00CB233E">
      <w:pPr>
        <w:pStyle w:val="bullet"/>
      </w:pPr>
      <w:r>
        <w:t>Providing</w:t>
      </w:r>
      <w:r>
        <w:rPr>
          <w:spacing w:val="-9"/>
        </w:rPr>
        <w:t xml:space="preserve"> </w:t>
      </w:r>
      <w:r>
        <w:t>outreach</w:t>
      </w:r>
      <w:r>
        <w:rPr>
          <w:spacing w:val="-8"/>
        </w:rPr>
        <w:t xml:space="preserve"> </w:t>
      </w:r>
      <w:r>
        <w:t>and</w:t>
      </w:r>
      <w:r>
        <w:rPr>
          <w:spacing w:val="-3"/>
        </w:rPr>
        <w:t xml:space="preserve"> </w:t>
      </w:r>
      <w:r>
        <w:t>education</w:t>
      </w:r>
      <w:r>
        <w:rPr>
          <w:spacing w:val="-9"/>
        </w:rPr>
        <w:t xml:space="preserve"> </w:t>
      </w:r>
      <w:r>
        <w:t>to</w:t>
      </w:r>
      <w:r>
        <w:rPr>
          <w:spacing w:val="-2"/>
        </w:rPr>
        <w:t xml:space="preserve"> </w:t>
      </w:r>
      <w:r>
        <w:t>providers</w:t>
      </w:r>
      <w:r>
        <w:rPr>
          <w:spacing w:val="-8"/>
        </w:rPr>
        <w:t xml:space="preserve"> </w:t>
      </w:r>
      <w:r>
        <w:t>and</w:t>
      </w:r>
      <w:r>
        <w:rPr>
          <w:spacing w:val="-3"/>
        </w:rPr>
        <w:t xml:space="preserve"> </w:t>
      </w:r>
      <w:r>
        <w:t>beneficiari</w:t>
      </w:r>
      <w:r>
        <w:rPr>
          <w:spacing w:val="1"/>
        </w:rPr>
        <w:t>e</w:t>
      </w:r>
      <w:r>
        <w:t>s</w:t>
      </w:r>
    </w:p>
    <w:p w14:paraId="1ADA681B" w14:textId="4E5E267B" w:rsidR="00CB233E" w:rsidRDefault="00CB233E" w:rsidP="00CB233E">
      <w:pPr>
        <w:pStyle w:val="bullet"/>
      </w:pPr>
      <w:r>
        <w:t>Establishing,</w:t>
      </w:r>
      <w:r>
        <w:rPr>
          <w:spacing w:val="-12"/>
        </w:rPr>
        <w:t xml:space="preserve"> </w:t>
      </w:r>
      <w:r>
        <w:t>publish</w:t>
      </w:r>
      <w:r>
        <w:rPr>
          <w:spacing w:val="-1"/>
        </w:rPr>
        <w:t>i</w:t>
      </w:r>
      <w:r>
        <w:t>ng,</w:t>
      </w:r>
      <w:r>
        <w:rPr>
          <w:spacing w:val="-10"/>
        </w:rPr>
        <w:t xml:space="preserve"> </w:t>
      </w:r>
      <w:r>
        <w:rPr>
          <w:spacing w:val="-1"/>
        </w:rPr>
        <w:t>a</w:t>
      </w:r>
      <w:r>
        <w:t>nd</w:t>
      </w:r>
      <w:r>
        <w:rPr>
          <w:spacing w:val="-3"/>
        </w:rPr>
        <w:t xml:space="preserve"> </w:t>
      </w:r>
      <w:r>
        <w:rPr>
          <w:spacing w:val="-2"/>
        </w:rPr>
        <w:t>m</w:t>
      </w:r>
      <w:r>
        <w:t>onitori</w:t>
      </w:r>
      <w:r>
        <w:rPr>
          <w:spacing w:val="-1"/>
        </w:rPr>
        <w:t>n</w:t>
      </w:r>
      <w:r>
        <w:t>g</w:t>
      </w:r>
      <w:r>
        <w:rPr>
          <w:spacing w:val="-9"/>
        </w:rPr>
        <w:t xml:space="preserve"> </w:t>
      </w:r>
      <w:r>
        <w:t>clinical</w:t>
      </w:r>
      <w:r>
        <w:rPr>
          <w:spacing w:val="-6"/>
        </w:rPr>
        <w:t xml:space="preserve"> </w:t>
      </w:r>
      <w:r>
        <w:t>pol</w:t>
      </w:r>
      <w:r>
        <w:rPr>
          <w:spacing w:val="-1"/>
        </w:rPr>
        <w:t>i</w:t>
      </w:r>
      <w:r>
        <w:t>cy</w:t>
      </w:r>
    </w:p>
    <w:p w14:paraId="1ADA681C" w14:textId="3360286A" w:rsidR="00CB233E" w:rsidRDefault="00CB233E" w:rsidP="00CB233E">
      <w:pPr>
        <w:pStyle w:val="bullet"/>
      </w:pPr>
      <w:r>
        <w:t>Establishing</w:t>
      </w:r>
      <w:r>
        <w:rPr>
          <w:spacing w:val="-12"/>
        </w:rPr>
        <w:t xml:space="preserve"> </w:t>
      </w:r>
      <w:r>
        <w:t>all</w:t>
      </w:r>
      <w:r>
        <w:rPr>
          <w:spacing w:val="-2"/>
        </w:rPr>
        <w:t xml:space="preserve"> </w:t>
      </w:r>
      <w:r>
        <w:t>fees</w:t>
      </w:r>
      <w:r>
        <w:rPr>
          <w:spacing w:val="-4"/>
        </w:rPr>
        <w:t xml:space="preserve"> </w:t>
      </w:r>
      <w:r>
        <w:t>and</w:t>
      </w:r>
      <w:r>
        <w:rPr>
          <w:spacing w:val="-3"/>
        </w:rPr>
        <w:t xml:space="preserve"> </w:t>
      </w:r>
      <w:r>
        <w:t>r</w:t>
      </w:r>
      <w:r>
        <w:rPr>
          <w:spacing w:val="1"/>
        </w:rPr>
        <w:t>a</w:t>
      </w:r>
      <w:r>
        <w:t>tes</w:t>
      </w:r>
    </w:p>
    <w:p w14:paraId="1ADA681D" w14:textId="33CFE0AD" w:rsidR="00CB233E" w:rsidRDefault="00CB233E" w:rsidP="00CB233E">
      <w:pPr>
        <w:pStyle w:val="bullet"/>
      </w:pPr>
      <w:r>
        <w:t>Establishing</w:t>
      </w:r>
      <w:r>
        <w:rPr>
          <w:spacing w:val="-12"/>
        </w:rPr>
        <w:t xml:space="preserve"> </w:t>
      </w:r>
      <w:r>
        <w:t>and</w:t>
      </w:r>
      <w:r>
        <w:rPr>
          <w:spacing w:val="-3"/>
        </w:rPr>
        <w:t xml:space="preserve"> </w:t>
      </w:r>
      <w:r>
        <w:t>overseeing</w:t>
      </w:r>
      <w:r>
        <w:rPr>
          <w:spacing w:val="-10"/>
        </w:rPr>
        <w:t xml:space="preserve"> </w:t>
      </w:r>
      <w:r>
        <w:t>provider</w:t>
      </w:r>
      <w:r>
        <w:rPr>
          <w:spacing w:val="-7"/>
        </w:rPr>
        <w:t xml:space="preserve"> </w:t>
      </w:r>
      <w:r>
        <w:t>e</w:t>
      </w:r>
      <w:r>
        <w:rPr>
          <w:spacing w:val="-1"/>
        </w:rPr>
        <w:t>n</w:t>
      </w:r>
      <w:r>
        <w:t>rollment</w:t>
      </w:r>
      <w:r>
        <w:rPr>
          <w:spacing w:val="-10"/>
        </w:rPr>
        <w:t xml:space="preserve"> </w:t>
      </w:r>
      <w:r>
        <w:t>and</w:t>
      </w:r>
      <w:r>
        <w:rPr>
          <w:spacing w:val="-3"/>
        </w:rPr>
        <w:t xml:space="preserve"> </w:t>
      </w:r>
      <w:r>
        <w:t>te</w:t>
      </w:r>
      <w:r>
        <w:rPr>
          <w:spacing w:val="1"/>
        </w:rPr>
        <w:t>r</w:t>
      </w:r>
      <w:r>
        <w:rPr>
          <w:spacing w:val="-2"/>
        </w:rPr>
        <w:t>m</w:t>
      </w:r>
      <w:r>
        <w:t>ination</w:t>
      </w:r>
      <w:r>
        <w:rPr>
          <w:spacing w:val="-10"/>
        </w:rPr>
        <w:t xml:space="preserve"> </w:t>
      </w:r>
      <w:r>
        <w:t>requir</w:t>
      </w:r>
      <w:r>
        <w:rPr>
          <w:spacing w:val="1"/>
        </w:rPr>
        <w:t>e</w:t>
      </w:r>
      <w:r>
        <w:rPr>
          <w:spacing w:val="-2"/>
        </w:rPr>
        <w:t>m</w:t>
      </w:r>
      <w:r>
        <w:t>ents</w:t>
      </w:r>
    </w:p>
    <w:p w14:paraId="1ADA681E" w14:textId="3214626D" w:rsidR="00CB233E" w:rsidRDefault="00CB233E" w:rsidP="00CB233E">
      <w:pPr>
        <w:pStyle w:val="bullet"/>
      </w:pPr>
      <w:r>
        <w:t>Maintaining</w:t>
      </w:r>
      <w:r>
        <w:rPr>
          <w:spacing w:val="-11"/>
        </w:rPr>
        <w:t xml:space="preserve"> </w:t>
      </w:r>
      <w:r>
        <w:rPr>
          <w:spacing w:val="-1"/>
        </w:rPr>
        <w:t>t</w:t>
      </w:r>
      <w:r>
        <w:rPr>
          <w:spacing w:val="1"/>
        </w:rPr>
        <w:t>h</w:t>
      </w:r>
      <w:r>
        <w:t>ird-par</w:t>
      </w:r>
      <w:r>
        <w:rPr>
          <w:spacing w:val="-1"/>
        </w:rPr>
        <w:t>t</w:t>
      </w:r>
      <w:r>
        <w:t>y</w:t>
      </w:r>
      <w:r>
        <w:rPr>
          <w:spacing w:val="-7"/>
        </w:rPr>
        <w:t xml:space="preserve"> </w:t>
      </w:r>
      <w:r>
        <w:rPr>
          <w:spacing w:val="-1"/>
        </w:rPr>
        <w:t>i</w:t>
      </w:r>
      <w:r>
        <w:rPr>
          <w:spacing w:val="1"/>
        </w:rPr>
        <w:t>n</w:t>
      </w:r>
      <w:r>
        <w:t>surance</w:t>
      </w:r>
      <w:r>
        <w:rPr>
          <w:spacing w:val="-8"/>
        </w:rPr>
        <w:t xml:space="preserve"> </w:t>
      </w:r>
      <w:r>
        <w:t>files</w:t>
      </w:r>
      <w:r>
        <w:rPr>
          <w:spacing w:val="-4"/>
        </w:rPr>
        <w:t xml:space="preserve"> </w:t>
      </w:r>
      <w:r>
        <w:t>and</w:t>
      </w:r>
      <w:r>
        <w:rPr>
          <w:spacing w:val="-3"/>
        </w:rPr>
        <w:t xml:space="preserve"> </w:t>
      </w:r>
      <w:r>
        <w:t>con</w:t>
      </w:r>
      <w:r>
        <w:rPr>
          <w:spacing w:val="-2"/>
        </w:rPr>
        <w:t>d</w:t>
      </w:r>
      <w:r>
        <w:t>ucting</w:t>
      </w:r>
      <w:r>
        <w:rPr>
          <w:spacing w:val="-10"/>
        </w:rPr>
        <w:t xml:space="preserve"> </w:t>
      </w:r>
      <w:r>
        <w:t>beneficiary</w:t>
      </w:r>
      <w:r>
        <w:rPr>
          <w:spacing w:val="-9"/>
        </w:rPr>
        <w:t xml:space="preserve"> </w:t>
      </w:r>
      <w:r>
        <w:t>financial</w:t>
      </w:r>
      <w:r>
        <w:rPr>
          <w:spacing w:val="-8"/>
        </w:rPr>
        <w:t xml:space="preserve"> </w:t>
      </w:r>
      <w:r>
        <w:t>rec</w:t>
      </w:r>
      <w:r>
        <w:rPr>
          <w:spacing w:val="2"/>
        </w:rPr>
        <w:t>o</w:t>
      </w:r>
      <w:r>
        <w:t>very</w:t>
      </w:r>
      <w:r>
        <w:rPr>
          <w:spacing w:val="-6"/>
        </w:rPr>
        <w:t xml:space="preserve"> </w:t>
      </w:r>
      <w:r>
        <w:t>activiti</w:t>
      </w:r>
      <w:r>
        <w:rPr>
          <w:spacing w:val="-1"/>
        </w:rPr>
        <w:t>e</w:t>
      </w:r>
      <w:r>
        <w:t>s</w:t>
      </w:r>
    </w:p>
    <w:p w14:paraId="1ADA681F" w14:textId="78E7AAD2" w:rsidR="00CB233E" w:rsidRDefault="00CB233E" w:rsidP="00CB233E">
      <w:pPr>
        <w:pStyle w:val="bullet"/>
      </w:pPr>
      <w:r>
        <w:t>Maintaining</w:t>
      </w:r>
      <w:r>
        <w:rPr>
          <w:spacing w:val="-11"/>
        </w:rPr>
        <w:t xml:space="preserve"> </w:t>
      </w:r>
      <w:r>
        <w:rPr>
          <w:spacing w:val="-1"/>
        </w:rPr>
        <w:t>t</w:t>
      </w:r>
      <w:r>
        <w:rPr>
          <w:spacing w:val="1"/>
        </w:rPr>
        <w:t>h</w:t>
      </w:r>
      <w:r>
        <w:t>e</w:t>
      </w:r>
      <w:r>
        <w:rPr>
          <w:spacing w:val="-3"/>
        </w:rPr>
        <w:t xml:space="preserve"> </w:t>
      </w:r>
      <w:r>
        <w:t>Eligibili</w:t>
      </w:r>
      <w:r>
        <w:rPr>
          <w:spacing w:val="-1"/>
        </w:rPr>
        <w:t>t</w:t>
      </w:r>
      <w:r>
        <w:t>y</w:t>
      </w:r>
      <w:r>
        <w:rPr>
          <w:spacing w:val="-10"/>
        </w:rPr>
        <w:t xml:space="preserve"> </w:t>
      </w:r>
      <w:r>
        <w:t>Infor</w:t>
      </w:r>
      <w:r>
        <w:rPr>
          <w:spacing w:val="-2"/>
        </w:rPr>
        <w:t>m</w:t>
      </w:r>
      <w:r>
        <w:t>ation</w:t>
      </w:r>
      <w:r>
        <w:rPr>
          <w:spacing w:val="-11"/>
        </w:rPr>
        <w:t xml:space="preserve"> </w:t>
      </w:r>
      <w:r>
        <w:t>S</w:t>
      </w:r>
      <w:r>
        <w:rPr>
          <w:spacing w:val="2"/>
        </w:rPr>
        <w:t>y</w:t>
      </w:r>
      <w:r>
        <w:t>stem</w:t>
      </w:r>
      <w:r>
        <w:rPr>
          <w:spacing w:val="-7"/>
        </w:rPr>
        <w:t xml:space="preserve"> </w:t>
      </w:r>
      <w:r>
        <w:t>(EIS)</w:t>
      </w:r>
    </w:p>
    <w:p w14:paraId="1ADA6820" w14:textId="21CE62A0" w:rsidR="00CB233E" w:rsidRDefault="00CB233E" w:rsidP="00CB233E">
      <w:pPr>
        <w:pStyle w:val="bullet"/>
      </w:pPr>
      <w:r>
        <w:t>A</w:t>
      </w:r>
      <w:r>
        <w:rPr>
          <w:spacing w:val="2"/>
        </w:rPr>
        <w:t>d</w:t>
      </w:r>
      <w:r>
        <w:rPr>
          <w:spacing w:val="-2"/>
        </w:rPr>
        <w:t>m</w:t>
      </w:r>
      <w:r>
        <w:t>inistering</w:t>
      </w:r>
      <w:r>
        <w:rPr>
          <w:spacing w:val="-13"/>
        </w:rPr>
        <w:t xml:space="preserve"> </w:t>
      </w:r>
      <w:r>
        <w:t>Medicaid</w:t>
      </w:r>
      <w:r>
        <w:rPr>
          <w:spacing w:val="-8"/>
        </w:rPr>
        <w:t xml:space="preserve"> </w:t>
      </w:r>
      <w:r>
        <w:t>managed</w:t>
      </w:r>
      <w:r>
        <w:rPr>
          <w:spacing w:val="-8"/>
        </w:rPr>
        <w:t xml:space="preserve"> </w:t>
      </w:r>
      <w:r>
        <w:t>care</w:t>
      </w:r>
      <w:r>
        <w:rPr>
          <w:spacing w:val="-4"/>
        </w:rPr>
        <w:t xml:space="preserve"> </w:t>
      </w:r>
      <w:r>
        <w:rPr>
          <w:spacing w:val="2"/>
        </w:rPr>
        <w:t>p</w:t>
      </w:r>
      <w:r>
        <w:t>rograms</w:t>
      </w:r>
    </w:p>
    <w:p w14:paraId="1ADA6821" w14:textId="715EED24" w:rsidR="00CB233E" w:rsidRDefault="00CB233E" w:rsidP="00CB233E">
      <w:pPr>
        <w:pStyle w:val="bullet"/>
      </w:pPr>
      <w:r>
        <w:t>Publishi</w:t>
      </w:r>
      <w:r>
        <w:rPr>
          <w:spacing w:val="-1"/>
        </w:rPr>
        <w:t>n</w:t>
      </w:r>
      <w:r>
        <w:t>g</w:t>
      </w:r>
      <w:r>
        <w:rPr>
          <w:spacing w:val="-8"/>
        </w:rPr>
        <w:t xml:space="preserve"> </w:t>
      </w:r>
      <w:r>
        <w:t>p</w:t>
      </w:r>
      <w:r>
        <w:rPr>
          <w:spacing w:val="-1"/>
        </w:rPr>
        <w:t>r</w:t>
      </w:r>
      <w:r>
        <w:t>ovider</w:t>
      </w:r>
      <w:r>
        <w:rPr>
          <w:spacing w:val="-7"/>
        </w:rPr>
        <w:t xml:space="preserve"> </w:t>
      </w:r>
      <w:r>
        <w:rPr>
          <w:spacing w:val="-1"/>
        </w:rPr>
        <w:t>b</w:t>
      </w:r>
      <w:r>
        <w:rPr>
          <w:spacing w:val="1"/>
        </w:rPr>
        <w:t>u</w:t>
      </w:r>
      <w:r>
        <w:t>lletins</w:t>
      </w:r>
      <w:r>
        <w:rPr>
          <w:spacing w:val="-8"/>
        </w:rPr>
        <w:t xml:space="preserve"> </w:t>
      </w:r>
      <w:r>
        <w:t>and</w:t>
      </w:r>
      <w:r>
        <w:rPr>
          <w:spacing w:val="-3"/>
        </w:rPr>
        <w:t xml:space="preserve"> </w:t>
      </w:r>
      <w:r>
        <w:t>other</w:t>
      </w:r>
      <w:r>
        <w:rPr>
          <w:spacing w:val="-5"/>
        </w:rPr>
        <w:t xml:space="preserve"> </w:t>
      </w:r>
      <w:r>
        <w:rPr>
          <w:spacing w:val="-2"/>
        </w:rPr>
        <w:t>c</w:t>
      </w:r>
      <w:r>
        <w:rPr>
          <w:spacing w:val="1"/>
        </w:rPr>
        <w:t>o</w:t>
      </w:r>
      <w:r>
        <w:t>mmunication</w:t>
      </w:r>
      <w:r>
        <w:rPr>
          <w:spacing w:val="-14"/>
        </w:rPr>
        <w:t xml:space="preserve"> </w:t>
      </w:r>
      <w:r>
        <w:t>tools</w:t>
      </w:r>
    </w:p>
    <w:p w14:paraId="1ADA6822" w14:textId="77777777" w:rsidR="00CB233E" w:rsidRDefault="00CB233E" w:rsidP="00781029">
      <w:pPr>
        <w:pStyle w:val="bullet"/>
        <w:spacing w:after="180"/>
      </w:pPr>
      <w:r>
        <w:t>Monitori</w:t>
      </w:r>
      <w:r>
        <w:rPr>
          <w:spacing w:val="-1"/>
        </w:rPr>
        <w:t>n</w:t>
      </w:r>
      <w:r>
        <w:t>g</w:t>
      </w:r>
      <w:r>
        <w:rPr>
          <w:spacing w:val="-9"/>
        </w:rPr>
        <w:t xml:space="preserve"> </w:t>
      </w:r>
      <w:r>
        <w:rPr>
          <w:spacing w:val="-1"/>
        </w:rPr>
        <w:t>p</w:t>
      </w:r>
      <w:r>
        <w:t>rogram</w:t>
      </w:r>
      <w:r>
        <w:rPr>
          <w:spacing w:val="-8"/>
        </w:rPr>
        <w:t xml:space="preserve"> </w:t>
      </w:r>
      <w:r>
        <w:t>fraud,</w:t>
      </w:r>
      <w:r>
        <w:rPr>
          <w:spacing w:val="-5"/>
        </w:rPr>
        <w:t xml:space="preserve"> </w:t>
      </w:r>
      <w:r>
        <w:t>waste,</w:t>
      </w:r>
      <w:r>
        <w:rPr>
          <w:spacing w:val="-6"/>
        </w:rPr>
        <w:t xml:space="preserve"> </w:t>
      </w:r>
      <w:r>
        <w:t>and</w:t>
      </w:r>
      <w:r>
        <w:rPr>
          <w:spacing w:val="-3"/>
        </w:rPr>
        <w:t xml:space="preserve"> </w:t>
      </w:r>
      <w:r>
        <w:t>abuse</w:t>
      </w:r>
    </w:p>
    <w:p w14:paraId="1ADA6823" w14:textId="6967F1B5" w:rsidR="00CB233E" w:rsidRDefault="000023BC" w:rsidP="00CB233E">
      <w:pPr>
        <w:pStyle w:val="Heading2"/>
      </w:pPr>
      <w:bookmarkStart w:id="11" w:name="_Toc63353964"/>
      <w:bookmarkStart w:id="12" w:name="_Toc77172452"/>
      <w:r>
        <w:t>2.4</w:t>
      </w:r>
      <w:r w:rsidR="00CB233E">
        <w:t xml:space="preserve"> </w:t>
      </w:r>
      <w:bookmarkEnd w:id="11"/>
      <w:r w:rsidR="002361D9">
        <w:t>DPH</w:t>
      </w:r>
      <w:bookmarkEnd w:id="12"/>
    </w:p>
    <w:p w14:paraId="1ADA6824" w14:textId="77777777" w:rsidR="0037080C" w:rsidRDefault="0037080C" w:rsidP="00CB233E">
      <w:pPr>
        <w:pStyle w:val="Para"/>
        <w:rPr>
          <w:rFonts w:ascii="Helvetica" w:hAnsi="Helvetica" w:cs="Helvetica"/>
          <w:color w:val="000000"/>
          <w:shd w:val="clear" w:color="auto" w:fill="FFFFFF"/>
        </w:rPr>
      </w:pPr>
      <w:r>
        <w:rPr>
          <w:rFonts w:ascii="Helvetica" w:hAnsi="Helvetica" w:cs="Helvetica"/>
          <w:color w:val="000000"/>
          <w:shd w:val="clear" w:color="auto" w:fill="FFFFFF"/>
        </w:rPr>
        <w:t>The Division of Public Health (DPH) promotes disease prevention, health services</w:t>
      </w:r>
      <w:r w:rsidR="00FD0816">
        <w:rPr>
          <w:rFonts w:ascii="Helvetica" w:hAnsi="Helvetica" w:cs="Helvetica"/>
          <w:color w:val="000000"/>
          <w:shd w:val="clear" w:color="auto" w:fill="FFFFFF"/>
        </w:rPr>
        <w:t>,</w:t>
      </w:r>
      <w:r>
        <w:rPr>
          <w:rFonts w:ascii="Helvetica" w:hAnsi="Helvetica" w:cs="Helvetica"/>
          <w:color w:val="000000"/>
          <w:shd w:val="clear" w:color="auto" w:fill="FFFFFF"/>
        </w:rPr>
        <w:t xml:space="preserve"> and health promotion programs that protect communities from communicable diseases, epidemics</w:t>
      </w:r>
      <w:r w:rsidR="00FD0816">
        <w:rPr>
          <w:rFonts w:ascii="Helvetica" w:hAnsi="Helvetica" w:cs="Helvetica"/>
          <w:color w:val="000000"/>
          <w:shd w:val="clear" w:color="auto" w:fill="FFFFFF"/>
        </w:rPr>
        <w:t>,</w:t>
      </w:r>
      <w:r>
        <w:rPr>
          <w:rFonts w:ascii="Helvetica" w:hAnsi="Helvetica" w:cs="Helvetica"/>
          <w:color w:val="000000"/>
          <w:shd w:val="clear" w:color="auto" w:fill="FFFFFF"/>
        </w:rPr>
        <w:t xml:space="preserve"> and contaminated food and water.</w:t>
      </w:r>
      <w:r w:rsidR="00FD0816">
        <w:rPr>
          <w:rFonts w:ascii="Helvetica" w:hAnsi="Helvetica" w:cs="Helvetica"/>
          <w:color w:val="000000"/>
          <w:shd w:val="clear" w:color="auto" w:fill="FFFFFF"/>
        </w:rPr>
        <w:t xml:space="preserve"> DPH programs include:</w:t>
      </w:r>
    </w:p>
    <w:p w14:paraId="1ADA6825" w14:textId="77777777" w:rsidR="00FD0816" w:rsidRDefault="00FD0816" w:rsidP="00FD0816">
      <w:pPr>
        <w:pStyle w:val="bullet"/>
      </w:pPr>
      <w:r>
        <w:t>Child Service Coordination</w:t>
      </w:r>
    </w:p>
    <w:p w14:paraId="1ADA6826" w14:textId="77777777" w:rsidR="00FD0816" w:rsidRDefault="00FD0816" w:rsidP="00FD0816">
      <w:pPr>
        <w:pStyle w:val="bullet"/>
      </w:pPr>
      <w:r>
        <w:t>Children with Special Diet Needs</w:t>
      </w:r>
    </w:p>
    <w:p w14:paraId="1ADA6827" w14:textId="77777777" w:rsidR="00FD0816" w:rsidRDefault="00FD0816" w:rsidP="00FD0816">
      <w:pPr>
        <w:pStyle w:val="bullet"/>
      </w:pPr>
      <w:r>
        <w:lastRenderedPageBreak/>
        <w:t>Coronavirus Disease 2019 (COVID-19) Response in North Carolina</w:t>
      </w:r>
    </w:p>
    <w:p w14:paraId="1ADA6828" w14:textId="5452E651" w:rsidR="00FD0816" w:rsidRDefault="00FD0816" w:rsidP="00FD0816">
      <w:pPr>
        <w:pStyle w:val="bullet"/>
      </w:pPr>
      <w:r>
        <w:t xml:space="preserve">Early Hearing Detection and Intervention Services (Newborn hearing screening and </w:t>
      </w:r>
      <w:r w:rsidR="002D6872">
        <w:t>follow-up</w:t>
      </w:r>
      <w:r>
        <w:t>)</w:t>
      </w:r>
    </w:p>
    <w:p w14:paraId="1ADA6829" w14:textId="77777777" w:rsidR="00FD0816" w:rsidRDefault="00FD0816" w:rsidP="00FD0816">
      <w:pPr>
        <w:pStyle w:val="bullet"/>
      </w:pPr>
      <w:r>
        <w:t>Newborn Home Visit Services</w:t>
      </w:r>
    </w:p>
    <w:p w14:paraId="1ADA682A" w14:textId="77777777" w:rsidR="00FD0816" w:rsidRDefault="00FD0816" w:rsidP="00FD0816">
      <w:pPr>
        <w:pStyle w:val="bullet"/>
      </w:pPr>
      <w:r>
        <w:t>Pediatric Health Care: Exams and Treatment for Children</w:t>
      </w:r>
    </w:p>
    <w:p w14:paraId="1ADA682B" w14:textId="77777777" w:rsidR="00FD0816" w:rsidRDefault="00FD0816" w:rsidP="00781029">
      <w:pPr>
        <w:pStyle w:val="bullet"/>
        <w:spacing w:after="180"/>
      </w:pPr>
      <w:r>
        <w:t>Special Supplemental Nutrition Program for Women, Infants and Children (WIC)</w:t>
      </w:r>
    </w:p>
    <w:p w14:paraId="1ADA682D" w14:textId="77777777" w:rsidR="00CB233E" w:rsidRPr="00B05BF8" w:rsidRDefault="00CB233E" w:rsidP="00CB233E">
      <w:pPr>
        <w:pStyle w:val="Para"/>
      </w:pPr>
      <w:r w:rsidRPr="00B05BF8">
        <w:t>The Administrative, Local, and Community Support (ALCS) section of the</w:t>
      </w:r>
      <w:r w:rsidR="00A75366">
        <w:t xml:space="preserve"> DPH </w:t>
      </w:r>
      <w:r w:rsidRPr="00B05BF8">
        <w:t xml:space="preserve">provides both direct and indirect services to the public and local health agencies. Much of </w:t>
      </w:r>
      <w:r w:rsidR="00A75366">
        <w:t xml:space="preserve">its </w:t>
      </w:r>
      <w:r w:rsidRPr="00B05BF8">
        <w:t xml:space="preserve">work focuses on providing </w:t>
      </w:r>
      <w:r w:rsidR="009068A5" w:rsidRPr="00B05BF8">
        <w:t>support that</w:t>
      </w:r>
      <w:r w:rsidRPr="00B05BF8">
        <w:t xml:space="preserve"> allows the business of public health to operate as seamlessly as possible, so that the </w:t>
      </w:r>
      <w:r w:rsidR="00A75366">
        <w:t>DPH</w:t>
      </w:r>
      <w:r w:rsidR="00A75366" w:rsidRPr="00B05BF8">
        <w:t xml:space="preserve"> </w:t>
      </w:r>
      <w:r w:rsidRPr="00B05BF8">
        <w:t>may better serve the public.</w:t>
      </w:r>
    </w:p>
    <w:p w14:paraId="1ADA682E" w14:textId="0725B0C1" w:rsidR="00CB233E" w:rsidRDefault="00CB233E" w:rsidP="00CB233E">
      <w:pPr>
        <w:pStyle w:val="Heading2"/>
      </w:pPr>
      <w:bookmarkStart w:id="13" w:name="_Toc63353965"/>
      <w:bookmarkStart w:id="14" w:name="_Toc77172453"/>
      <w:r>
        <w:t>2.</w:t>
      </w:r>
      <w:r w:rsidR="000023BC">
        <w:t>5</w:t>
      </w:r>
      <w:r>
        <w:t xml:space="preserve"> </w:t>
      </w:r>
      <w:r w:rsidR="002361D9">
        <w:t>ORH</w:t>
      </w:r>
      <w:bookmarkEnd w:id="13"/>
      <w:bookmarkEnd w:id="14"/>
    </w:p>
    <w:p w14:paraId="1ADA682F" w14:textId="77777777" w:rsidR="00C5738E" w:rsidRDefault="00C5738E" w:rsidP="00C5738E">
      <w:pPr>
        <w:pStyle w:val="Para"/>
      </w:pPr>
      <w:r>
        <w:t>The North Carolina Office of Rural Health (ORH) supports equitable access to health in rural and underserved communities. To achieve its mission, ORH works collaboratively to provide funding, training, and technical assistance f</w:t>
      </w:r>
      <w:r w:rsidR="002361D9">
        <w:t>or high-</w:t>
      </w:r>
      <w:r>
        <w:t>qualit</w:t>
      </w:r>
      <w:r w:rsidR="002361D9">
        <w:t>y, innovative, accessible, cost-</w:t>
      </w:r>
      <w:r>
        <w:t>effective services that support the maintenance and growth of the State’s safety net and rural communities.</w:t>
      </w:r>
    </w:p>
    <w:p w14:paraId="1ADA6830" w14:textId="59FFB42C" w:rsidR="00C5738E" w:rsidRDefault="00C5738E" w:rsidP="00C5738E">
      <w:pPr>
        <w:pStyle w:val="Para"/>
      </w:pPr>
      <w:r>
        <w:t>The ORH assists underserved communities by improving access, quality</w:t>
      </w:r>
      <w:r w:rsidR="002361D9">
        <w:t>,</w:t>
      </w:r>
      <w:r>
        <w:t xml:space="preserve"> a</w:t>
      </w:r>
      <w:r w:rsidR="00EA1C6A">
        <w:t>nd cost-effectiveness of health</w:t>
      </w:r>
      <w:r>
        <w:t>care. ORH administers over 300 contracts de</w:t>
      </w:r>
      <w:r w:rsidR="002361D9">
        <w:t>signed to expand access to high-</w:t>
      </w:r>
      <w:r w:rsidR="00EA1C6A">
        <w:t>quality health</w:t>
      </w:r>
      <w:r>
        <w:t>care for rural and underserved populations</w:t>
      </w:r>
      <w:r w:rsidR="00870872">
        <w:t>,</w:t>
      </w:r>
      <w:r>
        <w:t xml:space="preserve"> allowing ORH to return over 88% of its budget directly to N</w:t>
      </w:r>
      <w:r w:rsidR="00870872">
        <w:t>orth Carolina</w:t>
      </w:r>
      <w:r>
        <w:t xml:space="preserve"> communities. In addition, ORH provides in-depth technical assistance to North Carolina’s healthcare safety net system.</w:t>
      </w:r>
    </w:p>
    <w:p w14:paraId="1ADA6833" w14:textId="4EF4F189" w:rsidR="00CB233E" w:rsidRPr="00CB27C5" w:rsidRDefault="000023BC" w:rsidP="00CB233E">
      <w:pPr>
        <w:pStyle w:val="Heading2"/>
      </w:pPr>
      <w:bookmarkStart w:id="15" w:name="_Toc63353966"/>
      <w:bookmarkStart w:id="16" w:name="_Toc77172454"/>
      <w:r>
        <w:t>2.6</w:t>
      </w:r>
      <w:r w:rsidR="00CB233E">
        <w:t xml:space="preserve"> </w:t>
      </w:r>
      <w:bookmarkEnd w:id="15"/>
      <w:r w:rsidR="002361D9">
        <w:t>DMH/DD/SAS</w:t>
      </w:r>
      <w:bookmarkEnd w:id="16"/>
    </w:p>
    <w:p w14:paraId="1ADA6834" w14:textId="77777777" w:rsidR="005C4A9F" w:rsidRDefault="00CA4D52" w:rsidP="00CB233E">
      <w:pPr>
        <w:pStyle w:val="Para"/>
      </w:pPr>
      <w:r>
        <w:t xml:space="preserve">The </w:t>
      </w:r>
      <w:r w:rsidR="00334430">
        <w:t xml:space="preserve">Division of Mental Health, Developmental </w:t>
      </w:r>
      <w:r w:rsidR="00092736">
        <w:t>Disabilities,</w:t>
      </w:r>
      <w:r w:rsidR="00334430">
        <w:t xml:space="preserve"> and Substance Abuse Services (DMH/DD/SAS) </w:t>
      </w:r>
      <w:r w:rsidR="00CB233E" w:rsidRPr="000E5052">
        <w:t xml:space="preserve">is </w:t>
      </w:r>
      <w:r>
        <w:t xml:space="preserve">charged with </w:t>
      </w:r>
      <w:r w:rsidR="00CB233E" w:rsidRPr="000E5052">
        <w:t>implement</w:t>
      </w:r>
      <w:r>
        <w:t>ing</w:t>
      </w:r>
      <w:r w:rsidR="00CB233E" w:rsidRPr="000E5052">
        <w:t xml:space="preserve"> the </w:t>
      </w:r>
      <w:r w:rsidR="005C4A9F">
        <w:t xml:space="preserve">state’s </w:t>
      </w:r>
      <w:r w:rsidR="00CB233E" w:rsidRPr="000E5052">
        <w:t>public mental health, developmental disability</w:t>
      </w:r>
      <w:r w:rsidR="002361D9">
        <w:t>,</w:t>
      </w:r>
      <w:r w:rsidR="00CB233E" w:rsidRPr="000E5052">
        <w:t xml:space="preserve"> and substance abuse service </w:t>
      </w:r>
      <w:r>
        <w:t xml:space="preserve">system and </w:t>
      </w:r>
      <w:r w:rsidR="005C4A9F">
        <w:t>priorities</w:t>
      </w:r>
      <w:r w:rsidR="009449E5">
        <w:t>.</w:t>
      </w:r>
    </w:p>
    <w:p w14:paraId="1ADA6837" w14:textId="09750C4B" w:rsidR="00CB233E" w:rsidRPr="00B05BF8" w:rsidRDefault="00A95921" w:rsidP="00CB233E">
      <w:pPr>
        <w:pStyle w:val="Para"/>
      </w:pPr>
      <w:r>
        <w:rPr>
          <w:rFonts w:ascii="Helvetica" w:hAnsi="Helvetica" w:cs="Helvetica"/>
          <w:color w:val="000000"/>
          <w:shd w:val="clear" w:color="auto" w:fill="FFFFFF"/>
        </w:rPr>
        <w:t xml:space="preserve">Per the </w:t>
      </w:r>
      <w:hyperlink r:id="rId18" w:history="1">
        <w:r w:rsidRPr="00A95921">
          <w:rPr>
            <w:rStyle w:val="Hyperlink"/>
            <w:rFonts w:ascii="Helvetica" w:hAnsi="Helvetica" w:cs="Helvetica"/>
            <w:shd w:val="clear" w:color="auto" w:fill="FFFFFF"/>
          </w:rPr>
          <w:t>North Carolina Commission for Mental Health, Developmental Disabilities and Substance Abuse Services webpage</w:t>
        </w:r>
      </w:hyperlink>
      <w:r>
        <w:rPr>
          <w:rFonts w:ascii="Helvetica" w:hAnsi="Helvetica" w:cs="Helvetica"/>
          <w:color w:val="000000"/>
          <w:shd w:val="clear" w:color="auto" w:fill="FFFFFF"/>
        </w:rPr>
        <w:t xml:space="preserve">, the Commission established the Rules Committee as well as the Advisory Committee to carry out its two primary functions: rulemaking and serving in an advisory capacity to the Secretary of the </w:t>
      </w:r>
      <w:r w:rsidR="008101C9">
        <w:rPr>
          <w:rFonts w:ascii="Helvetica" w:hAnsi="Helvetica" w:cs="Helvetica"/>
          <w:color w:val="000000"/>
          <w:shd w:val="clear" w:color="auto" w:fill="FFFFFF"/>
        </w:rPr>
        <w:t>NC DHHS</w:t>
      </w:r>
      <w:r>
        <w:rPr>
          <w:rFonts w:ascii="Helvetica" w:hAnsi="Helvetica" w:cs="Helvetica"/>
          <w:color w:val="000000"/>
          <w:shd w:val="clear" w:color="auto" w:fill="FFFFFF"/>
        </w:rPr>
        <w:t xml:space="preserve">. Committee membership </w:t>
      </w:r>
      <w:r w:rsidR="008101C9">
        <w:rPr>
          <w:rFonts w:ascii="Helvetica" w:hAnsi="Helvetica" w:cs="Helvetica"/>
          <w:color w:val="000000"/>
          <w:shd w:val="clear" w:color="auto" w:fill="FFFFFF"/>
        </w:rPr>
        <w:t>consists</w:t>
      </w:r>
      <w:r>
        <w:rPr>
          <w:rFonts w:ascii="Helvetica" w:hAnsi="Helvetica" w:cs="Helvetica"/>
          <w:color w:val="000000"/>
          <w:shd w:val="clear" w:color="auto" w:fill="FFFFFF"/>
        </w:rPr>
        <w:t xml:space="preserve"> of current members of the Commission who are appointed to the committees by the Chair of the Commission.</w:t>
      </w:r>
      <w:r w:rsidR="008101C9">
        <w:rPr>
          <w:rFonts w:ascii="Helvetica" w:hAnsi="Helvetica" w:cs="Helvetica"/>
          <w:color w:val="000000"/>
          <w:shd w:val="clear" w:color="auto" w:fill="FFFFFF"/>
        </w:rPr>
        <w:t xml:space="preserve"> </w:t>
      </w:r>
      <w:r w:rsidR="00CB233E" w:rsidRPr="000E5052">
        <w:t xml:space="preserve">The </w:t>
      </w:r>
      <w:r w:rsidR="00CA4D52">
        <w:t>D</w:t>
      </w:r>
      <w:r w:rsidR="00CB233E" w:rsidRPr="000E5052">
        <w:t xml:space="preserve">ivision works closely with the </w:t>
      </w:r>
      <w:r w:rsidR="00CB233E">
        <w:t>NC</w:t>
      </w:r>
      <w:r w:rsidR="00CB233E" w:rsidRPr="000E5052">
        <w:t xml:space="preserve"> Division of State Operated Healthcare Facilities, which manages all mental health, developmental disability, and substance abuse facilities.</w:t>
      </w:r>
      <w:r>
        <w:t xml:space="preserve"> For more information on DMH/DD/SAS, please see the </w:t>
      </w:r>
      <w:hyperlink r:id="rId19" w:history="1">
        <w:r w:rsidRPr="00A95921">
          <w:rPr>
            <w:rStyle w:val="Hyperlink"/>
          </w:rPr>
          <w:t>division webpage</w:t>
        </w:r>
      </w:hyperlink>
      <w:r>
        <w:t>.</w:t>
      </w:r>
    </w:p>
    <w:p w14:paraId="1ADA6838" w14:textId="3290679E" w:rsidR="00CB233E" w:rsidRDefault="000023BC" w:rsidP="00CB233E">
      <w:pPr>
        <w:pStyle w:val="Heading2"/>
      </w:pPr>
      <w:bookmarkStart w:id="17" w:name="_Toc63353967"/>
      <w:bookmarkStart w:id="18" w:name="_Toc77172455"/>
      <w:r>
        <w:t>2.7</w:t>
      </w:r>
      <w:r w:rsidR="00CB233E">
        <w:t xml:space="preserve"> Coun</w:t>
      </w:r>
      <w:r w:rsidR="00CB233E">
        <w:rPr>
          <w:spacing w:val="3"/>
        </w:rPr>
        <w:t>t</w:t>
      </w:r>
      <w:r w:rsidR="00CB233E">
        <w:t>y</w:t>
      </w:r>
      <w:r w:rsidR="00CB233E">
        <w:rPr>
          <w:spacing w:val="-13"/>
        </w:rPr>
        <w:t xml:space="preserve"> </w:t>
      </w:r>
      <w:bookmarkEnd w:id="17"/>
      <w:r w:rsidR="002361D9">
        <w:t>DSS</w:t>
      </w:r>
      <w:bookmarkEnd w:id="18"/>
    </w:p>
    <w:p w14:paraId="1ADA6839" w14:textId="77777777" w:rsidR="00CB233E" w:rsidRPr="008E163E" w:rsidRDefault="00CB233E" w:rsidP="00CB233E">
      <w:pPr>
        <w:pStyle w:val="Para"/>
      </w:pPr>
      <w:r w:rsidRPr="008E163E">
        <w:t>Each county Department of Social Services (DSS) is responsible for</w:t>
      </w:r>
      <w:r w:rsidR="00092736" w:rsidRPr="008E163E">
        <w:t xml:space="preserve"> the following</w:t>
      </w:r>
      <w:r w:rsidRPr="008E163E">
        <w:t>:</w:t>
      </w:r>
    </w:p>
    <w:p w14:paraId="1ADA683A" w14:textId="2CFCD0BF" w:rsidR="00CB233E" w:rsidRPr="008E163E" w:rsidRDefault="00CB233E" w:rsidP="00CB233E">
      <w:pPr>
        <w:pStyle w:val="bullet"/>
      </w:pPr>
      <w:r w:rsidRPr="008E163E">
        <w:t>Determining beneficiary eligibility for NC Medicaid and NC</w:t>
      </w:r>
      <w:r w:rsidR="00097271">
        <w:t>HC</w:t>
      </w:r>
      <w:r w:rsidRPr="008E163E">
        <w:t xml:space="preserve"> programs</w:t>
      </w:r>
    </w:p>
    <w:p w14:paraId="1ADA683B" w14:textId="0DC5C5C2" w:rsidR="00CB233E" w:rsidRPr="008E163E" w:rsidRDefault="00CB233E" w:rsidP="00CB233E">
      <w:pPr>
        <w:pStyle w:val="bullet"/>
      </w:pPr>
      <w:r w:rsidRPr="008E163E">
        <w:t xml:space="preserve">Enrolling beneficiaries in </w:t>
      </w:r>
      <w:r w:rsidR="0037080C" w:rsidRPr="008E163E">
        <w:t xml:space="preserve">Fee-For-Service (FFS) </w:t>
      </w:r>
      <w:r w:rsidRPr="008E163E">
        <w:t xml:space="preserve">managed care </w:t>
      </w:r>
      <w:r w:rsidR="0037080C" w:rsidRPr="008E163E">
        <w:t>plans</w:t>
      </w:r>
    </w:p>
    <w:p w14:paraId="1ADA683C" w14:textId="77777777" w:rsidR="00CB233E" w:rsidRPr="008E163E" w:rsidRDefault="00CB233E" w:rsidP="00781029">
      <w:pPr>
        <w:pStyle w:val="bullet"/>
        <w:spacing w:after="180"/>
      </w:pPr>
      <w:r w:rsidRPr="008E163E">
        <w:t>Maintaining all beneficiary eligibility files</w:t>
      </w:r>
    </w:p>
    <w:p w14:paraId="1ADA683D" w14:textId="22BFB8E0" w:rsidR="00CB233E" w:rsidRDefault="00CB233E" w:rsidP="0017087E">
      <w:pPr>
        <w:pStyle w:val="Heading2"/>
      </w:pPr>
      <w:bookmarkStart w:id="19" w:name="_Toc63353968"/>
      <w:bookmarkStart w:id="20" w:name="_Toc77172456"/>
      <w:r>
        <w:t>2.</w:t>
      </w:r>
      <w:r w:rsidR="000023BC">
        <w:t>8</w:t>
      </w:r>
      <w:r>
        <w:t xml:space="preserve"> </w:t>
      </w:r>
      <w:bookmarkEnd w:id="19"/>
      <w:r w:rsidR="002361D9">
        <w:t>PCG</w:t>
      </w:r>
      <w:bookmarkEnd w:id="20"/>
    </w:p>
    <w:p w14:paraId="1ADA683E" w14:textId="4C53EC59" w:rsidR="00CB233E" w:rsidRPr="008E163E" w:rsidRDefault="00CB233E" w:rsidP="00CB233E">
      <w:pPr>
        <w:pStyle w:val="Para"/>
      </w:pPr>
      <w:r w:rsidRPr="008E163E">
        <w:t xml:space="preserve">Public Consulting Group (PCG) is the contractor that supports </w:t>
      </w:r>
      <w:r w:rsidR="003A1A71">
        <w:t xml:space="preserve">the Office of Compliance and </w:t>
      </w:r>
      <w:r w:rsidRPr="008E163E">
        <w:t>Program Integrity in post-payment claims review initiatives</w:t>
      </w:r>
      <w:r w:rsidR="00CA4D52" w:rsidRPr="008E163E">
        <w:t xml:space="preserve">. It is also </w:t>
      </w:r>
      <w:r w:rsidRPr="008E163E">
        <w:t xml:space="preserve">one of the </w:t>
      </w:r>
      <w:r w:rsidR="00CA4D52" w:rsidRPr="008E163E">
        <w:t xml:space="preserve">State’s </w:t>
      </w:r>
      <w:r w:rsidRPr="008E163E">
        <w:t xml:space="preserve">Recovery Audit Contractors (RACs). PCG is working on behalf of </w:t>
      </w:r>
      <w:r w:rsidR="00CF367F" w:rsidRPr="008E163E">
        <w:t>DHB</w:t>
      </w:r>
      <w:r w:rsidRPr="008E163E">
        <w:t xml:space="preserve"> to assist providers with mandated </w:t>
      </w:r>
      <w:r w:rsidRPr="008E163E">
        <w:lastRenderedPageBreak/>
        <w:t xml:space="preserve">screening and training requirements in accordance with </w:t>
      </w:r>
      <w:r w:rsidR="00B53EC0">
        <w:t>f</w:t>
      </w:r>
      <w:r w:rsidRPr="008E163E">
        <w:t>ederal regulations</w:t>
      </w:r>
      <w:r w:rsidR="00595290">
        <w:t>:</w:t>
      </w:r>
      <w:r w:rsidRPr="008E163E">
        <w:t xml:space="preserve"> 42 CFR 455.410 and 455.450.</w:t>
      </w:r>
    </w:p>
    <w:p w14:paraId="1ADA683F" w14:textId="77777777" w:rsidR="00CB233E" w:rsidRPr="00E1125D" w:rsidRDefault="00CB233E" w:rsidP="00CB233E">
      <w:pPr>
        <w:pStyle w:val="Para"/>
      </w:pPr>
      <w:r>
        <w:br w:type="page"/>
      </w:r>
      <w:bookmarkStart w:id="21" w:name="OLE_LINK1"/>
    </w:p>
    <w:bookmarkEnd w:id="21"/>
    <w:p w14:paraId="1ADA6840" w14:textId="77777777" w:rsidR="00A749E2" w:rsidRDefault="00A749E2" w:rsidP="00A749E2">
      <w:pPr>
        <w:pStyle w:val="Para"/>
      </w:pPr>
    </w:p>
    <w:p w14:paraId="1ADA6841" w14:textId="77777777" w:rsidR="00A749E2" w:rsidRPr="00E1125D" w:rsidRDefault="00A749E2" w:rsidP="00A749E2">
      <w:pPr>
        <w:pStyle w:val="Para"/>
      </w:pPr>
    </w:p>
    <w:p w14:paraId="1ADA6842" w14:textId="77777777" w:rsidR="00A749E2" w:rsidRPr="00E1125D" w:rsidRDefault="00A749E2" w:rsidP="00A749E2">
      <w:pPr>
        <w:pStyle w:val="Para"/>
      </w:pPr>
    </w:p>
    <w:p w14:paraId="1ADA6843" w14:textId="77777777" w:rsidR="00A749E2" w:rsidRPr="00E1125D" w:rsidRDefault="00A749E2" w:rsidP="00A749E2">
      <w:pPr>
        <w:pStyle w:val="Para"/>
      </w:pPr>
    </w:p>
    <w:p w14:paraId="1ADA6844" w14:textId="77777777" w:rsidR="00A749E2" w:rsidRPr="00E1125D" w:rsidRDefault="00A749E2" w:rsidP="00A749E2">
      <w:pPr>
        <w:pStyle w:val="Para"/>
      </w:pPr>
    </w:p>
    <w:p w14:paraId="1ADA6845" w14:textId="77777777" w:rsidR="00A749E2" w:rsidRPr="00E1125D" w:rsidRDefault="00A749E2" w:rsidP="00A749E2">
      <w:pPr>
        <w:pStyle w:val="Para"/>
      </w:pPr>
    </w:p>
    <w:p w14:paraId="1ADA6846" w14:textId="77777777" w:rsidR="00A749E2" w:rsidRPr="00E1125D" w:rsidRDefault="00A749E2" w:rsidP="00A749E2">
      <w:pPr>
        <w:pStyle w:val="Para"/>
      </w:pPr>
    </w:p>
    <w:p w14:paraId="1ADA6847" w14:textId="77777777" w:rsidR="00A749E2" w:rsidRPr="00E1125D" w:rsidRDefault="00A749E2" w:rsidP="00A749E2">
      <w:pPr>
        <w:pStyle w:val="Para"/>
      </w:pPr>
    </w:p>
    <w:p w14:paraId="1ADA6848" w14:textId="77777777" w:rsidR="00A749E2" w:rsidRPr="00E1125D" w:rsidRDefault="00A749E2" w:rsidP="00A749E2">
      <w:pPr>
        <w:pStyle w:val="Para"/>
      </w:pPr>
    </w:p>
    <w:p w14:paraId="1ADA6849" w14:textId="77777777" w:rsidR="00A749E2" w:rsidRPr="00E1125D" w:rsidRDefault="00A749E2" w:rsidP="00A749E2">
      <w:pPr>
        <w:pStyle w:val="Para"/>
      </w:pPr>
    </w:p>
    <w:p w14:paraId="1ADA684A" w14:textId="77777777" w:rsidR="00A749E2" w:rsidRPr="00E1125D" w:rsidRDefault="00A749E2" w:rsidP="00A749E2">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749E2" w:rsidRPr="00E1125D" w14:paraId="1ADA6850" w14:textId="77777777" w:rsidTr="00A749E2">
        <w:trPr>
          <w:trHeight w:val="1440"/>
          <w:jc w:val="center"/>
        </w:trPr>
        <w:tc>
          <w:tcPr>
            <w:tcW w:w="3838" w:type="dxa"/>
            <w:shd w:val="clear" w:color="auto" w:fill="D6ECFF"/>
          </w:tcPr>
          <w:p w14:paraId="1ADA684B" w14:textId="77777777" w:rsidR="00A749E2" w:rsidRPr="00E1125D" w:rsidRDefault="00A749E2" w:rsidP="00A749E2">
            <w:pPr>
              <w:pStyle w:val="FocusBoxText"/>
              <w:framePr w:hSpace="0" w:wrap="auto" w:vAnchor="margin" w:xAlign="left" w:yAlign="inline"/>
              <w:suppressOverlap w:val="0"/>
              <w:rPr>
                <w:b/>
                <w:sz w:val="28"/>
              </w:rPr>
            </w:pPr>
          </w:p>
          <w:p w14:paraId="1ADA684C" w14:textId="77777777" w:rsidR="00A749E2" w:rsidRPr="00E1125D" w:rsidRDefault="00A749E2" w:rsidP="00A749E2">
            <w:pPr>
              <w:pStyle w:val="FocusBoxText"/>
              <w:framePr w:hSpace="0" w:wrap="auto" w:vAnchor="margin" w:xAlign="left" w:yAlign="inline"/>
              <w:suppressOverlap w:val="0"/>
              <w:rPr>
                <w:b/>
                <w:sz w:val="28"/>
              </w:rPr>
            </w:pPr>
          </w:p>
          <w:p w14:paraId="1ADA684D" w14:textId="77777777" w:rsidR="00A749E2" w:rsidRPr="00E1125D" w:rsidRDefault="00A749E2" w:rsidP="00A749E2">
            <w:pPr>
              <w:pStyle w:val="FocusBoxText"/>
              <w:framePr w:hSpace="0" w:wrap="auto" w:vAnchor="margin" w:xAlign="left" w:yAlign="inline"/>
              <w:suppressOverlap w:val="0"/>
              <w:jc w:val="center"/>
              <w:rPr>
                <w:b/>
                <w:sz w:val="28"/>
              </w:rPr>
            </w:pPr>
            <w:r w:rsidRPr="00E1125D">
              <w:rPr>
                <w:b/>
                <w:sz w:val="28"/>
              </w:rPr>
              <w:t>This Page Intentionally Left Blank</w:t>
            </w:r>
          </w:p>
          <w:p w14:paraId="1ADA684E" w14:textId="77777777" w:rsidR="00A749E2" w:rsidRPr="00E1125D" w:rsidRDefault="00A749E2" w:rsidP="00A749E2">
            <w:pPr>
              <w:pStyle w:val="FocusBoxText"/>
              <w:framePr w:hSpace="0" w:wrap="auto" w:vAnchor="margin" w:xAlign="left" w:yAlign="inline"/>
              <w:suppressOverlap w:val="0"/>
              <w:rPr>
                <w:b/>
                <w:sz w:val="28"/>
              </w:rPr>
            </w:pPr>
          </w:p>
          <w:p w14:paraId="1ADA684F" w14:textId="77777777" w:rsidR="00A749E2" w:rsidRPr="00E1125D" w:rsidRDefault="00A749E2" w:rsidP="00A749E2">
            <w:pPr>
              <w:pStyle w:val="FocusBoxText"/>
              <w:framePr w:hSpace="0" w:wrap="auto" w:vAnchor="margin" w:xAlign="left" w:yAlign="inline"/>
              <w:suppressOverlap w:val="0"/>
              <w:rPr>
                <w:b/>
                <w:sz w:val="28"/>
              </w:rPr>
            </w:pPr>
          </w:p>
        </w:tc>
      </w:tr>
    </w:tbl>
    <w:p w14:paraId="1ADA6851" w14:textId="77777777" w:rsidR="00A749E2" w:rsidRPr="00E1125D" w:rsidRDefault="00A749E2" w:rsidP="00A749E2">
      <w:pPr>
        <w:pStyle w:val="Para"/>
      </w:pPr>
    </w:p>
    <w:p w14:paraId="1ADA6852" w14:textId="77777777" w:rsidR="00A749E2" w:rsidRPr="00E1125D" w:rsidRDefault="00A749E2" w:rsidP="00A749E2">
      <w:pPr>
        <w:pStyle w:val="Para"/>
      </w:pPr>
    </w:p>
    <w:p w14:paraId="1ADA6853" w14:textId="77777777" w:rsidR="00CB233E" w:rsidRDefault="00CB233E" w:rsidP="00CB233E">
      <w:pPr>
        <w:pStyle w:val="Heading1"/>
      </w:pPr>
      <w:r>
        <w:br w:type="page"/>
      </w:r>
      <w:bookmarkStart w:id="22" w:name="_Toc63353969"/>
      <w:bookmarkStart w:id="23" w:name="_Toc77172457"/>
      <w:r>
        <w:lastRenderedPageBreak/>
        <w:t xml:space="preserve">3. </w:t>
      </w:r>
      <w:proofErr w:type="spellStart"/>
      <w:r w:rsidRPr="000124B6">
        <w:t>NCTracks</w:t>
      </w:r>
      <w:proofErr w:type="spellEnd"/>
      <w:r w:rsidRPr="000124B6">
        <w:t xml:space="preserve"> Provider Portal</w:t>
      </w:r>
      <w:bookmarkEnd w:id="22"/>
      <w:bookmarkEnd w:id="23"/>
    </w:p>
    <w:p w14:paraId="1ADA6854" w14:textId="6D52A733" w:rsidR="00CB233E" w:rsidRPr="00AF5A5A" w:rsidRDefault="00CB233E" w:rsidP="00CB233E">
      <w:pPr>
        <w:pStyle w:val="Para"/>
      </w:pPr>
      <w:r w:rsidRPr="00AF5A5A">
        <w:t xml:space="preserve">The </w:t>
      </w:r>
      <w:proofErr w:type="spellStart"/>
      <w:r w:rsidRPr="00AF5A5A">
        <w:t>NCTracks</w:t>
      </w:r>
      <w:proofErr w:type="spellEnd"/>
      <w:r w:rsidRPr="00AF5A5A">
        <w:t xml:space="preserve"> Provider </w:t>
      </w:r>
      <w:r w:rsidR="00B21244" w:rsidRPr="00AF5A5A">
        <w:t>w</w:t>
      </w:r>
      <w:r w:rsidRPr="00AF5A5A">
        <w:t xml:space="preserve">eb </w:t>
      </w:r>
      <w:r w:rsidR="00AF0096">
        <w:t>p</w:t>
      </w:r>
      <w:r w:rsidRPr="00AF5A5A">
        <w:t xml:space="preserve">ortal </w:t>
      </w:r>
      <w:r w:rsidR="003E11A1" w:rsidRPr="00AF5A5A">
        <w:t>is</w:t>
      </w:r>
      <w:r w:rsidRPr="00AF5A5A">
        <w:t xml:space="preserve"> designed with ease of use and productivity in mind. Providers have the capability through the </w:t>
      </w:r>
      <w:r w:rsidR="00AF0096">
        <w:t>p</w:t>
      </w:r>
      <w:r w:rsidRPr="00AF5A5A">
        <w:t>ortal to manage aspects of their business with</w:t>
      </w:r>
      <w:r w:rsidR="003E11A1" w:rsidRPr="00AF5A5A">
        <w:t>in</w:t>
      </w:r>
      <w:r w:rsidRPr="00AF5A5A">
        <w:t xml:space="preserve"> the </w:t>
      </w:r>
      <w:proofErr w:type="spellStart"/>
      <w:r w:rsidR="00D31672" w:rsidRPr="00AF5A5A">
        <w:t>NCTracks</w:t>
      </w:r>
      <w:proofErr w:type="spellEnd"/>
      <w:r w:rsidR="00CA4D52" w:rsidRPr="00AF5A5A">
        <w:t xml:space="preserve"> </w:t>
      </w:r>
      <w:r w:rsidRPr="00AF5A5A">
        <w:t>system. The enhanced functionality allow</w:t>
      </w:r>
      <w:r w:rsidR="00E72FD1" w:rsidRPr="00AF5A5A">
        <w:t>s</w:t>
      </w:r>
      <w:r w:rsidRPr="00AF5A5A">
        <w:t xml:space="preserve"> providers to more efficiently manage changes, update records, add services to a location, participate in electronic communications and </w:t>
      </w:r>
      <w:proofErr w:type="spellStart"/>
      <w:r w:rsidRPr="00AF5A5A">
        <w:t>listservs</w:t>
      </w:r>
      <w:proofErr w:type="spellEnd"/>
      <w:r w:rsidRPr="00AF5A5A">
        <w:t>, as well as manage affiliations to billers, groups</w:t>
      </w:r>
      <w:r w:rsidR="00E72FD1" w:rsidRPr="00AF5A5A">
        <w:t>,</w:t>
      </w:r>
      <w:r w:rsidRPr="00AF5A5A">
        <w:t xml:space="preserve"> and organizations. The functionality allow</w:t>
      </w:r>
      <w:r w:rsidR="00E72FD1" w:rsidRPr="00AF5A5A">
        <w:t>s</w:t>
      </w:r>
      <w:r w:rsidRPr="00AF5A5A">
        <w:t xml:space="preserve"> for the automation of the Prior Approval (PA) process, checking </w:t>
      </w:r>
      <w:r w:rsidR="00ED22FF" w:rsidRPr="00AF5A5A">
        <w:t xml:space="preserve">beneficiary </w:t>
      </w:r>
      <w:r w:rsidRPr="00AF5A5A">
        <w:t xml:space="preserve">eligibility, </w:t>
      </w:r>
      <w:proofErr w:type="spellStart"/>
      <w:r w:rsidR="00C15ABF">
        <w:t>C</w:t>
      </w:r>
      <w:r w:rsidRPr="00AF5A5A">
        <w:t>heckwrite</w:t>
      </w:r>
      <w:proofErr w:type="spellEnd"/>
      <w:r w:rsidRPr="00AF5A5A">
        <w:t xml:space="preserve"> information, </w:t>
      </w:r>
      <w:r w:rsidR="002D7E19">
        <w:t>Remittance Statements</w:t>
      </w:r>
      <w:r w:rsidR="008F5154">
        <w:t>, etc. The majority</w:t>
      </w:r>
      <w:r w:rsidR="008F5154" w:rsidRPr="00AF5A5A">
        <w:t xml:space="preserve"> </w:t>
      </w:r>
      <w:r w:rsidRPr="00AF5A5A">
        <w:t>of the automation accessible by the provider allow</w:t>
      </w:r>
      <w:r w:rsidR="00C5738E">
        <w:t>s</w:t>
      </w:r>
      <w:r w:rsidRPr="00AF5A5A">
        <w:t xml:space="preserve"> for real-time processing and information retrieval. The </w:t>
      </w:r>
      <w:r w:rsidR="00AF0096">
        <w:t>p</w:t>
      </w:r>
      <w:r w:rsidRPr="00AF5A5A">
        <w:t>ortal serves to enhance providers’ access, productivity</w:t>
      </w:r>
      <w:r w:rsidR="00B64DA8" w:rsidRPr="00AF5A5A">
        <w:t>,</w:t>
      </w:r>
      <w:r w:rsidRPr="00AF5A5A">
        <w:t xml:space="preserve"> and management of their information, and expedite business processes.</w:t>
      </w:r>
    </w:p>
    <w:p w14:paraId="1ADA6855" w14:textId="7C3EAD5A" w:rsidR="00CB233E" w:rsidRPr="00AF5A5A" w:rsidRDefault="00CB233E" w:rsidP="00CB233E">
      <w:pPr>
        <w:pStyle w:val="Para"/>
      </w:pPr>
      <w:r w:rsidRPr="00AF5A5A">
        <w:t xml:space="preserve">Providers are able to participate in web-based tutorials, register for </w:t>
      </w:r>
      <w:r w:rsidR="00F934D1" w:rsidRPr="00AF5A5A">
        <w:t>instructor</w:t>
      </w:r>
      <w:r w:rsidR="000372A3">
        <w:t>-</w:t>
      </w:r>
      <w:r w:rsidR="00F934D1" w:rsidRPr="00AF5A5A">
        <w:t xml:space="preserve">led classes and </w:t>
      </w:r>
      <w:r w:rsidRPr="00AF5A5A">
        <w:t>seminars</w:t>
      </w:r>
      <w:r w:rsidR="008F5154">
        <w:t>,</w:t>
      </w:r>
      <w:r w:rsidRPr="00AF5A5A">
        <w:t xml:space="preserve"> and request site visits through the </w:t>
      </w:r>
      <w:r w:rsidR="000372A3">
        <w:t xml:space="preserve">Provider </w:t>
      </w:r>
      <w:r w:rsidRPr="00AF5A5A">
        <w:t xml:space="preserve">Portal. </w:t>
      </w:r>
      <w:r w:rsidR="008F5154">
        <w:t>Many</w:t>
      </w:r>
      <w:r w:rsidR="008F5154" w:rsidRPr="00AF5A5A">
        <w:t xml:space="preserve"> </w:t>
      </w:r>
      <w:r w:rsidRPr="00AF5A5A">
        <w:t>training materials are available for retrieval and downloading.</w:t>
      </w:r>
    </w:p>
    <w:p w14:paraId="1ADA6856" w14:textId="77777777" w:rsidR="003F1991" w:rsidRPr="00AF5A5A" w:rsidRDefault="00CB233E" w:rsidP="00CB233E">
      <w:pPr>
        <w:pStyle w:val="Para"/>
      </w:pPr>
      <w:r w:rsidRPr="00AF5A5A">
        <w:t>Providers are able to establish and manage staff access to their records, use electronic signature capabilities</w:t>
      </w:r>
      <w:r w:rsidR="00B64DA8" w:rsidRPr="00AF5A5A">
        <w:t>,</w:t>
      </w:r>
      <w:r w:rsidRPr="00AF5A5A">
        <w:t xml:space="preserve"> and upload documentation to further streamline and reduce time-consuming paper processing.</w:t>
      </w:r>
    </w:p>
    <w:p w14:paraId="1ADA6857" w14:textId="412860AC" w:rsidR="003F1991" w:rsidRPr="00AF5A5A" w:rsidRDefault="00884CC7" w:rsidP="00CB233E">
      <w:pPr>
        <w:pStyle w:val="Para"/>
      </w:pPr>
      <w:r>
        <w:rPr>
          <w:b/>
        </w:rPr>
        <w:t>N</w:t>
      </w:r>
      <w:r w:rsidR="003F1991" w:rsidRPr="00214555">
        <w:rPr>
          <w:b/>
        </w:rPr>
        <w:t>ote</w:t>
      </w:r>
      <w:r w:rsidR="003F1991" w:rsidRPr="00AF5A5A">
        <w:t xml:space="preserve">: Providers must have an NCID to access the Secure Provider Portal. Please see </w:t>
      </w:r>
      <w:hyperlink w:anchor="_4.1_North_Carolina" w:history="1">
        <w:r w:rsidR="003F1991" w:rsidRPr="00BF44F7">
          <w:rPr>
            <w:rStyle w:val="Hyperlink"/>
          </w:rPr>
          <w:t xml:space="preserve">Section </w:t>
        </w:r>
        <w:r w:rsidR="00BF44F7" w:rsidRPr="00BF44F7">
          <w:rPr>
            <w:rStyle w:val="Hyperlink"/>
          </w:rPr>
          <w:t>4</w:t>
        </w:r>
        <w:r w:rsidR="003F1991" w:rsidRPr="00BF44F7">
          <w:rPr>
            <w:rStyle w:val="Hyperlink"/>
          </w:rPr>
          <w:t>.1 North Carolina Identity Management (NCID)</w:t>
        </w:r>
      </w:hyperlink>
      <w:r w:rsidR="003F1991" w:rsidRPr="00AF5A5A">
        <w:t xml:space="preserve"> for </w:t>
      </w:r>
      <w:r w:rsidR="0049788A" w:rsidRPr="00AF5A5A">
        <w:t>information on how to obtain an</w:t>
      </w:r>
      <w:r w:rsidR="003F1991" w:rsidRPr="00AF5A5A">
        <w:t xml:space="preserve"> NCID.</w:t>
      </w:r>
    </w:p>
    <w:p w14:paraId="1ADA6858" w14:textId="77777777" w:rsidR="00CB233E" w:rsidRPr="000124B6" w:rsidRDefault="00CB233E" w:rsidP="00CB233E">
      <w:pPr>
        <w:pStyle w:val="Heading2"/>
      </w:pPr>
      <w:bookmarkStart w:id="24" w:name="_Toc63353970"/>
      <w:bookmarkStart w:id="25" w:name="_Toc77172458"/>
      <w:r>
        <w:t xml:space="preserve">3.1 </w:t>
      </w:r>
      <w:r w:rsidR="00E72FD1">
        <w:t xml:space="preserve">Secure </w:t>
      </w:r>
      <w:r>
        <w:t>Provider Portal Message Center</w:t>
      </w:r>
      <w:bookmarkEnd w:id="24"/>
      <w:bookmarkEnd w:id="25"/>
    </w:p>
    <w:p w14:paraId="1ADA6859" w14:textId="60A68E49" w:rsidR="00CB233E" w:rsidRPr="00B804FF" w:rsidRDefault="00CB233E" w:rsidP="00CB233E">
      <w:pPr>
        <w:pStyle w:val="bullet"/>
      </w:pPr>
      <w:r w:rsidRPr="00E34A5E">
        <w:rPr>
          <w:b/>
          <w:bCs/>
        </w:rPr>
        <w:t>Announcements</w:t>
      </w:r>
      <w:r>
        <w:rPr>
          <w:b/>
          <w:bCs/>
        </w:rPr>
        <w:t xml:space="preserve"> </w:t>
      </w:r>
      <w:r w:rsidRPr="00E34A5E">
        <w:t>–</w:t>
      </w:r>
      <w:r>
        <w:t xml:space="preserve"> </w:t>
      </w:r>
      <w:r w:rsidR="009716E2">
        <w:t>P</w:t>
      </w:r>
      <w:r w:rsidRPr="00B804FF">
        <w:t>rovide information regarding key activities within the program</w:t>
      </w:r>
      <w:r w:rsidR="009716E2">
        <w:t>.</w:t>
      </w:r>
    </w:p>
    <w:p w14:paraId="1ADA685A" w14:textId="0BC45534" w:rsidR="00CB233E" w:rsidRPr="00E34A5E" w:rsidRDefault="00CB233E" w:rsidP="00CB233E">
      <w:pPr>
        <w:pStyle w:val="bullet"/>
      </w:pPr>
      <w:r w:rsidRPr="00E34A5E">
        <w:rPr>
          <w:b/>
          <w:bCs/>
        </w:rPr>
        <w:t>Inbox</w:t>
      </w:r>
      <w:r>
        <w:rPr>
          <w:b/>
          <w:bCs/>
        </w:rPr>
        <w:t xml:space="preserve"> </w:t>
      </w:r>
      <w:r w:rsidRPr="00E34A5E">
        <w:t>–</w:t>
      </w:r>
      <w:r>
        <w:t xml:space="preserve"> </w:t>
      </w:r>
      <w:r w:rsidR="009716E2">
        <w:t>C</w:t>
      </w:r>
      <w:r>
        <w:t>ommunication</w:t>
      </w:r>
      <w:r w:rsidR="00376CA8">
        <w:t>s</w:t>
      </w:r>
      <w:r>
        <w:t xml:space="preserve"> from </w:t>
      </w:r>
      <w:proofErr w:type="spellStart"/>
      <w:r>
        <w:t>NCTracks</w:t>
      </w:r>
      <w:proofErr w:type="spellEnd"/>
      <w:r>
        <w:t xml:space="preserve"> to providers </w:t>
      </w:r>
      <w:r w:rsidR="00376CA8">
        <w:t>are</w:t>
      </w:r>
      <w:r>
        <w:t xml:space="preserve"> displayed in the Inbox. Communications may include </w:t>
      </w:r>
      <w:r w:rsidR="002D7E19">
        <w:t>Remittance Statements</w:t>
      </w:r>
      <w:r>
        <w:t>, approval letters, key communications, etc.</w:t>
      </w:r>
    </w:p>
    <w:p w14:paraId="1ADA685B" w14:textId="608D474A" w:rsidR="00CB233E" w:rsidRPr="00E34A5E" w:rsidRDefault="00CB233E" w:rsidP="00CB233E">
      <w:pPr>
        <w:pStyle w:val="bullet"/>
      </w:pPr>
      <w:r w:rsidRPr="00E34A5E">
        <w:rPr>
          <w:b/>
          <w:bCs/>
        </w:rPr>
        <w:t>Quick Links</w:t>
      </w:r>
      <w:r>
        <w:rPr>
          <w:b/>
          <w:bCs/>
        </w:rPr>
        <w:t xml:space="preserve"> </w:t>
      </w:r>
      <w:r w:rsidRPr="00E34A5E">
        <w:t>–</w:t>
      </w:r>
      <w:r>
        <w:t xml:space="preserve"> </w:t>
      </w:r>
      <w:r w:rsidR="009716E2">
        <w:t>P</w:t>
      </w:r>
      <w:r w:rsidRPr="00B804FF">
        <w:t xml:space="preserve">rovide easy access to health-related information including </w:t>
      </w:r>
      <w:r>
        <w:t xml:space="preserve">Medicaid Bulletins, </w:t>
      </w:r>
      <w:r w:rsidRPr="00B804FF">
        <w:t>provider manuals, training, and other DHHS websites</w:t>
      </w:r>
      <w:r w:rsidR="009716E2">
        <w:t>.</w:t>
      </w:r>
    </w:p>
    <w:p w14:paraId="1ADA685C" w14:textId="507039B6" w:rsidR="00CB233E" w:rsidRPr="00E34A5E" w:rsidRDefault="00CB233E" w:rsidP="00781029">
      <w:pPr>
        <w:pStyle w:val="bullet"/>
        <w:spacing w:after="180"/>
      </w:pPr>
      <w:r w:rsidRPr="00E34A5E">
        <w:rPr>
          <w:b/>
          <w:bCs/>
        </w:rPr>
        <w:t>Subscriptions</w:t>
      </w:r>
      <w:r>
        <w:rPr>
          <w:b/>
          <w:bCs/>
        </w:rPr>
        <w:t xml:space="preserve"> </w:t>
      </w:r>
      <w:r w:rsidRPr="00B804FF">
        <w:t xml:space="preserve">– </w:t>
      </w:r>
      <w:r w:rsidR="009716E2">
        <w:t>P</w:t>
      </w:r>
      <w:r w:rsidRPr="00B804FF">
        <w:t xml:space="preserve">roviders </w:t>
      </w:r>
      <w:r w:rsidR="00376CA8">
        <w:t>are</w:t>
      </w:r>
      <w:r w:rsidRPr="00B804FF">
        <w:t xml:space="preserve"> able to select available subscription services to custom tailor their home page.</w:t>
      </w:r>
    </w:p>
    <w:p w14:paraId="1ADA685D" w14:textId="77777777" w:rsidR="00CB233E" w:rsidRPr="00E34A5E" w:rsidRDefault="00CB233E" w:rsidP="00CB233E">
      <w:pPr>
        <w:pStyle w:val="Heading2"/>
      </w:pPr>
      <w:bookmarkStart w:id="26" w:name="_Toc63353971"/>
      <w:bookmarkStart w:id="27" w:name="_Toc77172459"/>
      <w:r>
        <w:t xml:space="preserve">3.2 </w:t>
      </w:r>
      <w:r w:rsidRPr="00E34A5E">
        <w:t>Provider Portal Functions</w:t>
      </w:r>
      <w:bookmarkEnd w:id="26"/>
      <w:bookmarkEnd w:id="27"/>
    </w:p>
    <w:p w14:paraId="1ADA685E" w14:textId="77777777" w:rsidR="00CB233E" w:rsidRPr="00B804FF" w:rsidRDefault="00CB233E" w:rsidP="00CB233E">
      <w:pPr>
        <w:pStyle w:val="Para"/>
      </w:pPr>
      <w:r w:rsidRPr="00B804FF">
        <w:t>All provider</w:t>
      </w:r>
      <w:r w:rsidR="006C19F0">
        <w:t xml:space="preserve"> functions can be launched from the Provider Portal</w:t>
      </w:r>
      <w:r w:rsidRPr="00B804FF">
        <w:t xml:space="preserve"> home page using the navigation tabs presented at the top of the screen. Once in the Provider Portal, </w:t>
      </w:r>
      <w:r>
        <w:t>users with authorized access</w:t>
      </w:r>
      <w:r w:rsidRPr="00B804FF">
        <w:t xml:space="preserve"> have the ability to:</w:t>
      </w:r>
    </w:p>
    <w:p w14:paraId="1ADA685F" w14:textId="0FC48661" w:rsidR="00CB233E" w:rsidRPr="00B804FF" w:rsidRDefault="00CB233E" w:rsidP="00CB233E">
      <w:pPr>
        <w:pStyle w:val="bullet"/>
      </w:pPr>
      <w:r>
        <w:t>P</w:t>
      </w:r>
      <w:r w:rsidRPr="00B804FF">
        <w:t>erform provider enrollment and maintenance functions</w:t>
      </w:r>
    </w:p>
    <w:p w14:paraId="1ADA6860" w14:textId="5D158D0A" w:rsidR="00CB233E" w:rsidRPr="00B804FF" w:rsidRDefault="00CB233E" w:rsidP="00CB233E">
      <w:pPr>
        <w:pStyle w:val="bullet"/>
      </w:pPr>
      <w:r>
        <w:t>I</w:t>
      </w:r>
      <w:r w:rsidRPr="00B804FF">
        <w:t xml:space="preserve">nquire on </w:t>
      </w:r>
      <w:r w:rsidR="00ED22FF">
        <w:t>beneficiary</w:t>
      </w:r>
      <w:r w:rsidR="00ED22FF" w:rsidRPr="00B804FF">
        <w:t xml:space="preserve"> </w:t>
      </w:r>
      <w:r w:rsidRPr="00B804FF">
        <w:t>eligibility and enrollment</w:t>
      </w:r>
      <w:r w:rsidR="00082EFB">
        <w:rPr>
          <w:vertAlign w:val="superscript"/>
        </w:rPr>
        <w:t>1</w:t>
      </w:r>
    </w:p>
    <w:p w14:paraId="1ADA6861" w14:textId="6B0EA8DB" w:rsidR="00CB233E" w:rsidRPr="00B804FF" w:rsidRDefault="00CB233E" w:rsidP="00CB233E">
      <w:pPr>
        <w:pStyle w:val="bullet"/>
      </w:pPr>
      <w:r>
        <w:t>S</w:t>
      </w:r>
      <w:r w:rsidRPr="00B804FF">
        <w:t>ubmit original claims, claim adjustments</w:t>
      </w:r>
      <w:r w:rsidR="009716E2">
        <w:t>,</w:t>
      </w:r>
      <w:r w:rsidRPr="00B804FF">
        <w:t xml:space="preserve"> and </w:t>
      </w:r>
      <w:r w:rsidR="00C74600">
        <w:t>PA</w:t>
      </w:r>
      <w:r w:rsidRPr="00B804FF">
        <w:t xml:space="preserve"> requests</w:t>
      </w:r>
      <w:r w:rsidR="00082EFB">
        <w:rPr>
          <w:rStyle w:val="FootnoteReference"/>
        </w:rPr>
        <w:footnoteReference w:id="1"/>
      </w:r>
    </w:p>
    <w:p w14:paraId="1ADA6862" w14:textId="158257C2" w:rsidR="00CB233E" w:rsidRPr="00B804FF" w:rsidRDefault="00CB233E" w:rsidP="00CB233E">
      <w:pPr>
        <w:pStyle w:val="bullet"/>
      </w:pPr>
      <w:r>
        <w:t>R</w:t>
      </w:r>
      <w:r w:rsidRPr="00B804FF">
        <w:t>eview claims payment and status information</w:t>
      </w:r>
      <w:r w:rsidR="00082EFB">
        <w:rPr>
          <w:vertAlign w:val="superscript"/>
        </w:rPr>
        <w:t>1</w:t>
      </w:r>
    </w:p>
    <w:p w14:paraId="1ADA6863" w14:textId="484FAF81" w:rsidR="00CB233E" w:rsidRPr="00B804FF" w:rsidRDefault="00CB233E" w:rsidP="00CB233E">
      <w:pPr>
        <w:pStyle w:val="bullet"/>
      </w:pPr>
      <w:r>
        <w:t>A</w:t>
      </w:r>
      <w:r w:rsidRPr="00B804FF">
        <w:t xml:space="preserve">ccess </w:t>
      </w:r>
      <w:r w:rsidR="00C74600">
        <w:t>PA</w:t>
      </w:r>
      <w:r w:rsidRPr="00B804FF">
        <w:t xml:space="preserve"> requests</w:t>
      </w:r>
      <w:r w:rsidR="00082EFB">
        <w:rPr>
          <w:vertAlign w:val="superscript"/>
        </w:rPr>
        <w:t>1</w:t>
      </w:r>
    </w:p>
    <w:p w14:paraId="1ADA6864" w14:textId="0C3AABE4" w:rsidR="00CB233E" w:rsidRPr="00B804FF" w:rsidRDefault="00CB233E" w:rsidP="00CB233E">
      <w:pPr>
        <w:pStyle w:val="bullet"/>
      </w:pPr>
      <w:r>
        <w:t>A</w:t>
      </w:r>
      <w:r w:rsidRPr="00B804FF">
        <w:t>ccess State-approved forms</w:t>
      </w:r>
    </w:p>
    <w:p w14:paraId="1ADA6865" w14:textId="75B6EC13" w:rsidR="00CB233E" w:rsidRPr="00B804FF" w:rsidRDefault="00CB233E" w:rsidP="00CB233E">
      <w:pPr>
        <w:pStyle w:val="bullet"/>
      </w:pPr>
      <w:r>
        <w:lastRenderedPageBreak/>
        <w:t>A</w:t>
      </w:r>
      <w:r w:rsidRPr="00B804FF">
        <w:t>ccess provider training information including provider workshop registration, training materials, training evaluation forms, bulletins, broadcast e</w:t>
      </w:r>
      <w:r w:rsidR="006C758D">
        <w:t>-</w:t>
      </w:r>
      <w:r w:rsidRPr="00B804FF">
        <w:t xml:space="preserve">mails, </w:t>
      </w:r>
      <w:r w:rsidR="000372A3">
        <w:t xml:space="preserve">and </w:t>
      </w:r>
      <w:r w:rsidRPr="00B804FF">
        <w:t>supporting documentation for training</w:t>
      </w:r>
    </w:p>
    <w:p w14:paraId="1ADA6866" w14:textId="1817B794" w:rsidR="00551892" w:rsidRDefault="000372A3" w:rsidP="00781029">
      <w:pPr>
        <w:pStyle w:val="bullet"/>
        <w:spacing w:after="180"/>
      </w:pPr>
      <w:r>
        <w:t>R</w:t>
      </w:r>
      <w:r w:rsidR="00CB233E" w:rsidRPr="00B804FF">
        <w:t>egist</w:t>
      </w:r>
      <w:r>
        <w:t>er</w:t>
      </w:r>
      <w:r w:rsidR="00CB233E" w:rsidRPr="00B804FF">
        <w:t xml:space="preserve"> to receive notifications and/or facilitate communications appropriate to each DHHS division and </w:t>
      </w:r>
      <w:r w:rsidR="00D95644">
        <w:t>H</w:t>
      </w:r>
      <w:r w:rsidR="00CB233E" w:rsidRPr="00B804FF">
        <w:t xml:space="preserve">ealth </w:t>
      </w:r>
      <w:r w:rsidR="00D95644">
        <w:t>P</w:t>
      </w:r>
      <w:r w:rsidR="00CB233E" w:rsidRPr="00B804FF">
        <w:t xml:space="preserve">lan supported by </w:t>
      </w:r>
      <w:proofErr w:type="spellStart"/>
      <w:r w:rsidR="00CB233E" w:rsidRPr="00B804FF">
        <w:t>NCTracks</w:t>
      </w:r>
      <w:proofErr w:type="spellEnd"/>
    </w:p>
    <w:p w14:paraId="1ADA6867" w14:textId="77777777" w:rsidR="00A20BC5" w:rsidRPr="00E34A5E" w:rsidRDefault="00A20BC5" w:rsidP="007029CA">
      <w:pPr>
        <w:pStyle w:val="Heading2"/>
      </w:pPr>
      <w:bookmarkStart w:id="28" w:name="_Toc63353972"/>
      <w:bookmarkStart w:id="29" w:name="_Toc77172460"/>
      <w:r>
        <w:t xml:space="preserve">3.3 Why </w:t>
      </w:r>
      <w:r w:rsidR="007029CA">
        <w:t xml:space="preserve">Use </w:t>
      </w:r>
      <w:r>
        <w:t xml:space="preserve">the Provider </w:t>
      </w:r>
      <w:r w:rsidR="007029CA">
        <w:t>Portal</w:t>
      </w:r>
      <w:r>
        <w:t>?</w:t>
      </w:r>
      <w:bookmarkEnd w:id="28"/>
      <w:bookmarkEnd w:id="29"/>
    </w:p>
    <w:p w14:paraId="1ADA6869" w14:textId="7AA4480B" w:rsidR="00551892" w:rsidRPr="00976FDF" w:rsidRDefault="00551892" w:rsidP="00551892">
      <w:pPr>
        <w:pStyle w:val="Para"/>
      </w:pPr>
      <w:r w:rsidRPr="00976FDF">
        <w:t>The Provider Portal provides key information from Medicaid claims and other sources that may be missing from the patient provider cha</w:t>
      </w:r>
      <w:r w:rsidR="009449E5">
        <w:t>rt or electronic health record.</w:t>
      </w:r>
      <w:r w:rsidR="000372A3">
        <w:t xml:space="preserve"> </w:t>
      </w:r>
      <w:r w:rsidRPr="00976FDF">
        <w:t>The portal allows providers to:</w:t>
      </w:r>
    </w:p>
    <w:p w14:paraId="1ADA686A" w14:textId="19A6F006" w:rsidR="00551892" w:rsidRPr="00976FDF" w:rsidRDefault="00551892" w:rsidP="00551892">
      <w:pPr>
        <w:pStyle w:val="bullet"/>
      </w:pPr>
      <w:r w:rsidRPr="00976FDF">
        <w:t xml:space="preserve">View </w:t>
      </w:r>
      <w:r w:rsidR="000372A3">
        <w:t xml:space="preserve">information on </w:t>
      </w:r>
      <w:r w:rsidRPr="00976FDF">
        <w:t>patient encounter</w:t>
      </w:r>
      <w:r w:rsidR="000372A3">
        <w:t>s</w:t>
      </w:r>
      <w:r w:rsidRPr="00976FDF">
        <w:t xml:space="preserve"> that occurred outside of </w:t>
      </w:r>
      <w:r w:rsidR="006C758D">
        <w:t>the</w:t>
      </w:r>
      <w:r w:rsidR="006C758D" w:rsidRPr="00976FDF">
        <w:t xml:space="preserve"> </w:t>
      </w:r>
      <w:r w:rsidR="006C758D">
        <w:t xml:space="preserve">provider’s </w:t>
      </w:r>
      <w:r w:rsidRPr="00976FDF">
        <w:t xml:space="preserve">local clinic or health system (including hospitalizations, </w:t>
      </w:r>
      <w:r>
        <w:t>emergency department</w:t>
      </w:r>
      <w:r w:rsidRPr="00976FDF">
        <w:t xml:space="preserve"> visits, primary care and specialist visits, laboratory</w:t>
      </w:r>
      <w:r w:rsidR="000372A3">
        <w:t>,</w:t>
      </w:r>
      <w:r w:rsidRPr="00976FDF">
        <w:t xml:space="preserve"> and imaging)</w:t>
      </w:r>
    </w:p>
    <w:p w14:paraId="1ADA686B" w14:textId="4251DC4C" w:rsidR="00551892" w:rsidRPr="00976FDF" w:rsidRDefault="00551892" w:rsidP="00551892">
      <w:pPr>
        <w:pStyle w:val="bullet"/>
      </w:pPr>
      <w:r w:rsidRPr="00976FDF">
        <w:t>Review medication regimen (including fill history and adherence indicators</w:t>
      </w:r>
      <w:r w:rsidR="006C758D">
        <w:t>,</w:t>
      </w:r>
      <w:r w:rsidRPr="00976FDF">
        <w:t xml:space="preserve"> and whether medications have been prescribed by other providers)</w:t>
      </w:r>
    </w:p>
    <w:p w14:paraId="1ADA686C" w14:textId="6E09419F" w:rsidR="00551892" w:rsidRPr="00976FDF" w:rsidRDefault="00551892" w:rsidP="00551892">
      <w:pPr>
        <w:pStyle w:val="bullet"/>
      </w:pPr>
      <w:r w:rsidRPr="00976FDF">
        <w:t>Access patient education materials and evidence-based practice tools for screening and assessment, health coaching</w:t>
      </w:r>
      <w:r w:rsidR="006C758D">
        <w:t>,</w:t>
      </w:r>
      <w:r w:rsidRPr="00976FDF">
        <w:t xml:space="preserve"> and disease management</w:t>
      </w:r>
    </w:p>
    <w:p w14:paraId="1ADA686D" w14:textId="1195F225" w:rsidR="00551892" w:rsidRPr="00976FDF" w:rsidRDefault="00551892" w:rsidP="00551892">
      <w:pPr>
        <w:pStyle w:val="bullet"/>
      </w:pPr>
      <w:r w:rsidRPr="00976FDF">
        <w:t>Retrieve medication information for patients in multiple languages, in video or print format</w:t>
      </w:r>
    </w:p>
    <w:p w14:paraId="1ADA686E" w14:textId="5DE6DE0A" w:rsidR="00551892" w:rsidRPr="00976FDF" w:rsidRDefault="00551892" w:rsidP="00781029">
      <w:pPr>
        <w:pStyle w:val="bullet"/>
        <w:spacing w:after="180"/>
      </w:pPr>
      <w:r w:rsidRPr="00976FDF">
        <w:t xml:space="preserve">Access population management reports and quality metrics for </w:t>
      </w:r>
      <w:r w:rsidR="000372A3">
        <w:t xml:space="preserve">the </w:t>
      </w:r>
      <w:r w:rsidR="006C758D">
        <w:t>provider’s</w:t>
      </w:r>
      <w:r w:rsidRPr="00976FDF">
        <w:t xml:space="preserve"> patient population</w:t>
      </w:r>
    </w:p>
    <w:p w14:paraId="1ADA686F" w14:textId="13BDDF5C" w:rsidR="00A20BC5" w:rsidRPr="00E34A5E" w:rsidRDefault="00A20BC5" w:rsidP="007029CA">
      <w:pPr>
        <w:pStyle w:val="Heading2"/>
      </w:pPr>
      <w:bookmarkStart w:id="30" w:name="_Toc63353973"/>
      <w:bookmarkStart w:id="31" w:name="_Toc77172461"/>
      <w:r>
        <w:t xml:space="preserve">3.4 Provider </w:t>
      </w:r>
      <w:r w:rsidR="007029CA">
        <w:t>Portal Sign</w:t>
      </w:r>
      <w:r w:rsidR="00220A52">
        <w:t>u</w:t>
      </w:r>
      <w:r w:rsidR="007029CA">
        <w:t>p</w:t>
      </w:r>
      <w:bookmarkEnd w:id="30"/>
      <w:bookmarkEnd w:id="31"/>
    </w:p>
    <w:p w14:paraId="1ADA6870" w14:textId="77777777" w:rsidR="00551892" w:rsidRDefault="00551892" w:rsidP="002159ED">
      <w:pPr>
        <w:pStyle w:val="Para"/>
      </w:pPr>
      <w:r w:rsidRPr="00976FDF">
        <w:t>How d</w:t>
      </w:r>
      <w:r w:rsidR="009449E5">
        <w:t>o I access the Provider Portal?</w:t>
      </w:r>
    </w:p>
    <w:p w14:paraId="1ADA6871" w14:textId="43AC6ED3" w:rsidR="00551892" w:rsidRPr="00976FDF" w:rsidRDefault="002159ED" w:rsidP="00551892">
      <w:pPr>
        <w:pStyle w:val="List"/>
      </w:pPr>
      <w:r>
        <w:t>1</w:t>
      </w:r>
      <w:r w:rsidR="00551892">
        <w:t>.</w:t>
      </w:r>
      <w:r w:rsidR="00551892">
        <w:tab/>
      </w:r>
      <w:r w:rsidR="00551892" w:rsidRPr="00976FDF">
        <w:t xml:space="preserve">To register, go to </w:t>
      </w:r>
      <w:hyperlink r:id="rId20" w:history="1">
        <w:r w:rsidR="00BF44F7" w:rsidRPr="00BF44F7">
          <w:rPr>
            <w:rStyle w:val="Hyperlink"/>
          </w:rPr>
          <w:t>https://www.nctracks.nc.gov/content/public/providers/getting-started.html</w:t>
        </w:r>
      </w:hyperlink>
      <w:r w:rsidR="00BF44F7" w:rsidRPr="00BF44F7">
        <w:t xml:space="preserve"> </w:t>
      </w:r>
      <w:r w:rsidR="00551892" w:rsidRPr="00976FDF">
        <w:t xml:space="preserve">and </w:t>
      </w:r>
      <w:r w:rsidR="00DE4D0C">
        <w:t xml:space="preserve">follow the steps to access </w:t>
      </w:r>
      <w:proofErr w:type="spellStart"/>
      <w:r w:rsidR="00DE4D0C" w:rsidRPr="00DE4D0C">
        <w:t>NCTracks</w:t>
      </w:r>
      <w:proofErr w:type="spellEnd"/>
      <w:r w:rsidR="00DE4D0C" w:rsidRPr="00DE4D0C">
        <w:t xml:space="preserve"> Currently Enrolled Provider (CEP) Registration</w:t>
      </w:r>
      <w:r w:rsidR="00551892" w:rsidRPr="00976FDF">
        <w:t>.</w:t>
      </w:r>
    </w:p>
    <w:p w14:paraId="1ADA6872" w14:textId="64118676" w:rsidR="00551892" w:rsidRPr="00976FDF" w:rsidRDefault="002159ED" w:rsidP="00551892">
      <w:pPr>
        <w:pStyle w:val="List"/>
      </w:pPr>
      <w:r>
        <w:t>2</w:t>
      </w:r>
      <w:r w:rsidR="00551892">
        <w:t>.</w:t>
      </w:r>
      <w:r w:rsidR="00551892">
        <w:tab/>
      </w:r>
      <w:r w:rsidR="00551892" w:rsidRPr="00976FDF">
        <w:t xml:space="preserve">Complete the registration form and </w:t>
      </w:r>
      <w:r w:rsidR="00DC3B45">
        <w:t>select</w:t>
      </w:r>
      <w:r w:rsidR="00DC3B45" w:rsidRPr="00976FDF">
        <w:t xml:space="preserve"> </w:t>
      </w:r>
      <w:r w:rsidR="00DC3B45" w:rsidRPr="000372A3">
        <w:rPr>
          <w:b/>
        </w:rPr>
        <w:t>S</w:t>
      </w:r>
      <w:r w:rsidR="00551892" w:rsidRPr="000372A3">
        <w:rPr>
          <w:b/>
        </w:rPr>
        <w:t>ave</w:t>
      </w:r>
      <w:r w:rsidR="00551892" w:rsidRPr="00976FDF">
        <w:t>.</w:t>
      </w:r>
    </w:p>
    <w:p w14:paraId="1ADA6874" w14:textId="1DB587F0" w:rsidR="001A2273" w:rsidRPr="002159ED" w:rsidRDefault="002159ED" w:rsidP="00B53341">
      <w:pPr>
        <w:pStyle w:val="Listbottom"/>
      </w:pPr>
      <w:r>
        <w:t>3</w:t>
      </w:r>
      <w:r w:rsidR="00551892">
        <w:t>.</w:t>
      </w:r>
      <w:r w:rsidR="00551892">
        <w:tab/>
      </w:r>
      <w:r w:rsidR="00551892" w:rsidRPr="00976FDF">
        <w:t>An e</w:t>
      </w:r>
      <w:r w:rsidR="000372A3">
        <w:t>-</w:t>
      </w:r>
      <w:r w:rsidR="00551892" w:rsidRPr="00976FDF">
        <w:t xml:space="preserve">mail notification </w:t>
      </w:r>
      <w:r>
        <w:t>is</w:t>
      </w:r>
      <w:r w:rsidR="00551892" w:rsidRPr="00976FDF">
        <w:t xml:space="preserve"> sent to </w:t>
      </w:r>
      <w:r w:rsidR="00551892">
        <w:t>providers and their networks</w:t>
      </w:r>
      <w:r w:rsidR="00551892" w:rsidRPr="00976FDF">
        <w:t xml:space="preserve">. A network representative will contact </w:t>
      </w:r>
      <w:r w:rsidR="00551892">
        <w:t xml:space="preserve">providers or their </w:t>
      </w:r>
      <w:r w:rsidR="00551892" w:rsidRPr="00976FDF">
        <w:t>designee</w:t>
      </w:r>
      <w:r w:rsidR="00551892">
        <w:t>s</w:t>
      </w:r>
      <w:r w:rsidR="00551892" w:rsidRPr="00976FDF">
        <w:t xml:space="preserve"> to complete </w:t>
      </w:r>
      <w:r w:rsidR="00551892">
        <w:t>their</w:t>
      </w:r>
      <w:r w:rsidR="00551892" w:rsidRPr="00976FDF">
        <w:t xml:space="preserve"> registration.</w:t>
      </w:r>
    </w:p>
    <w:p w14:paraId="1ADA6875" w14:textId="77777777" w:rsidR="00A20BC5" w:rsidRPr="00E34A5E" w:rsidRDefault="00A20BC5" w:rsidP="007029CA">
      <w:pPr>
        <w:pStyle w:val="Heading2"/>
      </w:pPr>
      <w:bookmarkStart w:id="32" w:name="_Toc63353974"/>
      <w:bookmarkStart w:id="33" w:name="_Toc77172462"/>
      <w:r>
        <w:t xml:space="preserve">3.5 </w:t>
      </w:r>
      <w:r w:rsidR="007029CA">
        <w:t>Taxonomy</w:t>
      </w:r>
      <w:bookmarkEnd w:id="32"/>
      <w:bookmarkEnd w:id="33"/>
    </w:p>
    <w:p w14:paraId="1ADA6876" w14:textId="40373FC2" w:rsidR="00551892" w:rsidRPr="00A367B1" w:rsidRDefault="00551892" w:rsidP="00A749E2">
      <w:pPr>
        <w:pStyle w:val="Para"/>
      </w:pPr>
      <w:proofErr w:type="spellStart"/>
      <w:r w:rsidRPr="00A367B1">
        <w:t>NCTracks</w:t>
      </w:r>
      <w:proofErr w:type="spellEnd"/>
      <w:r w:rsidRPr="00A367B1">
        <w:t xml:space="preserve"> uses the NPI, </w:t>
      </w:r>
      <w:r w:rsidR="00FD067E">
        <w:t>t</w:t>
      </w:r>
      <w:r w:rsidRPr="00A367B1">
        <w:t>he Healthcare Provider Taxonomy Code (HCPTC)</w:t>
      </w:r>
      <w:r w:rsidR="00FD067E">
        <w:t>,</w:t>
      </w:r>
      <w:r w:rsidRPr="00A367B1">
        <w:t xml:space="preserve"> and </w:t>
      </w:r>
      <w:r w:rsidR="00FD067E">
        <w:t xml:space="preserve">the service </w:t>
      </w:r>
      <w:r w:rsidRPr="00A367B1">
        <w:t xml:space="preserve">location in the processing of claims. Taxonomy codes for the specified provider reporting levels (attending, rendering, service facility, etc.) </w:t>
      </w:r>
      <w:r w:rsidR="00376CA8">
        <w:t>are</w:t>
      </w:r>
      <w:r w:rsidRPr="00A367B1">
        <w:t xml:space="preserve"> required on all claim types except pharmacy (although pharmacy providers select</w:t>
      </w:r>
      <w:r>
        <w:t xml:space="preserve"> taxonomy codes in the </w:t>
      </w:r>
      <w:r w:rsidR="00125FCC">
        <w:t>P</w:t>
      </w:r>
      <w:r>
        <w:t xml:space="preserve">rovider </w:t>
      </w:r>
      <w:r w:rsidR="00125FCC">
        <w:t>E</w:t>
      </w:r>
      <w:r w:rsidRPr="00A367B1">
        <w:t>nrollment/</w:t>
      </w:r>
      <w:r w:rsidR="00125FCC">
        <w:t>R</w:t>
      </w:r>
      <w:r w:rsidRPr="00A367B1">
        <w:t>e</w:t>
      </w:r>
      <w:r w:rsidR="00125FCC">
        <w:t>-</w:t>
      </w:r>
      <w:r w:rsidRPr="00A367B1">
        <w:t>enrollment process for their provider records).</w:t>
      </w:r>
    </w:p>
    <w:p w14:paraId="1ADA6877" w14:textId="77777777" w:rsidR="006F7467" w:rsidRPr="006F7467" w:rsidRDefault="006F7467" w:rsidP="00AF5A5A">
      <w:pPr>
        <w:pStyle w:val="Heading3"/>
      </w:pPr>
      <w:bookmarkStart w:id="34" w:name="_Toc63353975"/>
      <w:bookmarkStart w:id="35" w:name="_Toc77172463"/>
      <w:r>
        <w:t>3.5.1</w:t>
      </w:r>
      <w:r w:rsidRPr="00A367B1">
        <w:t xml:space="preserve"> Healthcare Provider Taxonomy </w:t>
      </w:r>
      <w:r w:rsidRPr="006F7467">
        <w:t>Code Set (HCPTC)</w:t>
      </w:r>
      <w:bookmarkEnd w:id="34"/>
      <w:bookmarkEnd w:id="35"/>
    </w:p>
    <w:p w14:paraId="1ADA6878" w14:textId="38118765" w:rsidR="001A2273" w:rsidRDefault="00551892" w:rsidP="00AF5A5A">
      <w:pPr>
        <w:pStyle w:val="Para"/>
      </w:pPr>
      <w:r w:rsidRPr="00A367B1">
        <w:t>The Healthcare Provider Taxonomy Code Set is a hierarchical code set that consists of codes, descriptions, and definitions</w:t>
      </w:r>
      <w:r>
        <w:t xml:space="preserve">. </w:t>
      </w:r>
      <w:r w:rsidRPr="00A367B1">
        <w:t>Healthcare Provider Taxonomy Codes are designed to categorize the type, classification, and/or specialization of healthcare providers</w:t>
      </w:r>
      <w:r>
        <w:t xml:space="preserve">. </w:t>
      </w:r>
      <w:r w:rsidRPr="00A367B1">
        <w:t>The Code Set consists of two sections: Individuals and Groups of Individuals and Non-individuals</w:t>
      </w:r>
      <w:r>
        <w:t xml:space="preserve">. </w:t>
      </w:r>
      <w:r w:rsidRPr="00A367B1">
        <w:t>The Code Set is updated twice a year, effective April 1 and October 1</w:t>
      </w:r>
      <w:r>
        <w:t xml:space="preserve">. </w:t>
      </w:r>
      <w:r w:rsidRPr="00A367B1">
        <w:t xml:space="preserve">The Code Set is available from the Washington Publishing Company </w:t>
      </w:r>
      <w:r w:rsidR="005E08B8">
        <w:t>and</w:t>
      </w:r>
      <w:r w:rsidRPr="00A367B1">
        <w:t xml:space="preserve"> is maintained by the </w:t>
      </w:r>
      <w:r w:rsidR="00FB0396">
        <w:t>N</w:t>
      </w:r>
      <w:r w:rsidR="00FB0396" w:rsidRPr="00A367B1">
        <w:t xml:space="preserve">ational </w:t>
      </w:r>
      <w:r w:rsidRPr="00A367B1">
        <w:t xml:space="preserve">Uniform Claim Committee, </w:t>
      </w:r>
      <w:hyperlink r:id="rId21" w:history="1">
        <w:r w:rsidRPr="00A367B1">
          <w:rPr>
            <w:rStyle w:val="Hyperlink"/>
            <w:szCs w:val="22"/>
          </w:rPr>
          <w:t>www.NUCC.org</w:t>
        </w:r>
      </w:hyperlink>
      <w:r>
        <w:t xml:space="preserve">. </w:t>
      </w:r>
      <w:r w:rsidRPr="00A367B1">
        <w:t xml:space="preserve">The Code </w:t>
      </w:r>
      <w:r w:rsidR="00125FCC">
        <w:t>S</w:t>
      </w:r>
      <w:r w:rsidRPr="00A367B1">
        <w:t>et is a HIPAA standard code set. As such, it is the only code set that may be used in HIPAA standard transactions to report the type/classification/specialization of a healthcare provider when such reporting is required.</w:t>
      </w:r>
    </w:p>
    <w:p w14:paraId="1ADA6879" w14:textId="5E38F313" w:rsidR="001A2273" w:rsidRDefault="00551892" w:rsidP="00AF5A5A">
      <w:pPr>
        <w:pStyle w:val="Para"/>
      </w:pPr>
      <w:r w:rsidRPr="00A367B1">
        <w:lastRenderedPageBreak/>
        <w:t>When applying for a</w:t>
      </w:r>
      <w:r w:rsidR="001A3769">
        <w:t>n</w:t>
      </w:r>
      <w:r w:rsidRPr="00A367B1">
        <w:t xml:space="preserve"> NPI from the National Plan and Provider Enumeration System (NPPES), a healthcare provider must select the Healthcare Provider Taxonomy Code or code description that the healthcare provider determines most closely describes the provider’s type/classification/specialization, and report that code or code description in the NPI application</w:t>
      </w:r>
      <w:r>
        <w:t xml:space="preserve">. </w:t>
      </w:r>
      <w:r w:rsidRPr="00A367B1">
        <w:t>The Healthcare Provider Taxonomy Code or code description information collected by NPPES is used to help uniquely identify healthcare providers in order to assign them NPIs, not to ensure that they are credentialed or qualified to render healthcare</w:t>
      </w:r>
      <w:r>
        <w:t>.</w:t>
      </w:r>
    </w:p>
    <w:p w14:paraId="1ADA687A" w14:textId="77777777" w:rsidR="00551892" w:rsidRPr="00A367B1" w:rsidRDefault="006F7467" w:rsidP="00AF5A5A">
      <w:pPr>
        <w:pStyle w:val="Heading3"/>
      </w:pPr>
      <w:bookmarkStart w:id="36" w:name="_Toc63353976"/>
      <w:bookmarkStart w:id="37" w:name="_Toc77172464"/>
      <w:r>
        <w:t>3.5.2</w:t>
      </w:r>
      <w:r w:rsidR="00551892" w:rsidRPr="00A367B1">
        <w:t xml:space="preserve"> Healthcare Provider Taxonomy Codes (HCPTC) and </w:t>
      </w:r>
      <w:proofErr w:type="spellStart"/>
      <w:r w:rsidR="00551892" w:rsidRPr="00A367B1">
        <w:t>NCTracks</w:t>
      </w:r>
      <w:bookmarkEnd w:id="36"/>
      <w:bookmarkEnd w:id="37"/>
      <w:proofErr w:type="spellEnd"/>
    </w:p>
    <w:p w14:paraId="1ADA687B" w14:textId="5DA709DB" w:rsidR="001A2273" w:rsidRDefault="00551892" w:rsidP="00AF5A5A">
      <w:pPr>
        <w:pStyle w:val="Para"/>
      </w:pPr>
      <w:r w:rsidRPr="00AF5A5A">
        <w:t>The Healthcare Provider Taxonomy Codes and code descriptions that healthcare providers select when applying for NPIs may or may not be the same as the categorization used by DHHS in enrollment and credentialing activities. Many DHHS providers submit taxonomy codes on claims today. It is important that providers use the appropriate taxonomy code from their provider record</w:t>
      </w:r>
      <w:r w:rsidR="00125FCC">
        <w:t>s</w:t>
      </w:r>
      <w:r w:rsidRPr="00AF5A5A">
        <w:t xml:space="preserve"> based on the service rendered and location.</w:t>
      </w:r>
    </w:p>
    <w:p w14:paraId="1ADA687C" w14:textId="734B1091" w:rsidR="00551892" w:rsidRPr="00AF5A5A" w:rsidRDefault="00551892" w:rsidP="00AF5A5A">
      <w:pPr>
        <w:pStyle w:val="Para"/>
      </w:pPr>
      <w:r w:rsidRPr="00AF5A5A">
        <w:t xml:space="preserve">Providers may have more than one taxonomy code per location. </w:t>
      </w:r>
      <w:r w:rsidRPr="00AF5A5A">
        <w:rPr>
          <w:b/>
        </w:rPr>
        <w:t>New</w:t>
      </w:r>
      <w:r w:rsidRPr="00AF5A5A">
        <w:t xml:space="preserve"> DHHS providers who enroll designate their taxonomy during the enrollment process, using a drop-down list based on the Division</w:t>
      </w:r>
      <w:r w:rsidR="00125FCC">
        <w:t>-</w:t>
      </w:r>
      <w:r w:rsidRPr="00AF5A5A">
        <w:t xml:space="preserve">specified provider enrollment, licensing, and credentialing guidelines. </w:t>
      </w:r>
      <w:r w:rsidRPr="00AF5A5A">
        <w:rPr>
          <w:b/>
        </w:rPr>
        <w:t>Existing</w:t>
      </w:r>
      <w:r w:rsidRPr="00AF5A5A">
        <w:t xml:space="preserve"> providers </w:t>
      </w:r>
      <w:r w:rsidR="00376CA8">
        <w:t>are</w:t>
      </w:r>
      <w:r w:rsidRPr="00AF5A5A">
        <w:t xml:space="preserve"> able to view and/or update their taxonomy codes using the Manage Change process in the </w:t>
      </w:r>
      <w:proofErr w:type="spellStart"/>
      <w:r w:rsidRPr="00AF5A5A">
        <w:t>NCTracks</w:t>
      </w:r>
      <w:proofErr w:type="spellEnd"/>
      <w:r w:rsidRPr="00AF5A5A">
        <w:t xml:space="preserve"> Provider Portal. Providers are encouraged to verify their taxonomy codes and locations at </w:t>
      </w:r>
      <w:hyperlink r:id="rId22" w:history="1">
        <w:r w:rsidRPr="00FD067E">
          <w:rPr>
            <w:rStyle w:val="Hyperlink"/>
          </w:rPr>
          <w:t>https://npiregistry.cms.hhs.gov/</w:t>
        </w:r>
      </w:hyperlink>
      <w:r w:rsidRPr="00AF5A5A">
        <w:t>. This page allows providers to enter their NPI and view the taxonomy codes and locations currently on record for that NPI. Providers can change their taxonomy codes through the Enrollment f</w:t>
      </w:r>
      <w:r w:rsidR="006F762B">
        <w:t>unction</w:t>
      </w:r>
      <w:r w:rsidRPr="00AF5A5A">
        <w:t xml:space="preserve"> in the </w:t>
      </w:r>
      <w:proofErr w:type="spellStart"/>
      <w:r w:rsidRPr="00AF5A5A">
        <w:t>NCTracks</w:t>
      </w:r>
      <w:proofErr w:type="spellEnd"/>
      <w:r w:rsidRPr="00AF5A5A">
        <w:t xml:space="preserve"> Provider Portal.</w:t>
      </w:r>
    </w:p>
    <w:p w14:paraId="1ADA687D" w14:textId="286C12EF" w:rsidR="00551892" w:rsidRPr="00AF5A5A" w:rsidRDefault="00551892" w:rsidP="00AF5A5A">
      <w:pPr>
        <w:pStyle w:val="Para"/>
      </w:pPr>
      <w:r w:rsidRPr="00220A52">
        <w:t xml:space="preserve">In case of discrepancies or omissions, providers must make corrections online at </w:t>
      </w:r>
      <w:r w:rsidR="001518F1" w:rsidRPr="001518F1">
        <w:t>https://www.nctracks.nc.gov/content/public/</w:t>
      </w:r>
      <w:hyperlink r:id="rId23" w:history="1">
        <w:r w:rsidR="001518F1" w:rsidRPr="001518F1">
          <w:rPr>
            <w:rStyle w:val="Hyperlink"/>
          </w:rPr>
          <w:t>providers</w:t>
        </w:r>
      </w:hyperlink>
      <w:r w:rsidR="001518F1" w:rsidRPr="001518F1">
        <w:t>.html</w:t>
      </w:r>
      <w:r w:rsidRPr="00220A52">
        <w:t xml:space="preserve"> Cha</w:t>
      </w:r>
      <w:r w:rsidRPr="00AF5A5A">
        <w:t xml:space="preserve">nges to a provider’s taxonomy must be verified. While </w:t>
      </w:r>
      <w:r w:rsidR="00220A52">
        <w:t>a</w:t>
      </w:r>
      <w:r w:rsidR="00220A52" w:rsidRPr="00AF5A5A">
        <w:t xml:space="preserve"> </w:t>
      </w:r>
      <w:r w:rsidRPr="00AF5A5A">
        <w:t xml:space="preserve">change is pending, providers could have claims denied. To prevent this, providers should use the </w:t>
      </w:r>
      <w:r w:rsidR="00220A52">
        <w:t>e</w:t>
      </w:r>
      <w:r w:rsidRPr="00AF5A5A">
        <w:t xml:space="preserve">nrollment </w:t>
      </w:r>
      <w:r w:rsidRPr="008F064C">
        <w:rPr>
          <w:b/>
        </w:rPr>
        <w:t>Status and Management</w:t>
      </w:r>
      <w:r w:rsidRPr="00AF5A5A">
        <w:t xml:space="preserve"> </w:t>
      </w:r>
      <w:r w:rsidR="00220A52">
        <w:t>screen</w:t>
      </w:r>
      <w:r w:rsidR="00220A52" w:rsidRPr="00AF5A5A">
        <w:t xml:space="preserve"> </w:t>
      </w:r>
      <w:r w:rsidRPr="00AF5A5A">
        <w:t xml:space="preserve">in the secure </w:t>
      </w:r>
      <w:proofErr w:type="spellStart"/>
      <w:r w:rsidRPr="00AF5A5A">
        <w:t>NCTracks</w:t>
      </w:r>
      <w:proofErr w:type="spellEnd"/>
      <w:r w:rsidRPr="00AF5A5A">
        <w:t xml:space="preserve"> Provider Portal to ensure the changes have been accepted before submitting claims. (See the </w:t>
      </w:r>
      <w:hyperlink r:id="rId24" w:history="1">
        <w:r w:rsidRPr="00AE3839">
          <w:rPr>
            <w:rStyle w:val="Hyperlink"/>
          </w:rPr>
          <w:t>How to View and Update Taxonomy</w:t>
        </w:r>
      </w:hyperlink>
      <w:r w:rsidRPr="00AF5A5A">
        <w:t xml:space="preserve"> Job Aid on the </w:t>
      </w:r>
      <w:hyperlink r:id="rId25" w:history="1">
        <w:proofErr w:type="spellStart"/>
        <w:r w:rsidRPr="00903EF6">
          <w:rPr>
            <w:rStyle w:val="Hyperlink"/>
          </w:rPr>
          <w:t>NCTracks</w:t>
        </w:r>
        <w:proofErr w:type="spellEnd"/>
        <w:r w:rsidRPr="00903EF6">
          <w:rPr>
            <w:rStyle w:val="Hyperlink"/>
          </w:rPr>
          <w:t xml:space="preserve"> Provider </w:t>
        </w:r>
        <w:r w:rsidR="00903EF6" w:rsidRPr="00903EF6">
          <w:rPr>
            <w:rStyle w:val="Hyperlink"/>
          </w:rPr>
          <w:t xml:space="preserve">User Guides &amp; </w:t>
        </w:r>
        <w:r w:rsidRPr="00903EF6">
          <w:rPr>
            <w:rStyle w:val="Hyperlink"/>
          </w:rPr>
          <w:t>Training</w:t>
        </w:r>
      </w:hyperlink>
      <w:r w:rsidRPr="00AF5A5A">
        <w:t xml:space="preserve"> page</w:t>
      </w:r>
      <w:r w:rsidR="001A2273">
        <w:t>.</w:t>
      </w:r>
      <w:r w:rsidR="00220A52">
        <w:t>)</w:t>
      </w:r>
    </w:p>
    <w:p w14:paraId="1ADA687E" w14:textId="77777777" w:rsidR="001A2273" w:rsidRDefault="00551892" w:rsidP="00AF5A5A">
      <w:pPr>
        <w:pStyle w:val="Para"/>
      </w:pPr>
      <w:r w:rsidRPr="007029CA">
        <w:rPr>
          <w:b/>
        </w:rPr>
        <w:t>Note</w:t>
      </w:r>
      <w:r w:rsidRPr="00AF5A5A">
        <w:t xml:space="preserve">: Claims submitted in </w:t>
      </w:r>
      <w:proofErr w:type="spellStart"/>
      <w:r w:rsidRPr="00AF5A5A">
        <w:t>NCTracks</w:t>
      </w:r>
      <w:proofErr w:type="spellEnd"/>
      <w:r w:rsidRPr="00AF5A5A">
        <w:t xml:space="preserve"> with codes that do not match the provider taxonomy will be denied.</w:t>
      </w:r>
    </w:p>
    <w:p w14:paraId="1ADA687F" w14:textId="29CD4909" w:rsidR="001A2273" w:rsidRDefault="00D1228E" w:rsidP="00AF5A5A">
      <w:pPr>
        <w:pStyle w:val="Para"/>
      </w:pPr>
      <w:r>
        <w:t>T</w:t>
      </w:r>
      <w:r w:rsidRPr="00A367B1">
        <w:t>o facilitate timely adjudication</w:t>
      </w:r>
      <w:r>
        <w:t>,</w:t>
      </w:r>
      <w:r w:rsidRPr="00A367B1">
        <w:t xml:space="preserve"> </w:t>
      </w:r>
      <w:r>
        <w:t>i</w:t>
      </w:r>
      <w:r w:rsidR="00551892" w:rsidRPr="00A367B1">
        <w:t xml:space="preserve">t is important that providers use the appropriate taxonomy code from their </w:t>
      </w:r>
      <w:proofErr w:type="spellStart"/>
      <w:r w:rsidR="00551892" w:rsidRPr="00A367B1">
        <w:t>NCTracks</w:t>
      </w:r>
      <w:proofErr w:type="spellEnd"/>
      <w:r w:rsidR="00551892" w:rsidRPr="00A367B1">
        <w:t xml:space="preserve"> provider record based on the service rendered and the rendering/attending provider location when submitting claims to the </w:t>
      </w:r>
      <w:proofErr w:type="spellStart"/>
      <w:r w:rsidR="00551892" w:rsidRPr="00A367B1">
        <w:t>NCTracks</w:t>
      </w:r>
      <w:proofErr w:type="spellEnd"/>
      <w:r w:rsidR="00551892" w:rsidRPr="00A367B1">
        <w:t xml:space="preserve"> system</w:t>
      </w:r>
      <w:r w:rsidR="00551892">
        <w:t xml:space="preserve">. </w:t>
      </w:r>
      <w:r w:rsidR="00551892" w:rsidRPr="00A367B1">
        <w:t xml:space="preserve">Providers must also verify the billing provider taxonomy code on the claim matches one of the taxonomy codes listed on the </w:t>
      </w:r>
      <w:proofErr w:type="spellStart"/>
      <w:r w:rsidR="00551892" w:rsidRPr="00A367B1">
        <w:t>NCTracks</w:t>
      </w:r>
      <w:proofErr w:type="spellEnd"/>
      <w:r w:rsidR="00551892" w:rsidRPr="00A367B1">
        <w:t xml:space="preserve"> billing provider record and is appropriat</w:t>
      </w:r>
      <w:r w:rsidR="00AF5A5A">
        <w:t>e for the claim being billed.</w:t>
      </w:r>
    </w:p>
    <w:p w14:paraId="1ADA6880" w14:textId="77265ABE" w:rsidR="00B52A46" w:rsidRDefault="00551892" w:rsidP="00AF5A5A">
      <w:pPr>
        <w:pStyle w:val="Para"/>
      </w:pPr>
      <w:r w:rsidRPr="00A367B1">
        <w:t>Both the group/billing provider and the rendering provider have their own taxonomy codes, which should be reflected on the claim (</w:t>
      </w:r>
      <w:r w:rsidR="00BD6283">
        <w:t xml:space="preserve">unless </w:t>
      </w:r>
      <w:r w:rsidR="007C19F6">
        <w:t>the provider’s</w:t>
      </w:r>
      <w:r w:rsidR="007961F9">
        <w:t xml:space="preserve"> specific provider billing guide instructs </w:t>
      </w:r>
      <w:r w:rsidR="007C19F6">
        <w:t>them</w:t>
      </w:r>
      <w:r w:rsidR="007961F9">
        <w:t xml:space="preserve"> otherwise</w:t>
      </w:r>
      <w:r w:rsidR="007C19F6">
        <w:t>; some exceptions</w:t>
      </w:r>
      <w:r w:rsidR="00B52A46">
        <w:t xml:space="preserve"> that may use</w:t>
      </w:r>
      <w:r w:rsidR="00B52A46" w:rsidRPr="00A367B1">
        <w:t xml:space="preserve"> a group taxonomy code assigne</w:t>
      </w:r>
      <w:r w:rsidR="00B52A46">
        <w:t>d to the rendering provider</w:t>
      </w:r>
      <w:r w:rsidR="007C19F6">
        <w:t xml:space="preserve"> include</w:t>
      </w:r>
      <w:r w:rsidR="007961F9">
        <w:t xml:space="preserve"> </w:t>
      </w:r>
      <w:r w:rsidR="007C19F6">
        <w:t xml:space="preserve">DMH, </w:t>
      </w:r>
      <w:r w:rsidR="00C74600">
        <w:t xml:space="preserve">Durable Medical Equipment </w:t>
      </w:r>
      <w:r w:rsidR="00531B46">
        <w:t>[</w:t>
      </w:r>
      <w:r w:rsidR="007961F9">
        <w:t>DME</w:t>
      </w:r>
      <w:r w:rsidR="00531B46">
        <w:t>]</w:t>
      </w:r>
      <w:r w:rsidR="007C19F6">
        <w:t xml:space="preserve">, </w:t>
      </w:r>
      <w:r w:rsidR="00146810">
        <w:t>Non-E</w:t>
      </w:r>
      <w:r w:rsidR="00D1228E" w:rsidRPr="00D1228E">
        <w:t xml:space="preserve">mergency </w:t>
      </w:r>
      <w:r w:rsidR="00146810">
        <w:t>Medical T</w:t>
      </w:r>
      <w:r w:rsidR="00D1228E" w:rsidRPr="00D1228E">
        <w:t xml:space="preserve">ransportation </w:t>
      </w:r>
      <w:r w:rsidR="00D1228E">
        <w:t>[</w:t>
      </w:r>
      <w:r w:rsidR="007C19F6">
        <w:t>NEMT</w:t>
      </w:r>
      <w:r w:rsidR="00D1228E">
        <w:t>]</w:t>
      </w:r>
      <w:r w:rsidR="007C19F6">
        <w:t xml:space="preserve">, DD, and </w:t>
      </w:r>
      <w:r w:rsidR="007961F9" w:rsidRPr="007961F9">
        <w:t>SAS</w:t>
      </w:r>
      <w:r w:rsidR="007961F9">
        <w:t>).</w:t>
      </w:r>
    </w:p>
    <w:p w14:paraId="7F71F149" w14:textId="6C66EDD5" w:rsidR="00D96EE7" w:rsidRDefault="00551892" w:rsidP="00AF5A5A">
      <w:pPr>
        <w:pStyle w:val="Para"/>
      </w:pPr>
      <w:r w:rsidRPr="00A367B1">
        <w:t xml:space="preserve">Providers submitting batch/X12 claims electronically (not via the web portal) </w:t>
      </w:r>
      <w:r w:rsidR="003F6670">
        <w:t>should</w:t>
      </w:r>
      <w:r w:rsidRPr="00A367B1">
        <w:t xml:space="preserve"> indicate the rendering/attending provider location. Taxonomy codes are required on all claim types except pharmacy</w:t>
      </w:r>
      <w:r w:rsidR="00D404DA">
        <w:t xml:space="preserve"> </w:t>
      </w:r>
      <w:r w:rsidR="00173146">
        <w:t>P</w:t>
      </w:r>
      <w:r w:rsidR="00D404DA">
        <w:t>oint</w:t>
      </w:r>
      <w:r w:rsidR="00173146">
        <w:t>-</w:t>
      </w:r>
      <w:r w:rsidR="00D404DA">
        <w:t>of</w:t>
      </w:r>
      <w:r w:rsidR="00173146">
        <w:t>-S</w:t>
      </w:r>
      <w:r w:rsidR="00D404DA">
        <w:t>ale (POS)</w:t>
      </w:r>
      <w:r w:rsidR="00B52A46">
        <w:t xml:space="preserve"> claims</w:t>
      </w:r>
      <w:r w:rsidRPr="00A367B1">
        <w:t>.</w:t>
      </w:r>
    </w:p>
    <w:p w14:paraId="1ADA6883" w14:textId="6FCCF5F8" w:rsidR="00551892" w:rsidRPr="00903EF6" w:rsidRDefault="006F7467" w:rsidP="00AF5A5A">
      <w:pPr>
        <w:pStyle w:val="Heading3"/>
      </w:pPr>
      <w:bookmarkStart w:id="38" w:name="_Toc63353977"/>
      <w:bookmarkStart w:id="39" w:name="_Toc77172465"/>
      <w:r w:rsidRPr="00903EF6">
        <w:lastRenderedPageBreak/>
        <w:t>3.5.3</w:t>
      </w:r>
      <w:r w:rsidR="00551892" w:rsidRPr="00903EF6">
        <w:t xml:space="preserve"> Location and Healthcare Provider Taxonomy Codes (HCPTC) and </w:t>
      </w:r>
      <w:proofErr w:type="spellStart"/>
      <w:r w:rsidR="00551892" w:rsidRPr="00903EF6">
        <w:t>NCTracks</w:t>
      </w:r>
      <w:bookmarkEnd w:id="38"/>
      <w:bookmarkEnd w:id="39"/>
      <w:proofErr w:type="spellEnd"/>
    </w:p>
    <w:p w14:paraId="1ADA6884" w14:textId="37F5A113" w:rsidR="00551892" w:rsidRPr="00A367B1" w:rsidRDefault="00551892" w:rsidP="00AF5A5A">
      <w:pPr>
        <w:pStyle w:val="Para"/>
        <w:rPr>
          <w:b/>
        </w:rPr>
      </w:pPr>
      <w:r w:rsidRPr="00A367B1">
        <w:t xml:space="preserve">Because </w:t>
      </w:r>
      <w:proofErr w:type="spellStart"/>
      <w:r w:rsidRPr="00A367B1">
        <w:t>NCTracks</w:t>
      </w:r>
      <w:proofErr w:type="spellEnd"/>
      <w:r w:rsidRPr="00A367B1">
        <w:t xml:space="preserve"> relies on taxonomy codes to assign service location</w:t>
      </w:r>
      <w:r w:rsidR="00345EE9">
        <w:t>s</w:t>
      </w:r>
      <w:r>
        <w:t xml:space="preserve"> properly</w:t>
      </w:r>
      <w:r w:rsidRPr="00A367B1">
        <w:t>, submitted claims with service codes that do not correlate to provider taxonom</w:t>
      </w:r>
      <w:r w:rsidR="00345EE9">
        <w:t>ies</w:t>
      </w:r>
      <w:r w:rsidRPr="00A367B1">
        <w:t xml:space="preserve"> and location</w:t>
      </w:r>
      <w:r w:rsidR="00345EE9">
        <w:t>s</w:t>
      </w:r>
      <w:r w:rsidRPr="00A367B1">
        <w:t xml:space="preserve"> on file </w:t>
      </w:r>
      <w:r w:rsidR="002159ED">
        <w:t>are</w:t>
      </w:r>
      <w:r w:rsidR="002159ED" w:rsidRPr="00A367B1">
        <w:t xml:space="preserve"> </w:t>
      </w:r>
      <w:r w:rsidRPr="00A367B1">
        <w:t>den</w:t>
      </w:r>
      <w:r w:rsidR="002159ED">
        <w:t>ied</w:t>
      </w:r>
      <w:r w:rsidRPr="00A367B1">
        <w:t xml:space="preserve">. Accurate information on where services are rendered is vital to ensuring claims process correctly in </w:t>
      </w:r>
      <w:proofErr w:type="spellStart"/>
      <w:r w:rsidRPr="00A367B1">
        <w:t>NCTracks</w:t>
      </w:r>
      <w:proofErr w:type="spellEnd"/>
      <w:r w:rsidRPr="00A367B1">
        <w:t xml:space="preserve">. </w:t>
      </w:r>
      <w:proofErr w:type="spellStart"/>
      <w:r w:rsidRPr="00A367B1">
        <w:t>NCTracks</w:t>
      </w:r>
      <w:proofErr w:type="spellEnd"/>
      <w:r w:rsidRPr="00A367B1">
        <w:t xml:space="preserve"> uses the service facility address to assign the appropriate service location and ultimately the appropriate payment. </w:t>
      </w:r>
      <w:r w:rsidRPr="00A367B1">
        <w:rPr>
          <w:b/>
        </w:rPr>
        <w:t>In cases where the submitted service address does not match provider address data on file, or invalid service address information is on file (such as a P.O. Box), claims can fail.</w:t>
      </w:r>
    </w:p>
    <w:p w14:paraId="1ADA6885" w14:textId="77777777" w:rsidR="00551892" w:rsidRPr="00903EF6" w:rsidRDefault="006F7467" w:rsidP="00AF5A5A">
      <w:pPr>
        <w:pStyle w:val="Heading3"/>
      </w:pPr>
      <w:bookmarkStart w:id="40" w:name="_Toc63353978"/>
      <w:bookmarkStart w:id="41" w:name="_Toc77172466"/>
      <w:r w:rsidRPr="00903EF6">
        <w:t>3.5</w:t>
      </w:r>
      <w:r w:rsidR="00551892" w:rsidRPr="00903EF6">
        <w:t xml:space="preserve">.4 Atypical Providers and Healthcare Provider Taxonomy Codes (HCPTC) in </w:t>
      </w:r>
      <w:proofErr w:type="spellStart"/>
      <w:r w:rsidR="00551892" w:rsidRPr="00903EF6">
        <w:t>NCTracks</w:t>
      </w:r>
      <w:bookmarkEnd w:id="40"/>
      <w:bookmarkEnd w:id="41"/>
      <w:proofErr w:type="spellEnd"/>
    </w:p>
    <w:p w14:paraId="1ADA6886" w14:textId="035610EE" w:rsidR="00C11DE5" w:rsidRPr="00E1125D" w:rsidRDefault="00551892" w:rsidP="00C11DE5">
      <w:pPr>
        <w:pStyle w:val="Para"/>
      </w:pPr>
      <w:r w:rsidRPr="00A367B1">
        <w:t>The NPI Final Rule stipulates that only entit</w:t>
      </w:r>
      <w:r w:rsidR="00903EF6">
        <w:t>ies who meet the definition of “</w:t>
      </w:r>
      <w:r w:rsidRPr="00A367B1">
        <w:t>healthcare providers</w:t>
      </w:r>
      <w:r w:rsidR="00903EF6">
        <w:t>”</w:t>
      </w:r>
      <w:r w:rsidRPr="00A367B1">
        <w:t xml:space="preserve"> found at 45 CFR 160.103 are eligible for NPIs. There are a number of entities who do not meet this definition who are therefore not eligible for NPIs, but whose services are payable by </w:t>
      </w:r>
      <w:proofErr w:type="spellStart"/>
      <w:r w:rsidRPr="00A367B1">
        <w:t>NCT</w:t>
      </w:r>
      <w:r>
        <w:t>r</w:t>
      </w:r>
      <w:r w:rsidRPr="00A367B1">
        <w:t>acks</w:t>
      </w:r>
      <w:proofErr w:type="spellEnd"/>
      <w:r w:rsidRPr="00A367B1">
        <w:t xml:space="preserve">. The NPI </w:t>
      </w:r>
      <w:r>
        <w:t>F</w:t>
      </w:r>
      <w:r w:rsidRPr="00A367B1">
        <w:t xml:space="preserve">inal Rule refers to these entities as “atypical service providers” because the services they render are not “healthcare” services. Examples are </w:t>
      </w:r>
      <w:r w:rsidR="00146810">
        <w:t>NEMT services</w:t>
      </w:r>
      <w:r w:rsidRPr="00A367B1">
        <w:t xml:space="preserve"> </w:t>
      </w:r>
      <w:r w:rsidRPr="0003212E">
        <w:rPr>
          <w:color w:val="000000"/>
        </w:rPr>
        <w:t xml:space="preserve">and </w:t>
      </w:r>
      <w:r>
        <w:rPr>
          <w:color w:val="000000"/>
        </w:rPr>
        <w:t>p</w:t>
      </w:r>
      <w:r w:rsidRPr="0003212E">
        <w:rPr>
          <w:color w:val="000000"/>
        </w:rPr>
        <w:t>hysical alterations to living quarters for the purpose of accommodating disabilities</w:t>
      </w:r>
      <w:r>
        <w:rPr>
          <w:color w:val="000000"/>
        </w:rPr>
        <w:t xml:space="preserve">. </w:t>
      </w:r>
      <w:r w:rsidRPr="0003212E">
        <w:rPr>
          <w:color w:val="000000"/>
        </w:rPr>
        <w:t>Atypical</w:t>
      </w:r>
      <w:r w:rsidRPr="00A367B1">
        <w:t xml:space="preserve"> providers use a system</w:t>
      </w:r>
      <w:r w:rsidR="00903EF6">
        <w:t>-</w:t>
      </w:r>
      <w:r w:rsidRPr="00A367B1">
        <w:t>generated provider identification number to file claims and not a</w:t>
      </w:r>
      <w:r w:rsidR="00FD067E">
        <w:t>n NPI</w:t>
      </w:r>
      <w:r w:rsidRPr="00A367B1">
        <w:t>.</w:t>
      </w:r>
    </w:p>
    <w:p w14:paraId="1ADA6887" w14:textId="77777777" w:rsidR="00C11DE5" w:rsidRPr="009E0420" w:rsidRDefault="00C11DE5" w:rsidP="00C11DE5">
      <w:pPr>
        <w:pStyle w:val="Heading1"/>
      </w:pPr>
      <w:r>
        <w:br w:type="page"/>
      </w:r>
      <w:bookmarkStart w:id="42" w:name="_Toc63353979"/>
      <w:bookmarkStart w:id="43" w:name="_Toc77172467"/>
      <w:r>
        <w:lastRenderedPageBreak/>
        <w:t>4</w:t>
      </w:r>
      <w:r w:rsidRPr="009E0420">
        <w:t>. Provider Provisioning</w:t>
      </w:r>
      <w:bookmarkEnd w:id="42"/>
      <w:bookmarkEnd w:id="43"/>
    </w:p>
    <w:p w14:paraId="1ADA6888" w14:textId="77777777" w:rsidR="00C11DE5" w:rsidRPr="000E5052" w:rsidRDefault="00C11DE5" w:rsidP="00C11DE5">
      <w:pPr>
        <w:pStyle w:val="Heading2"/>
      </w:pPr>
      <w:bookmarkStart w:id="44" w:name="_4.1_North_Carolina"/>
      <w:bookmarkStart w:id="45" w:name="_Toc63353980"/>
      <w:bookmarkStart w:id="46" w:name="_Toc77172468"/>
      <w:bookmarkEnd w:id="44"/>
      <w:r>
        <w:t xml:space="preserve">4.1 </w:t>
      </w:r>
      <w:r w:rsidRPr="00522848">
        <w:t>North Carolina Identity Management</w:t>
      </w:r>
      <w:r>
        <w:t xml:space="preserve"> </w:t>
      </w:r>
      <w:r w:rsidRPr="000E5052">
        <w:t>(NCID)</w:t>
      </w:r>
      <w:bookmarkEnd w:id="45"/>
      <w:bookmarkEnd w:id="46"/>
    </w:p>
    <w:p w14:paraId="1ADA6889" w14:textId="7A419CBE" w:rsidR="00C11DE5" w:rsidRPr="000E5052" w:rsidRDefault="00C11DE5" w:rsidP="00C11DE5">
      <w:pPr>
        <w:pStyle w:val="Para"/>
      </w:pPr>
      <w:r w:rsidRPr="000E5052">
        <w:t xml:space="preserve">Access to the </w:t>
      </w:r>
      <w:proofErr w:type="spellStart"/>
      <w:r w:rsidRPr="000E5052">
        <w:t>NCTracks</w:t>
      </w:r>
      <w:proofErr w:type="spellEnd"/>
      <w:r w:rsidRPr="000E5052">
        <w:t xml:space="preserve"> Provider Portal requires an NCID. Providers who already have an NCID can use it to access </w:t>
      </w:r>
      <w:proofErr w:type="spellStart"/>
      <w:r w:rsidRPr="000E5052">
        <w:t>NCTracks</w:t>
      </w:r>
      <w:proofErr w:type="spellEnd"/>
      <w:r w:rsidRPr="000E5052">
        <w:t xml:space="preserve">. To obtain an NCID, go to </w:t>
      </w:r>
      <w:hyperlink r:id="rId26" w:history="1">
        <w:r w:rsidR="00903EF6" w:rsidRPr="00791B60">
          <w:rPr>
            <w:rStyle w:val="Hyperlink"/>
          </w:rPr>
          <w:t>https://ncid.nc.gov</w:t>
        </w:r>
      </w:hyperlink>
      <w:r>
        <w:t xml:space="preserve"> and </w:t>
      </w:r>
      <w:r w:rsidR="001523D5">
        <w:t>select the “R</w:t>
      </w:r>
      <w:r>
        <w:t>egister</w:t>
      </w:r>
      <w:r w:rsidR="001523D5">
        <w:t>” link</w:t>
      </w:r>
      <w:r>
        <w:t>.</w:t>
      </w:r>
    </w:p>
    <w:p w14:paraId="1ADA688A" w14:textId="455F5A57" w:rsidR="001A2273" w:rsidRDefault="00D5439A" w:rsidP="00C11DE5">
      <w:pPr>
        <w:pStyle w:val="Para"/>
      </w:pPr>
      <w:r>
        <w:t>Users</w:t>
      </w:r>
      <w:r w:rsidRPr="000E5052">
        <w:t xml:space="preserve"> </w:t>
      </w:r>
      <w:r w:rsidR="00C11DE5" w:rsidRPr="000E5052">
        <w:t xml:space="preserve">who have an NCID but have forgotten the password can go to </w:t>
      </w:r>
      <w:hyperlink r:id="rId27" w:history="1">
        <w:r w:rsidR="00C11DE5" w:rsidRPr="00936F04">
          <w:rPr>
            <w:rStyle w:val="Hyperlink"/>
          </w:rPr>
          <w:t>https://ncid.nc.gov</w:t>
        </w:r>
      </w:hyperlink>
      <w:r w:rsidR="00C11DE5" w:rsidRPr="000E5052">
        <w:t xml:space="preserve"> and </w:t>
      </w:r>
      <w:r w:rsidR="001523D5">
        <w:t>select</w:t>
      </w:r>
      <w:r w:rsidR="00C11DE5" w:rsidRPr="000E5052">
        <w:t xml:space="preserve"> the </w:t>
      </w:r>
      <w:hyperlink r:id="rId28" w:history="1">
        <w:r w:rsidR="00796071" w:rsidRPr="001518F1">
          <w:rPr>
            <w:rStyle w:val="Hyperlink"/>
          </w:rPr>
          <w:t xml:space="preserve">Forgot </w:t>
        </w:r>
        <w:r w:rsidR="00C11DE5" w:rsidRPr="001518F1">
          <w:rPr>
            <w:rStyle w:val="Hyperlink"/>
          </w:rPr>
          <w:t>Password link</w:t>
        </w:r>
      </w:hyperlink>
      <w:r w:rsidR="00C11DE5">
        <w:t>.</w:t>
      </w:r>
      <w:r w:rsidR="00C11DE5" w:rsidRPr="000E5052">
        <w:t xml:space="preserve"> NCID registration and passwords are controlled by the </w:t>
      </w:r>
      <w:r w:rsidR="00C11DE5">
        <w:t>NC</w:t>
      </w:r>
      <w:r w:rsidR="00C11DE5" w:rsidRPr="000E5052">
        <w:t xml:space="preserve"> Office of Information Technology Services (ITS).</w:t>
      </w:r>
    </w:p>
    <w:p w14:paraId="1ADA688B" w14:textId="068B3BE0" w:rsidR="001A2273" w:rsidRDefault="00C11DE5" w:rsidP="00C11DE5">
      <w:pPr>
        <w:pStyle w:val="Para"/>
      </w:pPr>
      <w:r w:rsidRPr="000E5052">
        <w:t xml:space="preserve">An NCID is required to complete the Currently Enrolled Provider (CEP) Registration, to register for training, and to access the </w:t>
      </w:r>
      <w:r>
        <w:t>secure</w:t>
      </w:r>
      <w:r w:rsidRPr="000E5052">
        <w:t xml:space="preserve"> </w:t>
      </w:r>
      <w:proofErr w:type="spellStart"/>
      <w:r w:rsidRPr="000E5052">
        <w:t>NCTracks</w:t>
      </w:r>
      <w:proofErr w:type="spellEnd"/>
      <w:r w:rsidRPr="000E5052">
        <w:t xml:space="preserve"> Provider Portal. </w:t>
      </w:r>
      <w:r>
        <w:t>Providers</w:t>
      </w:r>
      <w:r w:rsidRPr="000E5052">
        <w:t xml:space="preserve"> </w:t>
      </w:r>
      <w:r w:rsidR="00B3485C">
        <w:t>must</w:t>
      </w:r>
      <w:r w:rsidRPr="000E5052">
        <w:t xml:space="preserve"> obtain an NCID for </w:t>
      </w:r>
      <w:r>
        <w:t>their</w:t>
      </w:r>
      <w:r w:rsidRPr="000E5052">
        <w:t xml:space="preserve"> Office Administrator </w:t>
      </w:r>
      <w:r w:rsidR="001523D5">
        <w:t xml:space="preserve">(OA) </w:t>
      </w:r>
      <w:r w:rsidRPr="000E5052">
        <w:t xml:space="preserve">and additional NCIDs for staff who </w:t>
      </w:r>
      <w:r w:rsidR="002159ED">
        <w:t>intend to</w:t>
      </w:r>
      <w:r w:rsidR="002159ED" w:rsidRPr="000E5052">
        <w:t xml:space="preserve"> </w:t>
      </w:r>
      <w:r w:rsidRPr="000E5052">
        <w:t xml:space="preserve">access </w:t>
      </w:r>
      <w:proofErr w:type="spellStart"/>
      <w:r w:rsidRPr="000E5052">
        <w:t>NCTracks</w:t>
      </w:r>
      <w:proofErr w:type="spellEnd"/>
      <w:r w:rsidRPr="000E5052">
        <w:t>.</w:t>
      </w:r>
    </w:p>
    <w:p w14:paraId="1ADA688C" w14:textId="77777777" w:rsidR="00C11DE5" w:rsidRPr="003254B7" w:rsidRDefault="00C11DE5" w:rsidP="00C11DE5">
      <w:pPr>
        <w:pStyle w:val="Heading2"/>
      </w:pPr>
      <w:bookmarkStart w:id="47" w:name="_Toc63353981"/>
      <w:bookmarkStart w:id="48" w:name="_Toc77172469"/>
      <w:r>
        <w:t xml:space="preserve">4.2 </w:t>
      </w:r>
      <w:r w:rsidRPr="003254B7">
        <w:t>User Access</w:t>
      </w:r>
      <w:bookmarkEnd w:id="47"/>
      <w:bookmarkEnd w:id="48"/>
    </w:p>
    <w:p w14:paraId="1ADA688D" w14:textId="58362C5D" w:rsidR="00C11DE5" w:rsidRPr="003254B7" w:rsidRDefault="001523D5" w:rsidP="00C11DE5">
      <w:pPr>
        <w:pStyle w:val="Para"/>
      </w:pPr>
      <w:r>
        <w:t>OA</w:t>
      </w:r>
      <w:r w:rsidR="00C11DE5" w:rsidRPr="003254B7">
        <w:t xml:space="preserve">s (owners or managing employees) </w:t>
      </w:r>
      <w:r w:rsidR="00D1228E">
        <w:t>can</w:t>
      </w:r>
      <w:r w:rsidR="00D1228E" w:rsidRPr="003254B7">
        <w:t xml:space="preserve"> </w:t>
      </w:r>
      <w:r w:rsidR="00C11DE5" w:rsidRPr="003254B7">
        <w:t xml:space="preserve">control the access that each member of their provider organization has to information in the </w:t>
      </w:r>
      <w:proofErr w:type="spellStart"/>
      <w:r w:rsidR="00C11DE5" w:rsidRPr="003254B7">
        <w:t>NCTracks</w:t>
      </w:r>
      <w:proofErr w:type="spellEnd"/>
      <w:r w:rsidR="00C11DE5" w:rsidRPr="003254B7">
        <w:t xml:space="preserve"> Provider Portal, by granting role-based access to </w:t>
      </w:r>
      <w:proofErr w:type="spellStart"/>
      <w:r w:rsidR="00C11DE5" w:rsidRPr="003254B7">
        <w:t>NCTracks</w:t>
      </w:r>
      <w:proofErr w:type="spellEnd"/>
      <w:r w:rsidR="00C11DE5" w:rsidRPr="003254B7">
        <w:t xml:space="preserve"> </w:t>
      </w:r>
      <w:r w:rsidR="00D1228E">
        <w:t xml:space="preserve">features </w:t>
      </w:r>
      <w:r w:rsidR="00C11DE5" w:rsidRPr="003254B7">
        <w:t xml:space="preserve">based on </w:t>
      </w:r>
      <w:r w:rsidR="00D1228E">
        <w:t>user</w:t>
      </w:r>
      <w:r w:rsidR="00D1228E" w:rsidRPr="003254B7">
        <w:t xml:space="preserve"> </w:t>
      </w:r>
      <w:r w:rsidR="00C11DE5" w:rsidRPr="003254B7">
        <w:t>job responsibilities.</w:t>
      </w:r>
      <w:r w:rsidR="00C11DE5">
        <w:t xml:space="preserve"> Access settings are controlled per NCID</w:t>
      </w:r>
      <w:r w:rsidR="00D1228E">
        <w:t>;</w:t>
      </w:r>
      <w:r w:rsidR="00C11DE5">
        <w:t xml:space="preserve"> therefore</w:t>
      </w:r>
      <w:r w:rsidR="00D1228E">
        <w:t>,</w:t>
      </w:r>
      <w:r w:rsidR="00C11DE5">
        <w:t xml:space="preserve"> e</w:t>
      </w:r>
      <w:r w:rsidR="00C11DE5" w:rsidRPr="003254B7">
        <w:t xml:space="preserve">ach person who will access the </w:t>
      </w:r>
      <w:proofErr w:type="spellStart"/>
      <w:r w:rsidR="00C11DE5" w:rsidRPr="003254B7">
        <w:t>NCTracks</w:t>
      </w:r>
      <w:proofErr w:type="spellEnd"/>
      <w:r w:rsidR="00C11DE5" w:rsidRPr="003254B7">
        <w:t xml:space="preserve"> Provider Portal </w:t>
      </w:r>
      <w:r w:rsidR="002159ED">
        <w:t>must have</w:t>
      </w:r>
      <w:r w:rsidR="00C11DE5" w:rsidRPr="003254B7">
        <w:t xml:space="preserve"> their own NCID. </w:t>
      </w:r>
      <w:r w:rsidR="00C11DE5">
        <w:t>Sharing NCIDs is not advised for security reasons and because it is a single login system (performing multiple actions under one NCID log</w:t>
      </w:r>
      <w:r w:rsidR="002159ED">
        <w:t>s</w:t>
      </w:r>
      <w:r w:rsidR="00C11DE5">
        <w:t xml:space="preserve"> out that NCID).</w:t>
      </w:r>
    </w:p>
    <w:p w14:paraId="1ADA688E" w14:textId="1B6E5E62" w:rsidR="00C11DE5" w:rsidRDefault="001523D5" w:rsidP="00C11DE5">
      <w:pPr>
        <w:pStyle w:val="Para"/>
      </w:pPr>
      <w:r>
        <w:t>OA</w:t>
      </w:r>
      <w:r w:rsidR="00C11DE5" w:rsidRPr="003254B7">
        <w:t xml:space="preserve">s can designate one or more User Administrators to </w:t>
      </w:r>
      <w:r w:rsidR="00C11DE5">
        <w:t>administer</w:t>
      </w:r>
      <w:r w:rsidR="00C11DE5" w:rsidRPr="003254B7" w:rsidDel="00867549">
        <w:t xml:space="preserve"> </w:t>
      </w:r>
      <w:r w:rsidR="00C11DE5" w:rsidRPr="003254B7">
        <w:t xml:space="preserve">ongoing system access. </w:t>
      </w:r>
      <w:r>
        <w:t>OA</w:t>
      </w:r>
      <w:r w:rsidR="00C11DE5" w:rsidRPr="003254B7">
        <w:t xml:space="preserve">s (or User Administrators) can then grant staff members access to the portal, as desired. </w:t>
      </w:r>
      <w:r>
        <w:t>OA</w:t>
      </w:r>
      <w:r w:rsidR="00C11DE5" w:rsidRPr="003254B7">
        <w:t xml:space="preserve">s and User Administrators are encouraged to </w:t>
      </w:r>
      <w:r w:rsidR="00D1228E">
        <w:t>complete</w:t>
      </w:r>
      <w:r w:rsidR="00D1228E" w:rsidRPr="003254B7">
        <w:t xml:space="preserve"> </w:t>
      </w:r>
      <w:r w:rsidR="00C11DE5" w:rsidRPr="003254B7">
        <w:t xml:space="preserve">the </w:t>
      </w:r>
      <w:r w:rsidR="0065370B">
        <w:t xml:space="preserve">OA </w:t>
      </w:r>
      <w:r w:rsidR="00C11DE5" w:rsidRPr="003254B7">
        <w:t xml:space="preserve">training available in </w:t>
      </w:r>
      <w:proofErr w:type="spellStart"/>
      <w:r w:rsidR="00C11DE5" w:rsidRPr="003254B7">
        <w:t>SkillPort</w:t>
      </w:r>
      <w:proofErr w:type="spellEnd"/>
      <w:r w:rsidR="0065370B">
        <w:t xml:space="preserve">, the </w:t>
      </w:r>
      <w:proofErr w:type="spellStart"/>
      <w:r w:rsidR="0065370B">
        <w:t>NCTracks</w:t>
      </w:r>
      <w:proofErr w:type="spellEnd"/>
      <w:r w:rsidR="0065370B">
        <w:t xml:space="preserve"> Learning Management System (LMS)</w:t>
      </w:r>
      <w:r w:rsidR="00C11DE5" w:rsidRPr="003254B7">
        <w:t>.</w:t>
      </w:r>
    </w:p>
    <w:p w14:paraId="1ADA688F" w14:textId="77777777" w:rsidR="00A749E2" w:rsidRDefault="00A749E2" w:rsidP="00783C3E">
      <w:pPr>
        <w:pStyle w:val="Para"/>
      </w:pPr>
      <w:r>
        <w:br w:type="page"/>
      </w:r>
    </w:p>
    <w:p w14:paraId="1ADA6890" w14:textId="77777777" w:rsidR="00A749E2" w:rsidRDefault="00A749E2" w:rsidP="00A749E2">
      <w:pPr>
        <w:pStyle w:val="Para"/>
      </w:pPr>
    </w:p>
    <w:p w14:paraId="1ADA6891" w14:textId="77777777" w:rsidR="00A749E2" w:rsidRPr="00E1125D" w:rsidRDefault="00A749E2" w:rsidP="00A749E2">
      <w:pPr>
        <w:pStyle w:val="Para"/>
      </w:pPr>
    </w:p>
    <w:p w14:paraId="1ADA6892" w14:textId="77777777" w:rsidR="00A749E2" w:rsidRPr="00E1125D" w:rsidRDefault="00A749E2" w:rsidP="00A749E2">
      <w:pPr>
        <w:pStyle w:val="Para"/>
      </w:pPr>
    </w:p>
    <w:p w14:paraId="1ADA6893" w14:textId="77777777" w:rsidR="00A749E2" w:rsidRPr="00E1125D" w:rsidRDefault="00A749E2" w:rsidP="00A749E2">
      <w:pPr>
        <w:pStyle w:val="Para"/>
      </w:pPr>
    </w:p>
    <w:p w14:paraId="1ADA6894" w14:textId="77777777" w:rsidR="00A749E2" w:rsidRPr="00E1125D" w:rsidRDefault="00A749E2" w:rsidP="00A749E2">
      <w:pPr>
        <w:pStyle w:val="Para"/>
      </w:pPr>
    </w:p>
    <w:p w14:paraId="1ADA6895" w14:textId="77777777" w:rsidR="00A749E2" w:rsidRPr="00E1125D" w:rsidRDefault="00A749E2" w:rsidP="00A749E2">
      <w:pPr>
        <w:pStyle w:val="Para"/>
      </w:pPr>
    </w:p>
    <w:p w14:paraId="1ADA6896" w14:textId="77777777" w:rsidR="00A749E2" w:rsidRPr="00E1125D" w:rsidRDefault="00A749E2" w:rsidP="00A749E2">
      <w:pPr>
        <w:pStyle w:val="Para"/>
      </w:pPr>
    </w:p>
    <w:p w14:paraId="1ADA6897" w14:textId="77777777" w:rsidR="00A749E2" w:rsidRPr="00E1125D" w:rsidRDefault="00A749E2" w:rsidP="00A749E2">
      <w:pPr>
        <w:pStyle w:val="Para"/>
      </w:pPr>
    </w:p>
    <w:p w14:paraId="1ADA6898" w14:textId="77777777" w:rsidR="00A749E2" w:rsidRPr="00E1125D" w:rsidRDefault="00A749E2" w:rsidP="00A749E2">
      <w:pPr>
        <w:pStyle w:val="Para"/>
      </w:pPr>
    </w:p>
    <w:p w14:paraId="1ADA6899" w14:textId="77777777" w:rsidR="00A749E2" w:rsidRPr="00E1125D" w:rsidRDefault="00A749E2" w:rsidP="00A749E2">
      <w:pPr>
        <w:pStyle w:val="Para"/>
      </w:pPr>
    </w:p>
    <w:p w14:paraId="1ADA689A" w14:textId="77777777" w:rsidR="00A749E2" w:rsidRPr="00E1125D" w:rsidRDefault="00A749E2" w:rsidP="00A749E2">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749E2" w:rsidRPr="00E1125D" w14:paraId="1ADA68A0" w14:textId="77777777" w:rsidTr="00A749E2">
        <w:trPr>
          <w:trHeight w:val="1440"/>
          <w:jc w:val="center"/>
        </w:trPr>
        <w:tc>
          <w:tcPr>
            <w:tcW w:w="3838" w:type="dxa"/>
            <w:shd w:val="clear" w:color="auto" w:fill="D6ECFF"/>
          </w:tcPr>
          <w:p w14:paraId="1ADA689B" w14:textId="77777777" w:rsidR="00A749E2" w:rsidRPr="00E1125D" w:rsidRDefault="00A749E2" w:rsidP="00A749E2">
            <w:pPr>
              <w:pStyle w:val="FocusBoxText"/>
              <w:framePr w:hSpace="0" w:wrap="auto" w:vAnchor="margin" w:xAlign="left" w:yAlign="inline"/>
              <w:suppressOverlap w:val="0"/>
              <w:rPr>
                <w:b/>
                <w:sz w:val="28"/>
              </w:rPr>
            </w:pPr>
          </w:p>
          <w:p w14:paraId="1ADA689C" w14:textId="77777777" w:rsidR="00A749E2" w:rsidRPr="00E1125D" w:rsidRDefault="00A749E2" w:rsidP="00A749E2">
            <w:pPr>
              <w:pStyle w:val="FocusBoxText"/>
              <w:framePr w:hSpace="0" w:wrap="auto" w:vAnchor="margin" w:xAlign="left" w:yAlign="inline"/>
              <w:suppressOverlap w:val="0"/>
              <w:rPr>
                <w:b/>
                <w:sz w:val="28"/>
              </w:rPr>
            </w:pPr>
          </w:p>
          <w:p w14:paraId="1ADA689D" w14:textId="77777777" w:rsidR="00A749E2" w:rsidRPr="00E1125D" w:rsidRDefault="00A749E2" w:rsidP="00A749E2">
            <w:pPr>
              <w:pStyle w:val="FocusBoxText"/>
              <w:framePr w:hSpace="0" w:wrap="auto" w:vAnchor="margin" w:xAlign="left" w:yAlign="inline"/>
              <w:suppressOverlap w:val="0"/>
              <w:jc w:val="center"/>
              <w:rPr>
                <w:b/>
                <w:sz w:val="28"/>
              </w:rPr>
            </w:pPr>
            <w:r w:rsidRPr="00E1125D">
              <w:rPr>
                <w:b/>
                <w:sz w:val="28"/>
              </w:rPr>
              <w:t>This Page Intentionally Left Blank</w:t>
            </w:r>
          </w:p>
          <w:p w14:paraId="1ADA689E" w14:textId="77777777" w:rsidR="00A749E2" w:rsidRPr="00E1125D" w:rsidRDefault="00A749E2" w:rsidP="00A749E2">
            <w:pPr>
              <w:pStyle w:val="FocusBoxText"/>
              <w:framePr w:hSpace="0" w:wrap="auto" w:vAnchor="margin" w:xAlign="left" w:yAlign="inline"/>
              <w:suppressOverlap w:val="0"/>
              <w:rPr>
                <w:b/>
                <w:sz w:val="28"/>
              </w:rPr>
            </w:pPr>
          </w:p>
          <w:p w14:paraId="1ADA689F" w14:textId="77777777" w:rsidR="00A749E2" w:rsidRPr="00E1125D" w:rsidRDefault="00A749E2" w:rsidP="00A749E2">
            <w:pPr>
              <w:pStyle w:val="FocusBoxText"/>
              <w:framePr w:hSpace="0" w:wrap="auto" w:vAnchor="margin" w:xAlign="left" w:yAlign="inline"/>
              <w:suppressOverlap w:val="0"/>
              <w:rPr>
                <w:b/>
                <w:sz w:val="28"/>
              </w:rPr>
            </w:pPr>
          </w:p>
        </w:tc>
      </w:tr>
    </w:tbl>
    <w:p w14:paraId="1ADA68A1" w14:textId="77777777" w:rsidR="00A749E2" w:rsidRDefault="00A749E2" w:rsidP="00A749E2">
      <w:pPr>
        <w:pStyle w:val="Para"/>
      </w:pPr>
    </w:p>
    <w:p w14:paraId="1ADA68A2" w14:textId="77777777" w:rsidR="00A749E2" w:rsidRPr="00E1125D" w:rsidRDefault="00A749E2" w:rsidP="00A749E2">
      <w:pPr>
        <w:pStyle w:val="Para"/>
      </w:pPr>
    </w:p>
    <w:p w14:paraId="1ADA68A3" w14:textId="77777777" w:rsidR="00A749E2" w:rsidRDefault="00A749E2" w:rsidP="00783C3E">
      <w:pPr>
        <w:pStyle w:val="Para"/>
      </w:pPr>
      <w:r>
        <w:br w:type="page"/>
      </w:r>
    </w:p>
    <w:p w14:paraId="1ADA68A4" w14:textId="77777777" w:rsidR="00CB233E" w:rsidRPr="000E5052" w:rsidRDefault="006F7467" w:rsidP="00CB233E">
      <w:pPr>
        <w:pStyle w:val="Heading1"/>
      </w:pPr>
      <w:bookmarkStart w:id="49" w:name="_Toc63353982"/>
      <w:bookmarkStart w:id="50" w:name="_Toc77172470"/>
      <w:r>
        <w:lastRenderedPageBreak/>
        <w:t>5</w:t>
      </w:r>
      <w:r w:rsidR="00CB233E">
        <w:t xml:space="preserve">. </w:t>
      </w:r>
      <w:r w:rsidR="00CB233E" w:rsidRPr="000E5052">
        <w:t>Provider Enrollment</w:t>
      </w:r>
      <w:bookmarkEnd w:id="49"/>
      <w:bookmarkEnd w:id="50"/>
    </w:p>
    <w:p w14:paraId="1ADA68A5" w14:textId="77777777" w:rsidR="00CB233E" w:rsidRDefault="006F7467" w:rsidP="00CB233E">
      <w:pPr>
        <w:pStyle w:val="Heading2"/>
      </w:pPr>
      <w:bookmarkStart w:id="51" w:name="_Toc63353983"/>
      <w:bookmarkStart w:id="52" w:name="_Toc77172471"/>
      <w:r>
        <w:t>5</w:t>
      </w:r>
      <w:r w:rsidR="00CB233E">
        <w:t>.1 Enrollment</w:t>
      </w:r>
      <w:r w:rsidR="00CB233E">
        <w:rPr>
          <w:spacing w:val="-15"/>
        </w:rPr>
        <w:t xml:space="preserve"> </w:t>
      </w:r>
      <w:r w:rsidR="00CB233E">
        <w:t>Application</w:t>
      </w:r>
      <w:bookmarkEnd w:id="51"/>
      <w:bookmarkEnd w:id="52"/>
    </w:p>
    <w:p w14:paraId="1ADA68A6" w14:textId="20AD41DD" w:rsidR="00CB233E" w:rsidRDefault="00CB233E" w:rsidP="00CB233E">
      <w:pPr>
        <w:pStyle w:val="Para"/>
      </w:pPr>
      <w:r>
        <w:t>Providers</w:t>
      </w:r>
      <w:r>
        <w:rPr>
          <w:spacing w:val="-8"/>
        </w:rPr>
        <w:t xml:space="preserve"> </w:t>
      </w:r>
      <w:r w:rsidRPr="00953062">
        <w:t xml:space="preserve">must be enrolled in </w:t>
      </w:r>
      <w:r w:rsidR="006F762B">
        <w:t xml:space="preserve">NC </w:t>
      </w:r>
      <w:r w:rsidRPr="00953062">
        <w:t xml:space="preserve">DHHS to render services. </w:t>
      </w:r>
      <w:r>
        <w:t>Providers</w:t>
      </w:r>
      <w:r>
        <w:rPr>
          <w:spacing w:val="-8"/>
        </w:rPr>
        <w:t xml:space="preserve"> </w:t>
      </w:r>
      <w:r>
        <w:t>must</w:t>
      </w:r>
      <w:r>
        <w:rPr>
          <w:spacing w:val="-4"/>
        </w:rPr>
        <w:t xml:space="preserve"> </w:t>
      </w:r>
      <w:r>
        <w:t>co</w:t>
      </w:r>
      <w:r>
        <w:rPr>
          <w:spacing w:val="-2"/>
        </w:rPr>
        <w:t>m</w:t>
      </w:r>
      <w:r>
        <w:rPr>
          <w:spacing w:val="1"/>
        </w:rPr>
        <w:t>p</w:t>
      </w:r>
      <w:r>
        <w:t>le</w:t>
      </w:r>
      <w:r>
        <w:rPr>
          <w:spacing w:val="1"/>
        </w:rPr>
        <w:t>t</w:t>
      </w:r>
      <w:r>
        <w:t>e</w:t>
      </w:r>
      <w:r>
        <w:rPr>
          <w:spacing w:val="-7"/>
        </w:rPr>
        <w:t xml:space="preserve"> </w:t>
      </w:r>
      <w:r>
        <w:t>and</w:t>
      </w:r>
      <w:r>
        <w:rPr>
          <w:spacing w:val="-3"/>
        </w:rPr>
        <w:t xml:space="preserve"> </w:t>
      </w:r>
      <w:r>
        <w:t>sub</w:t>
      </w:r>
      <w:r>
        <w:rPr>
          <w:spacing w:val="-2"/>
        </w:rPr>
        <w:t>m</w:t>
      </w:r>
      <w:r>
        <w:t>it</w:t>
      </w:r>
      <w:r>
        <w:rPr>
          <w:spacing w:val="-6"/>
        </w:rPr>
        <w:t xml:space="preserve"> </w:t>
      </w:r>
      <w:r>
        <w:t>a Provider</w:t>
      </w:r>
      <w:r>
        <w:rPr>
          <w:spacing w:val="-8"/>
        </w:rPr>
        <w:t xml:space="preserve"> </w:t>
      </w:r>
      <w:r>
        <w:t>Enroll</w:t>
      </w:r>
      <w:r>
        <w:rPr>
          <w:spacing w:val="-2"/>
        </w:rPr>
        <w:t>m</w:t>
      </w:r>
      <w:r>
        <w:t>ent</w:t>
      </w:r>
      <w:r>
        <w:rPr>
          <w:spacing w:val="-10"/>
        </w:rPr>
        <w:t xml:space="preserve"> </w:t>
      </w:r>
      <w:r w:rsidR="00D107EE">
        <w:rPr>
          <w:spacing w:val="-10"/>
        </w:rPr>
        <w:t>a</w:t>
      </w:r>
      <w:r>
        <w:t>pp</w:t>
      </w:r>
      <w:r>
        <w:rPr>
          <w:spacing w:val="1"/>
        </w:rPr>
        <w:t>l</w:t>
      </w:r>
      <w:r>
        <w:t>ication</w:t>
      </w:r>
      <w:r>
        <w:rPr>
          <w:spacing w:val="-10"/>
        </w:rPr>
        <w:t xml:space="preserve"> </w:t>
      </w:r>
      <w:r>
        <w:t>for</w:t>
      </w:r>
      <w:r>
        <w:rPr>
          <w:spacing w:val="-3"/>
        </w:rPr>
        <w:t xml:space="preserve"> </w:t>
      </w:r>
      <w:r>
        <w:t>their</w:t>
      </w:r>
      <w:r>
        <w:rPr>
          <w:spacing w:val="-4"/>
        </w:rPr>
        <w:t xml:space="preserve"> </w:t>
      </w:r>
      <w:r>
        <w:t>specific</w:t>
      </w:r>
      <w:r>
        <w:rPr>
          <w:spacing w:val="-7"/>
        </w:rPr>
        <w:t xml:space="preserve"> </w:t>
      </w:r>
      <w:r>
        <w:t>p</w:t>
      </w:r>
      <w:r>
        <w:rPr>
          <w:spacing w:val="1"/>
        </w:rPr>
        <w:t>r</w:t>
      </w:r>
      <w:r>
        <w:t>ovider</w:t>
      </w:r>
      <w:r>
        <w:rPr>
          <w:spacing w:val="-7"/>
        </w:rPr>
        <w:t xml:space="preserve"> </w:t>
      </w:r>
      <w:r>
        <w:rPr>
          <w:spacing w:val="-1"/>
        </w:rPr>
        <w:t>t</w:t>
      </w:r>
      <w:r>
        <w:t>ype.</w:t>
      </w:r>
      <w:r>
        <w:rPr>
          <w:spacing w:val="50"/>
        </w:rPr>
        <w:t xml:space="preserve"> </w:t>
      </w:r>
      <w:r>
        <w:t>The</w:t>
      </w:r>
      <w:r>
        <w:rPr>
          <w:spacing w:val="-3"/>
        </w:rPr>
        <w:t xml:space="preserve"> </w:t>
      </w:r>
      <w:r>
        <w:t>online</w:t>
      </w:r>
      <w:r>
        <w:rPr>
          <w:spacing w:val="-5"/>
        </w:rPr>
        <w:t xml:space="preserve"> </w:t>
      </w:r>
      <w:r>
        <w:rPr>
          <w:spacing w:val="-1"/>
        </w:rPr>
        <w:t>E</w:t>
      </w:r>
      <w:r>
        <w:rPr>
          <w:spacing w:val="1"/>
        </w:rPr>
        <w:t>n</w:t>
      </w:r>
      <w:r>
        <w:t>roll</w:t>
      </w:r>
      <w:r>
        <w:rPr>
          <w:spacing w:val="-2"/>
        </w:rPr>
        <w:t>m</w:t>
      </w:r>
      <w:r>
        <w:t>ent</w:t>
      </w:r>
      <w:r>
        <w:rPr>
          <w:spacing w:val="-10"/>
        </w:rPr>
        <w:t xml:space="preserve"> </w:t>
      </w:r>
      <w:r w:rsidR="00D107EE">
        <w:rPr>
          <w:spacing w:val="-10"/>
        </w:rPr>
        <w:t>a</w:t>
      </w:r>
      <w:r>
        <w:rPr>
          <w:spacing w:val="2"/>
        </w:rPr>
        <w:t>p</w:t>
      </w:r>
      <w:r>
        <w:t>plication</w:t>
      </w:r>
      <w:r>
        <w:rPr>
          <w:spacing w:val="-10"/>
        </w:rPr>
        <w:t xml:space="preserve"> </w:t>
      </w:r>
      <w:r>
        <w:t>is available</w:t>
      </w:r>
      <w:r>
        <w:rPr>
          <w:spacing w:val="-8"/>
        </w:rPr>
        <w:t xml:space="preserve"> </w:t>
      </w:r>
      <w:r>
        <w:t xml:space="preserve">through the </w:t>
      </w:r>
      <w:proofErr w:type="spellStart"/>
      <w:r w:rsidRPr="0062637E">
        <w:t>NCTracks</w:t>
      </w:r>
      <w:proofErr w:type="spellEnd"/>
      <w:r w:rsidRPr="0062637E">
        <w:t xml:space="preserve"> Provider Porta</w:t>
      </w:r>
      <w:r>
        <w:t>l.</w:t>
      </w:r>
    </w:p>
    <w:p w14:paraId="1ADA68A7" w14:textId="4C01E739" w:rsidR="006C19F0" w:rsidRPr="001510D5" w:rsidRDefault="00CB233E" w:rsidP="006C19F0">
      <w:pPr>
        <w:pStyle w:val="Para"/>
      </w:pPr>
      <w:r w:rsidRPr="001510D5">
        <w:t xml:space="preserve">All applications, including applications for a new practice location, </w:t>
      </w:r>
      <w:r w:rsidR="00097271" w:rsidRPr="001510D5">
        <w:t>ar</w:t>
      </w:r>
      <w:r w:rsidRPr="001510D5">
        <w:t xml:space="preserve">e screened and assigned a categorical risk level of limited, moderate, or high. </w:t>
      </w:r>
      <w:r w:rsidR="00AF246A" w:rsidRPr="001510D5">
        <w:t xml:space="preserve">Provider types and specialties that fall into the moderate- and high-risk categories </w:t>
      </w:r>
      <w:r w:rsidR="00B479F4" w:rsidRPr="001510D5">
        <w:t xml:space="preserve">may be </w:t>
      </w:r>
      <w:r w:rsidR="00AF246A" w:rsidRPr="001510D5">
        <w:t>subject to a pre-enrollment site visit, unless a screening and site visit has been successfully completed by Medicare or another state agency</w:t>
      </w:r>
      <w:r w:rsidR="00B479F4" w:rsidRPr="001510D5">
        <w:t xml:space="preserve">, as well as fingerprinting and payment of the </w:t>
      </w:r>
      <w:r w:rsidR="00B53EC0" w:rsidRPr="001510D5">
        <w:t>F</w:t>
      </w:r>
      <w:r w:rsidR="00B479F4" w:rsidRPr="001510D5">
        <w:t xml:space="preserve">ederal </w:t>
      </w:r>
      <w:r w:rsidR="00B53EC0" w:rsidRPr="001510D5">
        <w:t>F</w:t>
      </w:r>
      <w:r w:rsidR="00B479F4" w:rsidRPr="001510D5">
        <w:t>ee.</w:t>
      </w:r>
      <w:hyperlink r:id="rId29" w:history="1">
        <w:r w:rsidR="00B479F4" w:rsidRPr="001510D5">
          <w:t xml:space="preserve"> </w:t>
        </w:r>
        <w:r w:rsidR="00AF246A" w:rsidRPr="001510D5">
          <w:t>Senate Bill 496 §108C-3</w:t>
        </w:r>
      </w:hyperlink>
      <w:r w:rsidR="00AF246A" w:rsidRPr="001510D5">
        <w:t xml:space="preserve"> further defines provider types that fall into each category</w:t>
      </w:r>
      <w:r w:rsidRPr="001510D5">
        <w:t xml:space="preserve">. If a provider fits within more than one risk level, the highest level of screening </w:t>
      </w:r>
      <w:r w:rsidR="00F01D4B" w:rsidRPr="001510D5">
        <w:t>is</w:t>
      </w:r>
      <w:r w:rsidRPr="001510D5">
        <w:t xml:space="preserve"> applicable (42CFR 455.450, NC Session Law 2011-399, NCGS 108C-(3)).</w:t>
      </w:r>
      <w:r w:rsidR="00E72FD1" w:rsidRPr="001510D5">
        <w:t xml:space="preserve"> Providers can also find their taxonomy enrollment requirements in the Provider Permission Matrix available under </w:t>
      </w:r>
      <w:r w:rsidR="00E72FD1" w:rsidRPr="001510D5">
        <w:rPr>
          <w:b/>
        </w:rPr>
        <w:t>Quick</w:t>
      </w:r>
      <w:r w:rsidR="00C15ABF" w:rsidRPr="001510D5">
        <w:rPr>
          <w:b/>
        </w:rPr>
        <w:t xml:space="preserve"> L</w:t>
      </w:r>
      <w:r w:rsidR="00E72FD1" w:rsidRPr="001510D5">
        <w:rPr>
          <w:b/>
        </w:rPr>
        <w:t>inks</w:t>
      </w:r>
      <w:r w:rsidR="00E72FD1" w:rsidRPr="001510D5">
        <w:t xml:space="preserve"> on the</w:t>
      </w:r>
      <w:r w:rsidR="001510D5">
        <w:t xml:space="preserve"> </w:t>
      </w:r>
      <w:proofErr w:type="spellStart"/>
      <w:r w:rsidR="001510D5">
        <w:t>NCTracks</w:t>
      </w:r>
      <w:proofErr w:type="spellEnd"/>
      <w:r w:rsidR="00E72FD1" w:rsidRPr="001510D5">
        <w:t xml:space="preserve"> </w:t>
      </w:r>
      <w:hyperlink r:id="rId30" w:history="1">
        <w:hyperlink r:id="rId31" w:history="1">
          <w:r w:rsidR="001510D5" w:rsidRPr="00362601">
            <w:rPr>
              <w:rStyle w:val="Hyperlink"/>
            </w:rPr>
            <w:t>Provider Enrollment page</w:t>
          </w:r>
        </w:hyperlink>
      </w:hyperlink>
      <w:r w:rsidR="00E72FD1" w:rsidRPr="001510D5">
        <w:t>.</w:t>
      </w:r>
    </w:p>
    <w:p w14:paraId="1ADA68A8" w14:textId="10650CD9" w:rsidR="001A2273" w:rsidRDefault="00AF246A" w:rsidP="00CB233E">
      <w:pPr>
        <w:pStyle w:val="Para"/>
        <w:rPr>
          <w:szCs w:val="22"/>
        </w:rPr>
      </w:pPr>
      <w:r w:rsidRPr="003D2BE6">
        <w:rPr>
          <w:szCs w:val="22"/>
        </w:rPr>
        <w:t>NCHC</w:t>
      </w:r>
      <w:r w:rsidRPr="006C19F0">
        <w:rPr>
          <w:szCs w:val="22"/>
        </w:rPr>
        <w:t xml:space="preserve"> providers must still enroll directly with </w:t>
      </w:r>
      <w:proofErr w:type="spellStart"/>
      <w:r w:rsidR="00A320D2">
        <w:rPr>
          <w:szCs w:val="22"/>
        </w:rPr>
        <w:t>NCTracks</w:t>
      </w:r>
      <w:proofErr w:type="spellEnd"/>
      <w:r w:rsidRPr="006C19F0">
        <w:rPr>
          <w:szCs w:val="22"/>
        </w:rPr>
        <w:t>, regardless of whether or not these providers accept Medicaid. This also applies to providers billing Medicaid for children age</w:t>
      </w:r>
      <w:r w:rsidR="00A8526D">
        <w:rPr>
          <w:szCs w:val="22"/>
        </w:rPr>
        <w:t>s</w:t>
      </w:r>
      <w:r w:rsidRPr="006C19F0">
        <w:rPr>
          <w:szCs w:val="22"/>
        </w:rPr>
        <w:t xml:space="preserve"> 0</w:t>
      </w:r>
      <w:r w:rsidR="00A8526D">
        <w:rPr>
          <w:szCs w:val="22"/>
        </w:rPr>
        <w:t xml:space="preserve"> – </w:t>
      </w:r>
      <w:r w:rsidRPr="006C19F0">
        <w:rPr>
          <w:szCs w:val="22"/>
        </w:rPr>
        <w:t xml:space="preserve">3, as children these ages are not covered by the LME-MCO </w:t>
      </w:r>
      <w:r w:rsidR="0052152A">
        <w:rPr>
          <w:szCs w:val="22"/>
        </w:rPr>
        <w:t xml:space="preserve">(Managed Care Organization) </w:t>
      </w:r>
      <w:r w:rsidRPr="006C19F0">
        <w:rPr>
          <w:szCs w:val="22"/>
        </w:rPr>
        <w:t>waiver at this time.</w:t>
      </w:r>
    </w:p>
    <w:p w14:paraId="1ADA68A9" w14:textId="77777777" w:rsidR="00376CA8" w:rsidRDefault="00376CA8" w:rsidP="00CB233E">
      <w:pPr>
        <w:pStyle w:val="Para"/>
      </w:pPr>
      <w:r>
        <w:t>P</w:t>
      </w:r>
      <w:r w:rsidRPr="00376CA8">
        <w:t xml:space="preserve">roviders participating in NCHC only </w:t>
      </w:r>
      <w:r w:rsidR="00B3485C">
        <w:t>do</w:t>
      </w:r>
      <w:r w:rsidRPr="00376CA8">
        <w:t xml:space="preserve"> not have the option to participate in FFS</w:t>
      </w:r>
      <w:r>
        <w:t xml:space="preserve"> Managed C</w:t>
      </w:r>
      <w:r w:rsidRPr="00376CA8">
        <w:t>are programs</w:t>
      </w:r>
      <w:r>
        <w:t>.</w:t>
      </w:r>
    </w:p>
    <w:p w14:paraId="1ADA68AA" w14:textId="3E9B2471" w:rsidR="00CB233E" w:rsidRPr="0030056F" w:rsidRDefault="006F7467" w:rsidP="00CB233E">
      <w:pPr>
        <w:pStyle w:val="Heading3"/>
      </w:pPr>
      <w:bookmarkStart w:id="53" w:name="_Toc63353984"/>
      <w:bookmarkStart w:id="54" w:name="_Toc77172472"/>
      <w:r w:rsidRPr="0030056F">
        <w:t>5</w:t>
      </w:r>
      <w:r w:rsidR="00CB233E" w:rsidRPr="0030056F">
        <w:t>.1.1 Group Provider Enrollment</w:t>
      </w:r>
      <w:bookmarkEnd w:id="53"/>
      <w:bookmarkEnd w:id="54"/>
    </w:p>
    <w:p w14:paraId="1ADA68AB" w14:textId="05448A1A" w:rsidR="00CB233E" w:rsidRPr="0030056F" w:rsidRDefault="00CB233E" w:rsidP="00CB233E">
      <w:pPr>
        <w:pStyle w:val="Para"/>
      </w:pPr>
      <w:r w:rsidRPr="0030056F">
        <w:t>Providers who want to enroll as group</w:t>
      </w:r>
      <w:r w:rsidR="00695977" w:rsidRPr="0030056F">
        <w:t>s</w:t>
      </w:r>
      <w:r w:rsidRPr="0030056F">
        <w:t xml:space="preserve"> must complete and submit</w:t>
      </w:r>
      <w:r w:rsidR="00EA16D0" w:rsidRPr="0030056F">
        <w:t xml:space="preserve"> an online</w:t>
      </w:r>
      <w:r w:rsidRPr="0030056F">
        <w:t xml:space="preserve"> Provider Enrollment Application </w:t>
      </w:r>
      <w:r w:rsidR="00EA16D0" w:rsidRPr="0030056F">
        <w:t xml:space="preserve">via the </w:t>
      </w:r>
      <w:proofErr w:type="spellStart"/>
      <w:r w:rsidR="00EA16D0" w:rsidRPr="0030056F">
        <w:t>NCTracks</w:t>
      </w:r>
      <w:proofErr w:type="spellEnd"/>
      <w:r w:rsidR="00EA16D0" w:rsidRPr="0030056F">
        <w:t xml:space="preserve"> Provider Portal </w:t>
      </w:r>
      <w:r w:rsidRPr="0030056F">
        <w:t xml:space="preserve">for their specific provider type categorized as </w:t>
      </w:r>
      <w:r w:rsidR="00DC3B45" w:rsidRPr="0030056F">
        <w:t>‘</w:t>
      </w:r>
      <w:r w:rsidRPr="0030056F">
        <w:t>organization</w:t>
      </w:r>
      <w:r w:rsidR="00DC3B45" w:rsidRPr="0030056F">
        <w:t>’</w:t>
      </w:r>
      <w:r w:rsidRPr="0030056F">
        <w:t>. Examples of group providers are dental offices, hospitals, skilled nursing facilities, home health agencies</w:t>
      </w:r>
      <w:r w:rsidR="00B64DA8" w:rsidRPr="0030056F">
        <w:t>,</w:t>
      </w:r>
      <w:r w:rsidRPr="0030056F">
        <w:t xml:space="preserve"> and physician offices.</w:t>
      </w:r>
    </w:p>
    <w:p w14:paraId="1ADA68AC" w14:textId="2171FFD1" w:rsidR="00CB233E" w:rsidRPr="0030056F" w:rsidRDefault="006F7467" w:rsidP="00CB233E">
      <w:pPr>
        <w:pStyle w:val="Heading3"/>
      </w:pPr>
      <w:bookmarkStart w:id="55" w:name="_Toc63353985"/>
      <w:bookmarkStart w:id="56" w:name="_Toc77172473"/>
      <w:r w:rsidRPr="0030056F">
        <w:t>5</w:t>
      </w:r>
      <w:r w:rsidR="00CB233E" w:rsidRPr="0030056F">
        <w:t>.1.2 Individual Provider Enrollment</w:t>
      </w:r>
      <w:bookmarkEnd w:id="55"/>
      <w:bookmarkEnd w:id="56"/>
    </w:p>
    <w:p w14:paraId="1ADA68AD" w14:textId="6C4EEA80" w:rsidR="001A2273" w:rsidRPr="0030056F" w:rsidRDefault="00CB233E" w:rsidP="00CB233E">
      <w:pPr>
        <w:pStyle w:val="Para"/>
      </w:pPr>
      <w:r w:rsidRPr="0030056F">
        <w:t>Providers who want to enroll as individual</w:t>
      </w:r>
      <w:r w:rsidR="00695977" w:rsidRPr="0030056F">
        <w:t>s</w:t>
      </w:r>
      <w:r w:rsidRPr="0030056F">
        <w:t xml:space="preserve"> must complete and submit </w:t>
      </w:r>
      <w:r w:rsidR="00EA16D0" w:rsidRPr="0030056F">
        <w:t xml:space="preserve">an online Provider Enrollment Application via the </w:t>
      </w:r>
      <w:proofErr w:type="spellStart"/>
      <w:r w:rsidR="00EA16D0" w:rsidRPr="0030056F">
        <w:t>NCTracks</w:t>
      </w:r>
      <w:proofErr w:type="spellEnd"/>
      <w:r w:rsidR="00EA16D0" w:rsidRPr="0030056F">
        <w:t xml:space="preserve"> Provider Portal</w:t>
      </w:r>
      <w:r w:rsidRPr="0030056F">
        <w:t xml:space="preserve"> for their specific provider type categorized as </w:t>
      </w:r>
      <w:r w:rsidR="00DC3B45" w:rsidRPr="0030056F">
        <w:t>‘</w:t>
      </w:r>
      <w:r w:rsidRPr="0030056F">
        <w:t>individual</w:t>
      </w:r>
      <w:r w:rsidR="00DC3B45" w:rsidRPr="0030056F">
        <w:t>’</w:t>
      </w:r>
      <w:r w:rsidRPr="0030056F">
        <w:t xml:space="preserve">. Examples of individual providers are dentists, physicians, physician </w:t>
      </w:r>
      <w:r w:rsidR="00B64DA8" w:rsidRPr="0030056F">
        <w:t>assistants,</w:t>
      </w:r>
      <w:r w:rsidRPr="0030056F">
        <w:t xml:space="preserve"> and nurse practitioners.</w:t>
      </w:r>
    </w:p>
    <w:p w14:paraId="1ADA68AE" w14:textId="545A1F2E" w:rsidR="00CB233E" w:rsidRPr="0030056F" w:rsidRDefault="006F7467" w:rsidP="00CB233E">
      <w:pPr>
        <w:pStyle w:val="Heading3"/>
      </w:pPr>
      <w:bookmarkStart w:id="57" w:name="_Toc63353986"/>
      <w:bookmarkStart w:id="58" w:name="_Toc77172474"/>
      <w:r w:rsidRPr="0030056F">
        <w:t>5</w:t>
      </w:r>
      <w:r w:rsidR="00CB233E" w:rsidRPr="0030056F">
        <w:t>.1.3 Atypical Provider</w:t>
      </w:r>
      <w:r w:rsidR="0030056F" w:rsidRPr="0030056F">
        <w:t xml:space="preserve"> Enrollment</w:t>
      </w:r>
      <w:bookmarkEnd w:id="57"/>
      <w:bookmarkEnd w:id="58"/>
    </w:p>
    <w:p w14:paraId="1ADA68AF" w14:textId="7140629D" w:rsidR="00CB233E" w:rsidRPr="0030056F" w:rsidRDefault="00CB233E" w:rsidP="00CB233E">
      <w:pPr>
        <w:pStyle w:val="Para"/>
      </w:pPr>
      <w:r w:rsidRPr="0030056F">
        <w:t xml:space="preserve">“Atypical” providers are providers </w:t>
      </w:r>
      <w:r w:rsidR="00695977" w:rsidRPr="0030056F">
        <w:t xml:space="preserve">who </w:t>
      </w:r>
      <w:r w:rsidRPr="0030056F">
        <w:t xml:space="preserve">do not provide healthcare services and </w:t>
      </w:r>
      <w:r w:rsidR="00B3485C" w:rsidRPr="0030056F">
        <w:t xml:space="preserve">are </w:t>
      </w:r>
      <w:r w:rsidRPr="0030056F">
        <w:t>not issued NPI number</w:t>
      </w:r>
      <w:r w:rsidR="00695977" w:rsidRPr="0030056F">
        <w:t>s</w:t>
      </w:r>
      <w:r w:rsidRPr="0030056F">
        <w:t xml:space="preserve">. Atypical providers are individuals or businesses that bill Medicaid for services rendered but do not meet the definition of a healthcare provider according to the NPI Final Rule 45 CFR 160.103 (for example, </w:t>
      </w:r>
      <w:r w:rsidR="00146810">
        <w:t>NEMT</w:t>
      </w:r>
      <w:r w:rsidRPr="0030056F">
        <w:t xml:space="preserve"> providers). Atypical providers use system</w:t>
      </w:r>
      <w:r w:rsidR="00695977" w:rsidRPr="0030056F">
        <w:t>-</w:t>
      </w:r>
      <w:r w:rsidRPr="0030056F">
        <w:t>generated provider identification numbers to file their claims.</w:t>
      </w:r>
    </w:p>
    <w:p w14:paraId="1ADA68B0" w14:textId="31B56616" w:rsidR="00CB233E" w:rsidRDefault="006F7467" w:rsidP="00CB233E">
      <w:pPr>
        <w:pStyle w:val="Heading3"/>
      </w:pPr>
      <w:bookmarkStart w:id="59" w:name="_Toc63353987"/>
      <w:bookmarkStart w:id="60" w:name="_Toc77172475"/>
      <w:r>
        <w:t>5</w:t>
      </w:r>
      <w:r w:rsidR="00CB233E">
        <w:t xml:space="preserve">.1.4 </w:t>
      </w:r>
      <w:r w:rsidR="00FD067E">
        <w:t>Other</w:t>
      </w:r>
      <w:r w:rsidR="00CB233E">
        <w:t xml:space="preserve"> </w:t>
      </w:r>
      <w:r w:rsidR="00CB233E">
        <w:rPr>
          <w:spacing w:val="-2"/>
        </w:rPr>
        <w:t>E</w:t>
      </w:r>
      <w:r w:rsidR="00CB233E">
        <w:t xml:space="preserve">nrollment </w:t>
      </w:r>
      <w:bookmarkEnd w:id="59"/>
      <w:r w:rsidR="00FD067E">
        <w:t>Requirements</w:t>
      </w:r>
      <w:bookmarkEnd w:id="60"/>
    </w:p>
    <w:p w14:paraId="1ADA68B1" w14:textId="5E5E5DF2" w:rsidR="00CB233E" w:rsidRPr="00146810" w:rsidRDefault="00695977" w:rsidP="00CB233E">
      <w:pPr>
        <w:pStyle w:val="Para"/>
      </w:pPr>
      <w:r w:rsidRPr="00146810">
        <w:t>I</w:t>
      </w:r>
      <w:r w:rsidR="00CB233E" w:rsidRPr="00146810">
        <w:t xml:space="preserve">n accordance with Sections 6401(a), 10603 and Section 1866(j) of the Affordable Care Act (ACA), </w:t>
      </w:r>
      <w:r w:rsidRPr="00146810">
        <w:t xml:space="preserve">prior to initially being enrolled, </w:t>
      </w:r>
      <w:r w:rsidR="00C3205A" w:rsidRPr="00146810">
        <w:t xml:space="preserve">all </w:t>
      </w:r>
      <w:r w:rsidR="00CB233E" w:rsidRPr="00146810">
        <w:t xml:space="preserve">providers </w:t>
      </w:r>
      <w:r w:rsidR="00C3205A" w:rsidRPr="00146810">
        <w:t>are</w:t>
      </w:r>
      <w:r w:rsidR="00CB233E" w:rsidRPr="00146810">
        <w:t xml:space="preserve"> required to attend trainings</w:t>
      </w:r>
      <w:r w:rsidR="00C3205A" w:rsidRPr="00146810">
        <w:t xml:space="preserve"> and some providers are required </w:t>
      </w:r>
      <w:r w:rsidR="009F62E8">
        <w:t xml:space="preserve">to </w:t>
      </w:r>
      <w:r w:rsidR="00C3205A" w:rsidRPr="00146810">
        <w:t xml:space="preserve">undergo screenings (depending on risk level and </w:t>
      </w:r>
      <w:r w:rsidR="00B53EC0" w:rsidRPr="00146810">
        <w:t>s</w:t>
      </w:r>
      <w:r w:rsidR="00C3205A" w:rsidRPr="00146810">
        <w:t xml:space="preserve">tate and </w:t>
      </w:r>
      <w:r w:rsidR="00B53EC0" w:rsidRPr="00146810">
        <w:t>f</w:t>
      </w:r>
      <w:r w:rsidR="00C3205A" w:rsidRPr="00146810">
        <w:t xml:space="preserve">ederal requirements) </w:t>
      </w:r>
      <w:r w:rsidR="00CB233E" w:rsidRPr="00146810">
        <w:t xml:space="preserve">as designated by the </w:t>
      </w:r>
      <w:r w:rsidRPr="00146810">
        <w:t xml:space="preserve">NC </w:t>
      </w:r>
      <w:r w:rsidR="00CB233E" w:rsidRPr="00146810">
        <w:t>DHHS in accordance with NCGS § 108C-9, including, bu</w:t>
      </w:r>
      <w:r w:rsidR="00146810">
        <w:t>t not limited to, the following.</w:t>
      </w:r>
    </w:p>
    <w:p w14:paraId="1ADA68B2" w14:textId="77777777" w:rsidR="00CB233E" w:rsidRDefault="00CB233E" w:rsidP="0017087E">
      <w:pPr>
        <w:pStyle w:val="bullet"/>
      </w:pPr>
      <w:r>
        <w:lastRenderedPageBreak/>
        <w:t xml:space="preserve">How </w:t>
      </w:r>
      <w:r>
        <w:rPr>
          <w:spacing w:val="-1"/>
        </w:rPr>
        <w:t>t</w:t>
      </w:r>
      <w:r>
        <w:t>o avoid</w:t>
      </w:r>
      <w:r>
        <w:rPr>
          <w:spacing w:val="-5"/>
        </w:rPr>
        <w:t xml:space="preserve"> </w:t>
      </w:r>
      <w:r>
        <w:t>common billing errors</w:t>
      </w:r>
    </w:p>
    <w:p w14:paraId="1ADA68B3" w14:textId="44E61A59" w:rsidR="00CB233E" w:rsidRDefault="00CB233E" w:rsidP="00CB233E">
      <w:pPr>
        <w:pStyle w:val="bullet"/>
      </w:pPr>
      <w:r>
        <w:t>Audit</w:t>
      </w:r>
      <w:r>
        <w:rPr>
          <w:spacing w:val="-5"/>
        </w:rPr>
        <w:t xml:space="preserve"> </w:t>
      </w:r>
      <w:r>
        <w:t>procedures,</w:t>
      </w:r>
      <w:r>
        <w:rPr>
          <w:spacing w:val="-10"/>
        </w:rPr>
        <w:t xml:space="preserve"> </w:t>
      </w:r>
      <w:r>
        <w:t>including</w:t>
      </w:r>
      <w:r>
        <w:rPr>
          <w:spacing w:val="-8"/>
        </w:rPr>
        <w:t xml:space="preserve"> </w:t>
      </w:r>
      <w:r>
        <w:t>explanation</w:t>
      </w:r>
      <w:r>
        <w:rPr>
          <w:spacing w:val="-10"/>
        </w:rPr>
        <w:t xml:space="preserve"> </w:t>
      </w:r>
      <w:r>
        <w:t>of</w:t>
      </w:r>
      <w:r>
        <w:rPr>
          <w:spacing w:val="-2"/>
        </w:rPr>
        <w:t xml:space="preserve"> </w:t>
      </w:r>
      <w:r>
        <w:t>the</w:t>
      </w:r>
      <w:r>
        <w:rPr>
          <w:spacing w:val="-3"/>
        </w:rPr>
        <w:t xml:space="preserve"> </w:t>
      </w:r>
      <w:r>
        <w:t>process</w:t>
      </w:r>
      <w:r>
        <w:rPr>
          <w:spacing w:val="-7"/>
        </w:rPr>
        <w:t xml:space="preserve"> </w:t>
      </w:r>
      <w:r>
        <w:t>use</w:t>
      </w:r>
      <w:r w:rsidR="009F62E8">
        <w:t>d</w:t>
      </w:r>
      <w:r>
        <w:rPr>
          <w:spacing w:val="-4"/>
        </w:rPr>
        <w:t xml:space="preserve"> </w:t>
      </w:r>
      <w:r>
        <w:t>to</w:t>
      </w:r>
      <w:r>
        <w:rPr>
          <w:spacing w:val="-2"/>
        </w:rPr>
        <w:t xml:space="preserve"> </w:t>
      </w:r>
      <w:r>
        <w:t>extrapolate</w:t>
      </w:r>
      <w:r>
        <w:rPr>
          <w:spacing w:val="-10"/>
        </w:rPr>
        <w:t xml:space="preserve"> </w:t>
      </w:r>
      <w:r>
        <w:rPr>
          <w:spacing w:val="1"/>
        </w:rPr>
        <w:t>a</w:t>
      </w:r>
      <w:r>
        <w:t>udit results</w:t>
      </w:r>
    </w:p>
    <w:p w14:paraId="1ADA68B4" w14:textId="77777777" w:rsidR="00CB233E" w:rsidRDefault="00CB233E" w:rsidP="00CB233E">
      <w:pPr>
        <w:pStyle w:val="bullet"/>
      </w:pPr>
      <w:r>
        <w:t>How</w:t>
      </w:r>
      <w:r>
        <w:rPr>
          <w:spacing w:val="-4"/>
        </w:rPr>
        <w:t xml:space="preserve"> </w:t>
      </w:r>
      <w:r>
        <w:t>to</w:t>
      </w:r>
      <w:r>
        <w:rPr>
          <w:spacing w:val="-2"/>
        </w:rPr>
        <w:t xml:space="preserve"> </w:t>
      </w:r>
      <w:r>
        <w:t>identify</w:t>
      </w:r>
      <w:r>
        <w:rPr>
          <w:spacing w:val="-5"/>
        </w:rPr>
        <w:t xml:space="preserve"> </w:t>
      </w:r>
      <w:r>
        <w:t>beneficiary</w:t>
      </w:r>
      <w:r>
        <w:rPr>
          <w:spacing w:val="-9"/>
        </w:rPr>
        <w:t xml:space="preserve"> </w:t>
      </w:r>
      <w:r>
        <w:t>fraud</w:t>
      </w:r>
    </w:p>
    <w:p w14:paraId="1ADA68B5" w14:textId="77777777" w:rsidR="00CB233E" w:rsidRDefault="00CB233E" w:rsidP="00CB233E">
      <w:pPr>
        <w:pStyle w:val="bullet"/>
      </w:pPr>
      <w:r>
        <w:t>How</w:t>
      </w:r>
      <w:r>
        <w:rPr>
          <w:spacing w:val="-4"/>
        </w:rPr>
        <w:t xml:space="preserve"> </w:t>
      </w:r>
      <w:r>
        <w:t>to</w:t>
      </w:r>
      <w:r>
        <w:rPr>
          <w:spacing w:val="-2"/>
        </w:rPr>
        <w:t xml:space="preserve"> </w:t>
      </w:r>
      <w:r>
        <w:t>report</w:t>
      </w:r>
      <w:r>
        <w:rPr>
          <w:spacing w:val="-5"/>
        </w:rPr>
        <w:t xml:space="preserve"> </w:t>
      </w:r>
      <w:r>
        <w:t>suspected</w:t>
      </w:r>
      <w:r>
        <w:rPr>
          <w:spacing w:val="-9"/>
        </w:rPr>
        <w:t xml:space="preserve"> </w:t>
      </w:r>
      <w:r>
        <w:t>fraud</w:t>
      </w:r>
      <w:r>
        <w:rPr>
          <w:spacing w:val="-5"/>
        </w:rPr>
        <w:t xml:space="preserve"> </w:t>
      </w:r>
      <w:r>
        <w:t>or</w:t>
      </w:r>
      <w:r>
        <w:rPr>
          <w:spacing w:val="-2"/>
        </w:rPr>
        <w:t xml:space="preserve"> </w:t>
      </w:r>
      <w:r>
        <w:t>abuse</w:t>
      </w:r>
    </w:p>
    <w:p w14:paraId="1ADA68B6" w14:textId="77777777" w:rsidR="00CB233E" w:rsidRPr="00887CCC" w:rsidRDefault="00CB233E" w:rsidP="00AF5A5A">
      <w:pPr>
        <w:pStyle w:val="bullet"/>
        <w:spacing w:after="180"/>
      </w:pPr>
      <w:r>
        <w:t>Due</w:t>
      </w:r>
      <w:r>
        <w:rPr>
          <w:spacing w:val="-3"/>
        </w:rPr>
        <w:t xml:space="preserve"> </w:t>
      </w:r>
      <w:r>
        <w:t>process</w:t>
      </w:r>
      <w:r>
        <w:rPr>
          <w:spacing w:val="-7"/>
        </w:rPr>
        <w:t xml:space="preserve"> </w:t>
      </w:r>
      <w:r>
        <w:t>and</w:t>
      </w:r>
      <w:r>
        <w:rPr>
          <w:spacing w:val="-3"/>
        </w:rPr>
        <w:t xml:space="preserve"> </w:t>
      </w:r>
      <w:r>
        <w:t>a</w:t>
      </w:r>
      <w:r>
        <w:rPr>
          <w:spacing w:val="2"/>
        </w:rPr>
        <w:t>p</w:t>
      </w:r>
      <w:r>
        <w:t>peal</w:t>
      </w:r>
      <w:r>
        <w:rPr>
          <w:spacing w:val="-6"/>
        </w:rPr>
        <w:t xml:space="preserve"> </w:t>
      </w:r>
      <w:r>
        <w:t>rights</w:t>
      </w:r>
    </w:p>
    <w:p w14:paraId="1ADA68B7" w14:textId="3AC28039" w:rsidR="00CB233E" w:rsidRDefault="006F7467" w:rsidP="00AF5A5A">
      <w:pPr>
        <w:pStyle w:val="Heading3"/>
      </w:pPr>
      <w:bookmarkStart w:id="61" w:name="_Toc63353988"/>
      <w:bookmarkStart w:id="62" w:name="_Toc77172476"/>
      <w:r>
        <w:t>5</w:t>
      </w:r>
      <w:r w:rsidR="00CB233E">
        <w:t>.1.5 Provider Enrollment and Re-</w:t>
      </w:r>
      <w:r w:rsidR="00531B46">
        <w:t>e</w:t>
      </w:r>
      <w:r w:rsidR="00CB233E">
        <w:rPr>
          <w:spacing w:val="1"/>
        </w:rPr>
        <w:t>n</w:t>
      </w:r>
      <w:r w:rsidR="00CB233E">
        <w:t>rollment Fee</w:t>
      </w:r>
      <w:bookmarkEnd w:id="61"/>
      <w:r w:rsidR="00783C3E">
        <w:t>s</w:t>
      </w:r>
      <w:bookmarkEnd w:id="62"/>
    </w:p>
    <w:p w14:paraId="1ADA68B8" w14:textId="54F40572" w:rsidR="001A2273" w:rsidRDefault="00CB233E" w:rsidP="00CB233E">
      <w:pPr>
        <w:pStyle w:val="Para"/>
      </w:pPr>
      <w:r w:rsidRPr="00AF5A5A">
        <w:t>In accordance with Section 1866(j) (2) (C) (</w:t>
      </w:r>
      <w:proofErr w:type="spellStart"/>
      <w:r w:rsidRPr="00AF5A5A">
        <w:t>i</w:t>
      </w:r>
      <w:proofErr w:type="spellEnd"/>
      <w:r w:rsidRPr="00AF5A5A">
        <w:t xml:space="preserve">) (I) of the ACA, an </w:t>
      </w:r>
      <w:r w:rsidR="009F62E8">
        <w:t>A</w:t>
      </w:r>
      <w:r w:rsidRPr="00AF5A5A">
        <w:t xml:space="preserve">pplication </w:t>
      </w:r>
      <w:r w:rsidR="009F62E8">
        <w:t>F</w:t>
      </w:r>
      <w:r w:rsidRPr="00AF5A5A">
        <w:t>ee is required from providers and suppliers who are newly enrolling, revalidating</w:t>
      </w:r>
      <w:r w:rsidR="00146810">
        <w:t>,</w:t>
      </w:r>
      <w:r w:rsidRPr="00AF5A5A">
        <w:t xml:space="preserve"> or establishing a new practice location, or in response to a CMS revalidation request</w:t>
      </w:r>
      <w:r w:rsidR="00AF246A" w:rsidRPr="00AF5A5A">
        <w:t>.</w:t>
      </w:r>
      <w:r w:rsidRPr="00AF5A5A">
        <w:t xml:space="preserve"> </w:t>
      </w:r>
      <w:r w:rsidR="00EC6A0C" w:rsidRPr="00AF5A5A">
        <w:t xml:space="preserve">Depending on provider risk level, a </w:t>
      </w:r>
      <w:r w:rsidR="00B53EC0">
        <w:t>F</w:t>
      </w:r>
      <w:r w:rsidR="00EC6A0C" w:rsidRPr="00AF5A5A">
        <w:t xml:space="preserve">ederal </w:t>
      </w:r>
      <w:r w:rsidR="00B53EC0">
        <w:t>F</w:t>
      </w:r>
      <w:r w:rsidR="00EC6A0C" w:rsidRPr="00AF5A5A">
        <w:t xml:space="preserve">ee may be required as well. The </w:t>
      </w:r>
      <w:r w:rsidR="00B53EC0">
        <w:t>F</w:t>
      </w:r>
      <w:r w:rsidR="00EC6A0C" w:rsidRPr="00AF5A5A">
        <w:t xml:space="preserve">ederal </w:t>
      </w:r>
      <w:r w:rsidR="00B53EC0">
        <w:t>F</w:t>
      </w:r>
      <w:r w:rsidR="00EC6A0C" w:rsidRPr="00AF5A5A">
        <w:t>ee changes yearly</w:t>
      </w:r>
      <w:r w:rsidR="000D0F3D">
        <w:t xml:space="preserve">; fee amounts by year may be found </w:t>
      </w:r>
      <w:r w:rsidR="000D0F3D" w:rsidRPr="000D0F3D">
        <w:t xml:space="preserve">under </w:t>
      </w:r>
      <w:r w:rsidR="000D0F3D" w:rsidRPr="001510D5">
        <w:rPr>
          <w:b/>
        </w:rPr>
        <w:t>Quick Links</w:t>
      </w:r>
      <w:r w:rsidR="000D0F3D" w:rsidRPr="000D0F3D">
        <w:t xml:space="preserve"> on the</w:t>
      </w:r>
      <w:r w:rsidR="00903EF6">
        <w:t xml:space="preserve"> </w:t>
      </w:r>
      <w:proofErr w:type="spellStart"/>
      <w:r w:rsidR="00903EF6">
        <w:t>NCTracks</w:t>
      </w:r>
      <w:proofErr w:type="spellEnd"/>
      <w:r w:rsidR="000D0F3D" w:rsidRPr="000D0F3D">
        <w:t> </w:t>
      </w:r>
      <w:hyperlink r:id="rId32" w:tgtFrame="_blank" w:history="1">
        <w:r w:rsidR="00146810">
          <w:rPr>
            <w:rStyle w:val="Hyperlink"/>
          </w:rPr>
          <w:t>P</w:t>
        </w:r>
        <w:r w:rsidR="000D0F3D" w:rsidRPr="000D0F3D">
          <w:rPr>
            <w:rStyle w:val="Hyperlink"/>
          </w:rPr>
          <w:t xml:space="preserve">rovider </w:t>
        </w:r>
        <w:r w:rsidR="00146810">
          <w:rPr>
            <w:rStyle w:val="Hyperlink"/>
          </w:rPr>
          <w:t>E</w:t>
        </w:r>
        <w:r w:rsidR="000D0F3D" w:rsidRPr="000D0F3D">
          <w:rPr>
            <w:rStyle w:val="Hyperlink"/>
          </w:rPr>
          <w:t>nrollment page</w:t>
        </w:r>
      </w:hyperlink>
      <w:r w:rsidR="000D0F3D" w:rsidRPr="000D0F3D">
        <w:t xml:space="preserve"> by </w:t>
      </w:r>
      <w:r w:rsidR="00556099">
        <w:t>selecting</w:t>
      </w:r>
      <w:r w:rsidR="000D0F3D" w:rsidRPr="000D0F3D">
        <w:t xml:space="preserve"> the </w:t>
      </w:r>
      <w:r w:rsidR="00146810">
        <w:t>“</w:t>
      </w:r>
      <w:r w:rsidR="000D0F3D" w:rsidRPr="00B53341">
        <w:rPr>
          <w:iCs/>
        </w:rPr>
        <w:t>Federal Fees &amp; NC Enrollment Fees by Year</w:t>
      </w:r>
      <w:r w:rsidR="00146810">
        <w:rPr>
          <w:iCs/>
        </w:rPr>
        <w:t>” link</w:t>
      </w:r>
      <w:r w:rsidR="000D0F3D" w:rsidRPr="008B23A8">
        <w:t>.</w:t>
      </w:r>
    </w:p>
    <w:p w14:paraId="1ADA68B9" w14:textId="7D65C786" w:rsidR="00CB233E" w:rsidRPr="00AF5A5A" w:rsidRDefault="00CB233E" w:rsidP="00CB233E">
      <w:pPr>
        <w:pStyle w:val="Para"/>
      </w:pPr>
      <w:r w:rsidRPr="00AF5A5A">
        <w:t>Session Law 2011-145 Section 10.31(f) (3) mandate</w:t>
      </w:r>
      <w:r w:rsidR="00695977" w:rsidRPr="00AF5A5A">
        <w:t>s that</w:t>
      </w:r>
      <w:r w:rsidRPr="00AF5A5A">
        <w:t xml:space="preserve"> </w:t>
      </w:r>
      <w:r w:rsidR="00CF367F" w:rsidRPr="00AF5A5A">
        <w:t>DHB</w:t>
      </w:r>
      <w:r w:rsidR="00123B2F" w:rsidRPr="00AF5A5A">
        <w:t xml:space="preserve"> </w:t>
      </w:r>
      <w:r w:rsidR="00695977" w:rsidRPr="00AF5A5A">
        <w:t>collect</w:t>
      </w:r>
      <w:r w:rsidRPr="00AF5A5A">
        <w:t xml:space="preserve"> a $100 </w:t>
      </w:r>
      <w:r w:rsidR="00EC6A0C" w:rsidRPr="00AF5A5A">
        <w:t xml:space="preserve">NC </w:t>
      </w:r>
      <w:r w:rsidR="0052152A">
        <w:t>Application</w:t>
      </w:r>
      <w:r w:rsidR="0052152A" w:rsidRPr="00AF5A5A">
        <w:t xml:space="preserve"> </w:t>
      </w:r>
      <w:r w:rsidR="0052152A">
        <w:t>F</w:t>
      </w:r>
      <w:r w:rsidRPr="00AF5A5A">
        <w:t>ee from providers upon initial enrollment with the Medicaid/</w:t>
      </w:r>
      <w:r w:rsidR="00097271">
        <w:t>NCHC</w:t>
      </w:r>
      <w:r w:rsidRPr="00AF5A5A">
        <w:t xml:space="preserve"> programs and at </w:t>
      </w:r>
      <w:r w:rsidR="006C6481">
        <w:t>5</w:t>
      </w:r>
      <w:r w:rsidRPr="00AF5A5A">
        <w:t>-year intervals when the provider is re-credentialed (re-verification).</w:t>
      </w:r>
    </w:p>
    <w:p w14:paraId="1ADA68BA" w14:textId="3CF1C4C6" w:rsidR="00CB233E" w:rsidRPr="00AF5A5A" w:rsidRDefault="00CB233E" w:rsidP="00CB233E">
      <w:pPr>
        <w:pStyle w:val="Para"/>
      </w:pPr>
      <w:r w:rsidRPr="00AF5A5A">
        <w:t>Initial enrollment is defined as a</w:t>
      </w:r>
      <w:r w:rsidR="00AF246A" w:rsidRPr="00AF5A5A">
        <w:t>n enrollment by a</w:t>
      </w:r>
      <w:r w:rsidRPr="00AF5A5A">
        <w:t xml:space="preserve"> provider who has never enrolled to participate in the </w:t>
      </w:r>
      <w:r w:rsidR="0056721D" w:rsidRPr="00AF5A5A">
        <w:t>Medicaid</w:t>
      </w:r>
      <w:r w:rsidR="00664A1A" w:rsidRPr="00AF5A5A">
        <w:t>/</w:t>
      </w:r>
      <w:r w:rsidR="00097271">
        <w:t>NCHC</w:t>
      </w:r>
      <w:r w:rsidRPr="00AF5A5A">
        <w:t xml:space="preserve"> programs</w:t>
      </w:r>
      <w:r w:rsidR="0056721D" w:rsidRPr="00AF5A5A">
        <w:t xml:space="preserve">. </w:t>
      </w:r>
      <w:r w:rsidR="00EC6A0C" w:rsidRPr="00AF5A5A">
        <w:t xml:space="preserve">Re-verification is the process that providers must complete every </w:t>
      </w:r>
      <w:r w:rsidR="00897AFB">
        <w:t>5</w:t>
      </w:r>
      <w:r w:rsidR="00897AFB" w:rsidRPr="00AF5A5A">
        <w:t xml:space="preserve"> </w:t>
      </w:r>
      <w:r w:rsidR="00EC6A0C" w:rsidRPr="00AF5A5A">
        <w:t>years to remain active Medicaid/</w:t>
      </w:r>
      <w:r w:rsidR="00097271">
        <w:t>NCHC</w:t>
      </w:r>
      <w:r w:rsidR="00EC6A0C" w:rsidRPr="00AF5A5A">
        <w:t xml:space="preserve"> providers.</w:t>
      </w:r>
    </w:p>
    <w:p w14:paraId="1ADA68BB" w14:textId="77777777" w:rsidR="00EC6A0C" w:rsidRDefault="00EC6A0C" w:rsidP="00EC6A0C">
      <w:pPr>
        <w:pStyle w:val="Para"/>
      </w:pPr>
      <w:r>
        <w:t>The $100 NC Application Fee</w:t>
      </w:r>
      <w:r w:rsidR="00146810">
        <w:t xml:space="preserve"> is required for</w:t>
      </w:r>
      <w:r>
        <w:t>:</w:t>
      </w:r>
    </w:p>
    <w:p w14:paraId="1ADA68BC" w14:textId="040961CB" w:rsidR="00EC6A0C" w:rsidRDefault="00146810" w:rsidP="00027194">
      <w:pPr>
        <w:pStyle w:val="bullet"/>
      </w:pPr>
      <w:r>
        <w:t>New initial Enrollment applications when the provider applies for NC Medicaid and/or NCHC</w:t>
      </w:r>
      <w:r w:rsidR="001510D5">
        <w:t>.</w:t>
      </w:r>
      <w:r>
        <w:t xml:space="preserve"> (</w:t>
      </w:r>
      <w:r w:rsidRPr="002001E0">
        <w:rPr>
          <w:b/>
        </w:rPr>
        <w:t>Note</w:t>
      </w:r>
      <w:r>
        <w:t>: This requirement does not include</w:t>
      </w:r>
      <w:r w:rsidR="00EC6A0C">
        <w:t xml:space="preserve"> Out</w:t>
      </w:r>
      <w:r w:rsidR="006C6481">
        <w:t>-</w:t>
      </w:r>
      <w:r w:rsidR="00EC6A0C">
        <w:t>of</w:t>
      </w:r>
      <w:r w:rsidR="006C6481">
        <w:t>-</w:t>
      </w:r>
      <w:r w:rsidR="00EC6A0C">
        <w:t xml:space="preserve">State </w:t>
      </w:r>
      <w:r w:rsidR="006C6481">
        <w:t>[</w:t>
      </w:r>
      <w:r w:rsidR="00EC6A0C">
        <w:t>OOS</w:t>
      </w:r>
      <w:r w:rsidR="006C6481">
        <w:t>]</w:t>
      </w:r>
      <w:r w:rsidR="00EC6A0C">
        <w:t xml:space="preserve"> </w:t>
      </w:r>
      <w:r w:rsidR="006C6481">
        <w:t xml:space="preserve">Lite </w:t>
      </w:r>
      <w:r w:rsidR="00EC6A0C">
        <w:t>providers</w:t>
      </w:r>
      <w:r>
        <w:t>.)</w:t>
      </w:r>
    </w:p>
    <w:p w14:paraId="1ADA68BD" w14:textId="562E9592" w:rsidR="00EC6A0C" w:rsidRDefault="00EC6A0C" w:rsidP="00027194">
      <w:pPr>
        <w:pStyle w:val="bullet"/>
      </w:pPr>
      <w:r>
        <w:t xml:space="preserve">Re-verification </w:t>
      </w:r>
      <w:r w:rsidR="00146810">
        <w:t>a</w:t>
      </w:r>
      <w:r>
        <w:t>pplication</w:t>
      </w:r>
      <w:r w:rsidR="00FC45E8">
        <w:t>s</w:t>
      </w:r>
      <w:r>
        <w:t xml:space="preserve"> when the provider is active in NC Medicaid and/or </w:t>
      </w:r>
      <w:r w:rsidR="00097271">
        <w:t>NCHC</w:t>
      </w:r>
      <w:r>
        <w:t>.</w:t>
      </w:r>
    </w:p>
    <w:p w14:paraId="1ADA68BE" w14:textId="57AB9C08" w:rsidR="00EC6A0C" w:rsidRDefault="00DC4E8A" w:rsidP="00027194">
      <w:pPr>
        <w:pStyle w:val="bullet"/>
      </w:pPr>
      <w:r>
        <w:t>A</w:t>
      </w:r>
      <w:r w:rsidR="00EC6A0C">
        <w:t>pplication</w:t>
      </w:r>
      <w:r w:rsidR="001510D5">
        <w:t>s that are</w:t>
      </w:r>
      <w:r w:rsidR="00EC6A0C">
        <w:t xml:space="preserve"> abandoned, withdrawn, or denied, upon re-submission of the application.</w:t>
      </w:r>
    </w:p>
    <w:p w14:paraId="1ADA68BF" w14:textId="6D8DB898" w:rsidR="00EC6A0C" w:rsidRDefault="001510D5" w:rsidP="002001E0">
      <w:pPr>
        <w:pStyle w:val="bullet"/>
        <w:spacing w:after="180"/>
      </w:pPr>
      <w:r>
        <w:t>OOS</w:t>
      </w:r>
      <w:r w:rsidR="00EC6A0C">
        <w:t xml:space="preserve"> Lite provider requests to become a full provider.</w:t>
      </w:r>
    </w:p>
    <w:p w14:paraId="1ADA68C0" w14:textId="77777777" w:rsidR="00CB233E" w:rsidRDefault="00EC6A0C" w:rsidP="002001E0">
      <w:pPr>
        <w:pStyle w:val="Para"/>
      </w:pPr>
      <w:r>
        <w:t>The $100 NC Application Fee is never required for Re-enrollment applications</w:t>
      </w:r>
      <w:r w:rsidR="001510D5">
        <w:t>.</w:t>
      </w:r>
    </w:p>
    <w:p w14:paraId="1ADA68C1" w14:textId="70EF8951" w:rsidR="00EC6A0C" w:rsidRPr="00AF5A5A" w:rsidRDefault="00EC6A0C" w:rsidP="00CB233E">
      <w:pPr>
        <w:pStyle w:val="Para"/>
      </w:pPr>
      <w:r w:rsidRPr="00AF5A5A">
        <w:t xml:space="preserve">More information on enrollment and re-enrollment fees can be found on the </w:t>
      </w:r>
      <w:proofErr w:type="spellStart"/>
      <w:r w:rsidR="00B917AE">
        <w:t>NCTracks</w:t>
      </w:r>
      <w:proofErr w:type="spellEnd"/>
      <w:r w:rsidR="00B917AE">
        <w:t xml:space="preserve"> </w:t>
      </w:r>
      <w:hyperlink r:id="rId33" w:history="1">
        <w:r w:rsidR="00B917AE" w:rsidRPr="00B917AE">
          <w:rPr>
            <w:rStyle w:val="Hyperlink"/>
          </w:rPr>
          <w:t>Federal Fee and NC Application Fee FAQs page</w:t>
        </w:r>
      </w:hyperlink>
      <w:r w:rsidRPr="00AF5A5A">
        <w:t>.</w:t>
      </w:r>
    </w:p>
    <w:p w14:paraId="1ADA68C2" w14:textId="77777777" w:rsidR="00CB233E" w:rsidRDefault="006F7467" w:rsidP="00CB233E">
      <w:pPr>
        <w:pStyle w:val="Heading2"/>
      </w:pPr>
      <w:bookmarkStart w:id="63" w:name="_Toc63353989"/>
      <w:bookmarkStart w:id="64" w:name="_Toc77172477"/>
      <w:r>
        <w:t>5</w:t>
      </w:r>
      <w:r w:rsidR="00CB233E">
        <w:t xml:space="preserve">.2 </w:t>
      </w:r>
      <w:r w:rsidR="00CB233E" w:rsidRPr="00682D0E">
        <w:t>Payment of Provider Fees</w:t>
      </w:r>
      <w:bookmarkEnd w:id="63"/>
      <w:bookmarkEnd w:id="64"/>
    </w:p>
    <w:p w14:paraId="1ADA68C3" w14:textId="687E2CC3" w:rsidR="001A2273" w:rsidRDefault="00F139E0" w:rsidP="00CB233E">
      <w:pPr>
        <w:pStyle w:val="Para"/>
      </w:pPr>
      <w:r>
        <w:t>Providers</w:t>
      </w:r>
      <w:r>
        <w:rPr>
          <w:spacing w:val="-10"/>
        </w:rPr>
        <w:t xml:space="preserve"> </w:t>
      </w:r>
      <w:r w:rsidR="00CB233E">
        <w:t>can</w:t>
      </w:r>
      <w:r w:rsidR="00CB233E">
        <w:rPr>
          <w:spacing w:val="-3"/>
        </w:rPr>
        <w:t xml:space="preserve"> </w:t>
      </w:r>
      <w:r w:rsidR="00CB233E">
        <w:t>submit</w:t>
      </w:r>
      <w:r w:rsidR="00CB233E">
        <w:rPr>
          <w:spacing w:val="-6"/>
        </w:rPr>
        <w:t xml:space="preserve"> </w:t>
      </w:r>
      <w:r w:rsidR="00CB233E">
        <w:t>pa</w:t>
      </w:r>
      <w:r w:rsidR="00CB233E">
        <w:rPr>
          <w:spacing w:val="2"/>
        </w:rPr>
        <w:t>y</w:t>
      </w:r>
      <w:r w:rsidR="00CB233E">
        <w:rPr>
          <w:spacing w:val="-2"/>
        </w:rPr>
        <w:t>m</w:t>
      </w:r>
      <w:r w:rsidR="00CB233E">
        <w:t>ent</w:t>
      </w:r>
      <w:r w:rsidR="00CB233E">
        <w:rPr>
          <w:spacing w:val="-8"/>
        </w:rPr>
        <w:t xml:space="preserve"> </w:t>
      </w:r>
      <w:r w:rsidR="00CB233E">
        <w:t>with</w:t>
      </w:r>
      <w:r w:rsidR="00CB233E">
        <w:rPr>
          <w:spacing w:val="-4"/>
        </w:rPr>
        <w:t xml:space="preserve"> </w:t>
      </w:r>
      <w:r w:rsidR="00CB233E">
        <w:t>their</w:t>
      </w:r>
      <w:r w:rsidR="00CB233E">
        <w:rPr>
          <w:spacing w:val="-4"/>
        </w:rPr>
        <w:t xml:space="preserve"> electronic </w:t>
      </w:r>
      <w:r w:rsidR="00CB233E">
        <w:t>applic</w:t>
      </w:r>
      <w:r w:rsidR="00CB233E">
        <w:rPr>
          <w:spacing w:val="-2"/>
        </w:rPr>
        <w:t>a</w:t>
      </w:r>
      <w:r w:rsidR="00CB233E">
        <w:t xml:space="preserve">tion by selecting their method of payment through the </w:t>
      </w:r>
      <w:proofErr w:type="spellStart"/>
      <w:r w:rsidR="00CB233E">
        <w:t>NCTracks</w:t>
      </w:r>
      <w:proofErr w:type="spellEnd"/>
      <w:r w:rsidR="00CB233E">
        <w:t xml:space="preserve"> </w:t>
      </w:r>
      <w:r w:rsidR="00A04D90">
        <w:t>P</w:t>
      </w:r>
      <w:r w:rsidR="00CB233E">
        <w:t xml:space="preserve">rovider </w:t>
      </w:r>
      <w:r w:rsidR="00A04D90">
        <w:t>P</w:t>
      </w:r>
      <w:r w:rsidR="00CB233E">
        <w:t>ortal.</w:t>
      </w:r>
      <w:r w:rsidR="00CB233E">
        <w:rPr>
          <w:spacing w:val="45"/>
        </w:rPr>
        <w:t xml:space="preserve"> </w:t>
      </w:r>
      <w:r w:rsidR="00CB233E">
        <w:t xml:space="preserve">Providers receive an electronic payment summary and confirmation. Providers are encouraged to print the confirmation page for their records. Payments </w:t>
      </w:r>
      <w:r w:rsidR="00F01D4B">
        <w:t>are</w:t>
      </w:r>
      <w:r w:rsidR="00CB233E">
        <w:t xml:space="preserve"> posted and the payment status </w:t>
      </w:r>
      <w:r w:rsidR="00F01D4B">
        <w:t>is</w:t>
      </w:r>
      <w:r w:rsidR="00CB233E">
        <w:t xml:space="preserve"> updated in the </w:t>
      </w:r>
      <w:proofErr w:type="spellStart"/>
      <w:r w:rsidR="00CB233E">
        <w:t>NCTracks</w:t>
      </w:r>
      <w:proofErr w:type="spellEnd"/>
      <w:r w:rsidR="00CB233E">
        <w:t xml:space="preserve"> </w:t>
      </w:r>
      <w:r w:rsidR="00EA16D0">
        <w:t>P</w:t>
      </w:r>
      <w:r w:rsidR="00CB233E">
        <w:t xml:space="preserve">rovider </w:t>
      </w:r>
      <w:r w:rsidR="00EA16D0">
        <w:t>Portal</w:t>
      </w:r>
      <w:r w:rsidR="00CB233E">
        <w:t xml:space="preserve"> within </w:t>
      </w:r>
      <w:r w:rsidR="00897AFB">
        <w:t xml:space="preserve">2 </w:t>
      </w:r>
      <w:r w:rsidR="00CB233E">
        <w:t>business days of being received.</w:t>
      </w:r>
    </w:p>
    <w:p w14:paraId="1ADA68C4" w14:textId="7994C398" w:rsidR="001A2273" w:rsidRDefault="00DC7DC7" w:rsidP="00CB233E">
      <w:pPr>
        <w:pStyle w:val="Para"/>
      </w:pPr>
      <w:r w:rsidRPr="00DC7DC7">
        <w:t xml:space="preserve">Providers should make every effort to remit payment promptly. Applications </w:t>
      </w:r>
      <w:r w:rsidR="00F01D4B">
        <w:t>are</w:t>
      </w:r>
      <w:r w:rsidR="00F01D4B" w:rsidRPr="00DC7DC7">
        <w:t xml:space="preserve"> </w:t>
      </w:r>
      <w:r w:rsidRPr="00DC7DC7">
        <w:t>not processed if payment is not received. If pa</w:t>
      </w:r>
      <w:r w:rsidR="00A53FD7">
        <w:t>yment is not received within 30 </w:t>
      </w:r>
      <w:r w:rsidRPr="00DC7DC7">
        <w:t xml:space="preserve">days of the date of the application, the application </w:t>
      </w:r>
      <w:r w:rsidR="00F01D4B">
        <w:t>is</w:t>
      </w:r>
      <w:r w:rsidRPr="00DC7DC7">
        <w:t xml:space="preserve"> abandoned, and the applicant </w:t>
      </w:r>
      <w:r w:rsidR="00F01D4B">
        <w:t>is</w:t>
      </w:r>
      <w:r w:rsidRPr="00DC7DC7">
        <w:t xml:space="preserve"> required to reapply. Payment of the </w:t>
      </w:r>
      <w:r w:rsidR="00B53EC0">
        <w:t>F</w:t>
      </w:r>
      <w:r w:rsidRPr="00DC7DC7">
        <w:t xml:space="preserve">ederal </w:t>
      </w:r>
      <w:r w:rsidR="00B53EC0">
        <w:t>F</w:t>
      </w:r>
      <w:r w:rsidRPr="00DC7DC7">
        <w:t>ee is an automated</w:t>
      </w:r>
      <w:r w:rsidR="00453663">
        <w:t xml:space="preserve"> part of the enrollment process. Providers have the option to submit payment directly after completion of the application. If payment is not submitted, the application show</w:t>
      </w:r>
      <w:r w:rsidR="00B3485C">
        <w:t>s</w:t>
      </w:r>
      <w:r w:rsidR="00453663">
        <w:t xml:space="preserve"> in a Payment Pending status. The application </w:t>
      </w:r>
      <w:r w:rsidR="00B3485C">
        <w:t xml:space="preserve">is </w:t>
      </w:r>
      <w:r w:rsidR="00453663">
        <w:t>not processed until payment is submitted.</w:t>
      </w:r>
    </w:p>
    <w:p w14:paraId="1ADA68C5" w14:textId="77777777" w:rsidR="00CB233E" w:rsidRDefault="006F7467" w:rsidP="00CB233E">
      <w:pPr>
        <w:pStyle w:val="Heading2"/>
      </w:pPr>
      <w:bookmarkStart w:id="65" w:name="_Toc63353990"/>
      <w:bookmarkStart w:id="66" w:name="_Toc77172478"/>
      <w:r>
        <w:lastRenderedPageBreak/>
        <w:t>5</w:t>
      </w:r>
      <w:r w:rsidR="00CB233E">
        <w:t>.3 Qualifications</w:t>
      </w:r>
      <w:r w:rsidR="00CB233E">
        <w:rPr>
          <w:spacing w:val="-19"/>
        </w:rPr>
        <w:t xml:space="preserve"> </w:t>
      </w:r>
      <w:r w:rsidR="00CB233E">
        <w:t>for</w:t>
      </w:r>
      <w:r w:rsidR="00CB233E">
        <w:rPr>
          <w:spacing w:val="-4"/>
        </w:rPr>
        <w:t xml:space="preserve"> </w:t>
      </w:r>
      <w:r w:rsidR="00CB233E">
        <w:t>Enrollment</w:t>
      </w:r>
      <w:bookmarkEnd w:id="65"/>
      <w:bookmarkEnd w:id="66"/>
    </w:p>
    <w:p w14:paraId="1ADA68C6" w14:textId="3E582C35" w:rsidR="00CB233E" w:rsidRDefault="00CB233E" w:rsidP="00CB233E">
      <w:pPr>
        <w:pStyle w:val="Para"/>
      </w:pPr>
      <w:r>
        <w:t>The</w:t>
      </w:r>
      <w:r>
        <w:rPr>
          <w:spacing w:val="-3"/>
        </w:rPr>
        <w:t xml:space="preserve"> </w:t>
      </w:r>
      <w:r>
        <w:t>general</w:t>
      </w:r>
      <w:r>
        <w:rPr>
          <w:spacing w:val="-6"/>
        </w:rPr>
        <w:t xml:space="preserve"> </w:t>
      </w:r>
      <w:r>
        <w:t>require</w:t>
      </w:r>
      <w:r>
        <w:rPr>
          <w:spacing w:val="-2"/>
        </w:rPr>
        <w:t>m</w:t>
      </w:r>
      <w:r>
        <w:t>ents</w:t>
      </w:r>
      <w:r>
        <w:rPr>
          <w:spacing w:val="-11"/>
        </w:rPr>
        <w:t xml:space="preserve"> </w:t>
      </w:r>
      <w:r>
        <w:t>for</w:t>
      </w:r>
      <w:r>
        <w:rPr>
          <w:spacing w:val="-3"/>
        </w:rPr>
        <w:t xml:space="preserve"> </w:t>
      </w:r>
      <w:r>
        <w:t>prov</w:t>
      </w:r>
      <w:r>
        <w:rPr>
          <w:spacing w:val="-1"/>
        </w:rPr>
        <w:t>i</w:t>
      </w:r>
      <w:r>
        <w:t>der</w:t>
      </w:r>
      <w:r>
        <w:rPr>
          <w:spacing w:val="-7"/>
        </w:rPr>
        <w:t xml:space="preserve"> </w:t>
      </w:r>
      <w:r>
        <w:t>enroll</w:t>
      </w:r>
      <w:r>
        <w:rPr>
          <w:spacing w:val="-2"/>
        </w:rPr>
        <w:t>m</w:t>
      </w:r>
      <w:r>
        <w:t>ent</w:t>
      </w:r>
      <w:r>
        <w:rPr>
          <w:spacing w:val="-10"/>
        </w:rPr>
        <w:t xml:space="preserve"> </w:t>
      </w:r>
      <w:r>
        <w:t>are</w:t>
      </w:r>
      <w:r>
        <w:rPr>
          <w:spacing w:val="-3"/>
        </w:rPr>
        <w:t xml:space="preserve"> </w:t>
      </w:r>
      <w:r>
        <w:t>as</w:t>
      </w:r>
      <w:r>
        <w:rPr>
          <w:spacing w:val="-2"/>
        </w:rPr>
        <w:t xml:space="preserve"> </w:t>
      </w:r>
      <w:r>
        <w:t>follows</w:t>
      </w:r>
      <w:r w:rsidR="001510D5">
        <w:t>.</w:t>
      </w:r>
    </w:p>
    <w:p w14:paraId="1ADA68C7" w14:textId="77777777" w:rsidR="00CB233E" w:rsidRDefault="006F7467" w:rsidP="00CB233E">
      <w:pPr>
        <w:pStyle w:val="Heading3"/>
      </w:pPr>
      <w:bookmarkStart w:id="67" w:name="_Toc63353991"/>
      <w:bookmarkStart w:id="68" w:name="_Toc77172479"/>
      <w:r>
        <w:t>5</w:t>
      </w:r>
      <w:r w:rsidR="00CB233E">
        <w:t>.3.1 Licensure, Accreditation, Endorsement</w:t>
      </w:r>
      <w:r w:rsidR="001510D5">
        <w:t>,</w:t>
      </w:r>
      <w:r w:rsidR="00CB233E">
        <w:t xml:space="preserve"> and Certifi</w:t>
      </w:r>
      <w:r w:rsidR="00CB233E">
        <w:rPr>
          <w:spacing w:val="-1"/>
        </w:rPr>
        <w:t>c</w:t>
      </w:r>
      <w:r w:rsidR="00CB233E">
        <w:t>ation</w:t>
      </w:r>
      <w:bookmarkEnd w:id="67"/>
      <w:bookmarkEnd w:id="68"/>
    </w:p>
    <w:p w14:paraId="1ADA68C8" w14:textId="481D5AE7" w:rsidR="00CB233E" w:rsidRPr="00F21203" w:rsidRDefault="00CB233E" w:rsidP="00082EFB">
      <w:pPr>
        <w:pStyle w:val="Para"/>
      </w:pPr>
      <w:r>
        <w:t>Providers</w:t>
      </w:r>
      <w:r>
        <w:rPr>
          <w:spacing w:val="-8"/>
        </w:rPr>
        <w:t xml:space="preserve"> </w:t>
      </w:r>
      <w:r>
        <w:rPr>
          <w:spacing w:val="-2"/>
        </w:rPr>
        <w:t>m</w:t>
      </w:r>
      <w:r>
        <w:rPr>
          <w:spacing w:val="2"/>
        </w:rPr>
        <w:t>u</w:t>
      </w:r>
      <w:r>
        <w:t>st</w:t>
      </w:r>
      <w:r>
        <w:rPr>
          <w:spacing w:val="-4"/>
        </w:rPr>
        <w:t xml:space="preserve"> </w:t>
      </w:r>
      <w:r>
        <w:t>be</w:t>
      </w:r>
      <w:r>
        <w:rPr>
          <w:spacing w:val="-2"/>
        </w:rPr>
        <w:t xml:space="preserve"> </w:t>
      </w:r>
      <w:r>
        <w:t>license</w:t>
      </w:r>
      <w:r>
        <w:rPr>
          <w:spacing w:val="2"/>
        </w:rPr>
        <w:t>d</w:t>
      </w:r>
      <w:r>
        <w:t>,</w:t>
      </w:r>
      <w:r>
        <w:rPr>
          <w:spacing w:val="-8"/>
        </w:rPr>
        <w:t xml:space="preserve"> </w:t>
      </w:r>
      <w:r>
        <w:t>accredited,</w:t>
      </w:r>
      <w:r>
        <w:rPr>
          <w:spacing w:val="-10"/>
        </w:rPr>
        <w:t xml:space="preserve"> </w:t>
      </w:r>
      <w:r>
        <w:t>endorsed</w:t>
      </w:r>
      <w:r w:rsidR="00EC6A0C">
        <w:t>,</w:t>
      </w:r>
      <w:r>
        <w:rPr>
          <w:spacing w:val="-8"/>
        </w:rPr>
        <w:t xml:space="preserve"> </w:t>
      </w:r>
      <w:r>
        <w:t>and</w:t>
      </w:r>
      <w:r w:rsidR="00664A1A">
        <w:rPr>
          <w:spacing w:val="-2"/>
        </w:rPr>
        <w:t>/</w:t>
      </w:r>
      <w:r>
        <w:t>or</w:t>
      </w:r>
      <w:r>
        <w:rPr>
          <w:spacing w:val="-6"/>
        </w:rPr>
        <w:t xml:space="preserve"> </w:t>
      </w:r>
      <w:r>
        <w:t>certified</w:t>
      </w:r>
      <w:r>
        <w:rPr>
          <w:spacing w:val="-7"/>
        </w:rPr>
        <w:t xml:space="preserve"> </w:t>
      </w:r>
      <w:r>
        <w:t>according</w:t>
      </w:r>
      <w:r>
        <w:rPr>
          <w:spacing w:val="-9"/>
        </w:rPr>
        <w:t xml:space="preserve"> </w:t>
      </w:r>
      <w:r>
        <w:rPr>
          <w:spacing w:val="-1"/>
        </w:rPr>
        <w:t>t</w:t>
      </w:r>
      <w:r>
        <w:t>o</w:t>
      </w:r>
      <w:r>
        <w:rPr>
          <w:spacing w:val="-1"/>
        </w:rPr>
        <w:t xml:space="preserve"> </w:t>
      </w:r>
      <w:r>
        <w:t>the</w:t>
      </w:r>
      <w:r>
        <w:rPr>
          <w:spacing w:val="-4"/>
        </w:rPr>
        <w:t xml:space="preserve"> </w:t>
      </w:r>
      <w:r>
        <w:t>specific</w:t>
      </w:r>
      <w:r>
        <w:rPr>
          <w:spacing w:val="-7"/>
        </w:rPr>
        <w:t xml:space="preserve"> </w:t>
      </w:r>
      <w:r>
        <w:t>laws</w:t>
      </w:r>
      <w:r>
        <w:rPr>
          <w:spacing w:val="-4"/>
        </w:rPr>
        <w:t xml:space="preserve"> </w:t>
      </w:r>
      <w:r>
        <w:t>and regulations</w:t>
      </w:r>
      <w:r>
        <w:rPr>
          <w:spacing w:val="-10"/>
        </w:rPr>
        <w:t xml:space="preserve"> </w:t>
      </w:r>
      <w:r>
        <w:t>t</w:t>
      </w:r>
      <w:r>
        <w:rPr>
          <w:spacing w:val="-1"/>
        </w:rPr>
        <w:t>h</w:t>
      </w:r>
      <w:r>
        <w:t>at</w:t>
      </w:r>
      <w:r>
        <w:rPr>
          <w:spacing w:val="-3"/>
        </w:rPr>
        <w:t xml:space="preserve"> </w:t>
      </w:r>
      <w:r>
        <w:t>app</w:t>
      </w:r>
      <w:r>
        <w:rPr>
          <w:spacing w:val="-1"/>
        </w:rPr>
        <w:t>l</w:t>
      </w:r>
      <w:r>
        <w:t>y</w:t>
      </w:r>
      <w:r>
        <w:rPr>
          <w:spacing w:val="-3"/>
        </w:rPr>
        <w:t xml:space="preserve"> </w:t>
      </w:r>
      <w:r>
        <w:t>to</w:t>
      </w:r>
      <w:r>
        <w:rPr>
          <w:spacing w:val="-2"/>
        </w:rPr>
        <w:t xml:space="preserve"> </w:t>
      </w:r>
      <w:r>
        <w:rPr>
          <w:spacing w:val="-1"/>
        </w:rPr>
        <w:t>th</w:t>
      </w:r>
      <w:r>
        <w:t>eir</w:t>
      </w:r>
      <w:r>
        <w:rPr>
          <w:spacing w:val="-4"/>
        </w:rPr>
        <w:t xml:space="preserve"> </w:t>
      </w:r>
      <w:r>
        <w:t>service</w:t>
      </w:r>
      <w:r>
        <w:rPr>
          <w:spacing w:val="-6"/>
        </w:rPr>
        <w:t xml:space="preserve"> </w:t>
      </w:r>
      <w:r>
        <w:t>t</w:t>
      </w:r>
      <w:r>
        <w:rPr>
          <w:spacing w:val="2"/>
        </w:rPr>
        <w:t>y</w:t>
      </w:r>
      <w:r>
        <w:t>pe.</w:t>
      </w:r>
      <w:r>
        <w:rPr>
          <w:spacing w:val="52"/>
        </w:rPr>
        <w:t xml:space="preserve"> </w:t>
      </w:r>
      <w:r>
        <w:t>Enr</w:t>
      </w:r>
      <w:r>
        <w:rPr>
          <w:spacing w:val="-1"/>
        </w:rPr>
        <w:t>o</w:t>
      </w:r>
      <w:r>
        <w:t>ll</w:t>
      </w:r>
      <w:r>
        <w:rPr>
          <w:spacing w:val="-2"/>
        </w:rPr>
        <w:t>m</w:t>
      </w:r>
      <w:r>
        <w:t>ent</w:t>
      </w:r>
      <w:r>
        <w:rPr>
          <w:spacing w:val="-10"/>
        </w:rPr>
        <w:t xml:space="preserve"> </w:t>
      </w:r>
      <w:r>
        <w:t>qualificati</w:t>
      </w:r>
      <w:r>
        <w:rPr>
          <w:spacing w:val="-1"/>
        </w:rPr>
        <w:t>o</w:t>
      </w:r>
      <w:r>
        <w:t>ns</w:t>
      </w:r>
      <w:r>
        <w:rPr>
          <w:spacing w:val="-12"/>
        </w:rPr>
        <w:t xml:space="preserve"> </w:t>
      </w:r>
      <w:r>
        <w:t>vary,</w:t>
      </w:r>
      <w:r>
        <w:rPr>
          <w:spacing w:val="-4"/>
        </w:rPr>
        <w:t xml:space="preserve"> </w:t>
      </w:r>
      <w:r>
        <w:t>but</w:t>
      </w:r>
      <w:r>
        <w:rPr>
          <w:spacing w:val="-5"/>
        </w:rPr>
        <w:t xml:space="preserve"> </w:t>
      </w:r>
      <w:r>
        <w:t>ALL</w:t>
      </w:r>
      <w:r>
        <w:rPr>
          <w:spacing w:val="-4"/>
        </w:rPr>
        <w:t xml:space="preserve"> </w:t>
      </w:r>
      <w:r>
        <w:t>provide</w:t>
      </w:r>
      <w:r>
        <w:rPr>
          <w:spacing w:val="-1"/>
        </w:rPr>
        <w:t>r</w:t>
      </w:r>
      <w:r>
        <w:t>s</w:t>
      </w:r>
      <w:r>
        <w:rPr>
          <w:spacing w:val="-7"/>
        </w:rPr>
        <w:t xml:space="preserve"> </w:t>
      </w:r>
      <w:r>
        <w:rPr>
          <w:spacing w:val="-2"/>
        </w:rPr>
        <w:t>m</w:t>
      </w:r>
      <w:r>
        <w:rPr>
          <w:spacing w:val="1"/>
        </w:rPr>
        <w:t>u</w:t>
      </w:r>
      <w:r>
        <w:t>st c</w:t>
      </w:r>
      <w:r>
        <w:rPr>
          <w:spacing w:val="2"/>
        </w:rPr>
        <w:t>o</w:t>
      </w:r>
      <w:r>
        <w:rPr>
          <w:spacing w:val="-2"/>
        </w:rPr>
        <w:t>m</w:t>
      </w:r>
      <w:r>
        <w:rPr>
          <w:spacing w:val="1"/>
        </w:rPr>
        <w:t>p</w:t>
      </w:r>
      <w:r>
        <w:t>lete</w:t>
      </w:r>
      <w:r>
        <w:rPr>
          <w:spacing w:val="-8"/>
        </w:rPr>
        <w:t xml:space="preserve"> </w:t>
      </w:r>
      <w:r>
        <w:t>an</w:t>
      </w:r>
      <w:r>
        <w:rPr>
          <w:spacing w:val="-2"/>
        </w:rPr>
        <w:t xml:space="preserve"> </w:t>
      </w:r>
      <w:r>
        <w:rPr>
          <w:spacing w:val="1"/>
        </w:rPr>
        <w:t>a</w:t>
      </w:r>
      <w:r>
        <w:t>pplication</w:t>
      </w:r>
      <w:r>
        <w:rPr>
          <w:spacing w:val="-10"/>
        </w:rPr>
        <w:t xml:space="preserve"> </w:t>
      </w:r>
      <w:r>
        <w:t>and</w:t>
      </w:r>
      <w:r>
        <w:rPr>
          <w:spacing w:val="-3"/>
        </w:rPr>
        <w:t xml:space="preserve"> </w:t>
      </w:r>
      <w:r>
        <w:t>a</w:t>
      </w:r>
      <w:r w:rsidR="00B35EA0">
        <w:t>n</w:t>
      </w:r>
      <w:r>
        <w:rPr>
          <w:spacing w:val="-1"/>
        </w:rPr>
        <w:t xml:space="preserve"> </w:t>
      </w:r>
      <w:r>
        <w:t>NC</w:t>
      </w:r>
      <w:r>
        <w:rPr>
          <w:spacing w:val="-3"/>
        </w:rPr>
        <w:t xml:space="preserve"> </w:t>
      </w:r>
      <w:r>
        <w:t>DH</w:t>
      </w:r>
      <w:r>
        <w:rPr>
          <w:spacing w:val="1"/>
        </w:rPr>
        <w:t>H</w:t>
      </w:r>
      <w:r>
        <w:t>S</w:t>
      </w:r>
      <w:r>
        <w:rPr>
          <w:spacing w:val="-6"/>
        </w:rPr>
        <w:t xml:space="preserve"> </w:t>
      </w:r>
      <w:r>
        <w:t>P</w:t>
      </w:r>
      <w:r>
        <w:rPr>
          <w:spacing w:val="-2"/>
        </w:rPr>
        <w:t>r</w:t>
      </w:r>
      <w:r>
        <w:t>ovider</w:t>
      </w:r>
      <w:r>
        <w:rPr>
          <w:spacing w:val="-8"/>
        </w:rPr>
        <w:t xml:space="preserve"> </w:t>
      </w:r>
      <w:r>
        <w:t>Ad</w:t>
      </w:r>
      <w:r>
        <w:rPr>
          <w:spacing w:val="-2"/>
        </w:rPr>
        <w:t>m</w:t>
      </w:r>
      <w:r>
        <w:rPr>
          <w:spacing w:val="1"/>
        </w:rPr>
        <w:t>i</w:t>
      </w:r>
      <w:r>
        <w:t>nistrative</w:t>
      </w:r>
      <w:r>
        <w:rPr>
          <w:spacing w:val="-13"/>
        </w:rPr>
        <w:t xml:space="preserve"> </w:t>
      </w:r>
      <w:r>
        <w:t>Participation</w:t>
      </w:r>
      <w:r>
        <w:rPr>
          <w:spacing w:val="-11"/>
        </w:rPr>
        <w:t xml:space="preserve"> </w:t>
      </w:r>
      <w:r>
        <w:rPr>
          <w:w w:val="99"/>
        </w:rPr>
        <w:t>Ag</w:t>
      </w:r>
      <w:r>
        <w:rPr>
          <w:spacing w:val="-1"/>
          <w:w w:val="99"/>
        </w:rPr>
        <w:t>r</w:t>
      </w:r>
      <w:r>
        <w:rPr>
          <w:w w:val="99"/>
        </w:rPr>
        <w:t>eement. All</w:t>
      </w:r>
      <w:r>
        <w:t xml:space="preserve"> providers</w:t>
      </w:r>
      <w:r>
        <w:rPr>
          <w:spacing w:val="-9"/>
        </w:rPr>
        <w:t xml:space="preserve"> </w:t>
      </w:r>
      <w:r>
        <w:t>are</w:t>
      </w:r>
      <w:r>
        <w:rPr>
          <w:spacing w:val="-3"/>
        </w:rPr>
        <w:t xml:space="preserve"> </w:t>
      </w:r>
      <w:r>
        <w:t>responsible</w:t>
      </w:r>
      <w:r>
        <w:rPr>
          <w:spacing w:val="-10"/>
        </w:rPr>
        <w:t xml:space="preserve"> </w:t>
      </w:r>
      <w:r>
        <w:t>for</w:t>
      </w:r>
      <w:r>
        <w:rPr>
          <w:spacing w:val="-3"/>
        </w:rPr>
        <w:t xml:space="preserve"> </w:t>
      </w:r>
      <w:r>
        <w:t>mainta</w:t>
      </w:r>
      <w:r>
        <w:rPr>
          <w:spacing w:val="1"/>
        </w:rPr>
        <w:t>in</w:t>
      </w:r>
      <w:r>
        <w:t>ing</w:t>
      </w:r>
      <w:r>
        <w:rPr>
          <w:spacing w:val="-11"/>
        </w:rPr>
        <w:t xml:space="preserve"> </w:t>
      </w:r>
      <w:r>
        <w:rPr>
          <w:spacing w:val="-1"/>
        </w:rPr>
        <w:t>t</w:t>
      </w:r>
      <w:r>
        <w:rPr>
          <w:spacing w:val="1"/>
        </w:rPr>
        <w:t>h</w:t>
      </w:r>
      <w:r>
        <w:t>e</w:t>
      </w:r>
      <w:r>
        <w:rPr>
          <w:spacing w:val="-3"/>
        </w:rPr>
        <w:t xml:space="preserve"> </w:t>
      </w:r>
      <w:r>
        <w:t>requ</w:t>
      </w:r>
      <w:r>
        <w:rPr>
          <w:spacing w:val="-1"/>
        </w:rPr>
        <w:t>i</w:t>
      </w:r>
      <w:r>
        <w:t>red</w:t>
      </w:r>
      <w:r>
        <w:rPr>
          <w:spacing w:val="-7"/>
        </w:rPr>
        <w:t xml:space="preserve"> </w:t>
      </w:r>
      <w:r>
        <w:t>licensure,</w:t>
      </w:r>
      <w:r>
        <w:rPr>
          <w:spacing w:val="-8"/>
        </w:rPr>
        <w:t xml:space="preserve"> </w:t>
      </w:r>
      <w:r>
        <w:t>endorse</w:t>
      </w:r>
      <w:r>
        <w:rPr>
          <w:spacing w:val="-2"/>
        </w:rPr>
        <w:t>m</w:t>
      </w:r>
      <w:r>
        <w:t>en</w:t>
      </w:r>
      <w:r>
        <w:rPr>
          <w:spacing w:val="1"/>
        </w:rPr>
        <w:t>t</w:t>
      </w:r>
      <w:r>
        <w:t>,</w:t>
      </w:r>
      <w:r>
        <w:rPr>
          <w:spacing w:val="-12"/>
        </w:rPr>
        <w:t xml:space="preserve"> </w:t>
      </w:r>
      <w:r>
        <w:t>and</w:t>
      </w:r>
      <w:r>
        <w:rPr>
          <w:spacing w:val="-3"/>
        </w:rPr>
        <w:t xml:space="preserve"> </w:t>
      </w:r>
      <w:r>
        <w:t>accreditation specific</w:t>
      </w:r>
      <w:r>
        <w:rPr>
          <w:spacing w:val="-7"/>
        </w:rPr>
        <w:t xml:space="preserve"> </w:t>
      </w:r>
      <w:r>
        <w:t>to</w:t>
      </w:r>
      <w:r>
        <w:rPr>
          <w:spacing w:val="-2"/>
        </w:rPr>
        <w:t xml:space="preserve"> </w:t>
      </w:r>
      <w:r>
        <w:t>their</w:t>
      </w:r>
      <w:r>
        <w:rPr>
          <w:spacing w:val="-4"/>
        </w:rPr>
        <w:t xml:space="preserve"> </w:t>
      </w:r>
      <w:r>
        <w:t>provider</w:t>
      </w:r>
      <w:r>
        <w:rPr>
          <w:spacing w:val="-7"/>
        </w:rPr>
        <w:t xml:space="preserve"> </w:t>
      </w:r>
      <w:r>
        <w:rPr>
          <w:spacing w:val="-1"/>
        </w:rPr>
        <w:t>t</w:t>
      </w:r>
      <w:r>
        <w:t>ype</w:t>
      </w:r>
      <w:r>
        <w:rPr>
          <w:spacing w:val="-4"/>
        </w:rPr>
        <w:t xml:space="preserve"> </w:t>
      </w:r>
      <w:r>
        <w:t>to</w:t>
      </w:r>
      <w:r>
        <w:rPr>
          <w:spacing w:val="-2"/>
        </w:rPr>
        <w:t xml:space="preserve"> </w:t>
      </w:r>
      <w:r>
        <w:t>re</w:t>
      </w:r>
      <w:r>
        <w:rPr>
          <w:spacing w:val="-2"/>
        </w:rPr>
        <w:t>m</w:t>
      </w:r>
      <w:r>
        <w:t>ain</w:t>
      </w:r>
      <w:r>
        <w:rPr>
          <w:spacing w:val="-4"/>
        </w:rPr>
        <w:t xml:space="preserve"> </w:t>
      </w:r>
      <w:r>
        <w:t>qualified</w:t>
      </w:r>
      <w:r>
        <w:rPr>
          <w:spacing w:val="-9"/>
        </w:rPr>
        <w:t xml:space="preserve"> and </w:t>
      </w:r>
      <w:r>
        <w:t>are</w:t>
      </w:r>
      <w:r>
        <w:rPr>
          <w:spacing w:val="-3"/>
        </w:rPr>
        <w:t xml:space="preserve"> </w:t>
      </w:r>
      <w:r>
        <w:t>required to</w:t>
      </w:r>
      <w:r>
        <w:rPr>
          <w:spacing w:val="-2"/>
        </w:rPr>
        <w:t xml:space="preserve"> </w:t>
      </w:r>
      <w:r>
        <w:t>notify</w:t>
      </w:r>
      <w:r>
        <w:rPr>
          <w:spacing w:val="-5"/>
        </w:rPr>
        <w:t xml:space="preserve"> </w:t>
      </w:r>
      <w:r>
        <w:t>NC</w:t>
      </w:r>
      <w:r w:rsidR="00B35EA0">
        <w:t xml:space="preserve"> </w:t>
      </w:r>
      <w:r>
        <w:t>DHHS</w:t>
      </w:r>
      <w:r>
        <w:rPr>
          <w:spacing w:val="-5"/>
        </w:rPr>
        <w:t xml:space="preserve"> </w:t>
      </w:r>
      <w:r>
        <w:rPr>
          <w:spacing w:val="1"/>
        </w:rPr>
        <w:t>i</w:t>
      </w:r>
      <w:r>
        <w:t>mmediate</w:t>
      </w:r>
      <w:r>
        <w:rPr>
          <w:spacing w:val="1"/>
        </w:rPr>
        <w:t>l</w:t>
      </w:r>
      <w:r>
        <w:t>y</w:t>
      </w:r>
      <w:r>
        <w:rPr>
          <w:spacing w:val="-11"/>
        </w:rPr>
        <w:t xml:space="preserve"> </w:t>
      </w:r>
      <w:r>
        <w:t>if</w:t>
      </w:r>
      <w:r>
        <w:rPr>
          <w:spacing w:val="-1"/>
        </w:rPr>
        <w:t xml:space="preserve"> </w:t>
      </w:r>
      <w:r>
        <w:t>a</w:t>
      </w:r>
      <w:r>
        <w:rPr>
          <w:spacing w:val="-1"/>
        </w:rPr>
        <w:t xml:space="preserve"> </w:t>
      </w:r>
      <w:r>
        <w:t>change</w:t>
      </w:r>
      <w:r>
        <w:rPr>
          <w:spacing w:val="-7"/>
        </w:rPr>
        <w:t xml:space="preserve"> </w:t>
      </w:r>
      <w:r>
        <w:t>in</w:t>
      </w:r>
      <w:r>
        <w:rPr>
          <w:spacing w:val="-2"/>
        </w:rPr>
        <w:t xml:space="preserve"> </w:t>
      </w:r>
      <w:r>
        <w:t>status</w:t>
      </w:r>
      <w:r>
        <w:rPr>
          <w:spacing w:val="-5"/>
        </w:rPr>
        <w:t xml:space="preserve"> </w:t>
      </w:r>
      <w:r>
        <w:t>occurs.</w:t>
      </w:r>
      <w:r>
        <w:rPr>
          <w:spacing w:val="50"/>
        </w:rPr>
        <w:t xml:space="preserve"> </w:t>
      </w:r>
      <w:r>
        <w:t>For</w:t>
      </w:r>
      <w:r>
        <w:rPr>
          <w:spacing w:val="-3"/>
        </w:rPr>
        <w:t xml:space="preserve"> </w:t>
      </w:r>
      <w:r>
        <w:t>detailed</w:t>
      </w:r>
      <w:r>
        <w:rPr>
          <w:spacing w:val="-7"/>
        </w:rPr>
        <w:t xml:space="preserve"> </w:t>
      </w:r>
      <w:r>
        <w:t>infor</w:t>
      </w:r>
      <w:r>
        <w:rPr>
          <w:spacing w:val="-2"/>
        </w:rPr>
        <w:t>m</w:t>
      </w:r>
      <w:r>
        <w:t>ati</w:t>
      </w:r>
      <w:r>
        <w:rPr>
          <w:spacing w:val="2"/>
        </w:rPr>
        <w:t>o</w:t>
      </w:r>
      <w:r>
        <w:t>n</w:t>
      </w:r>
      <w:r>
        <w:rPr>
          <w:spacing w:val="-10"/>
        </w:rPr>
        <w:t xml:space="preserve"> </w:t>
      </w:r>
      <w:r>
        <w:t>regarding</w:t>
      </w:r>
      <w:r>
        <w:rPr>
          <w:spacing w:val="-8"/>
        </w:rPr>
        <w:t xml:space="preserve"> </w:t>
      </w:r>
      <w:r>
        <w:rPr>
          <w:spacing w:val="-1"/>
        </w:rPr>
        <w:t>s</w:t>
      </w:r>
      <w:r>
        <w:rPr>
          <w:spacing w:val="1"/>
        </w:rPr>
        <w:t>p</w:t>
      </w:r>
      <w:r>
        <w:t>ecific requir</w:t>
      </w:r>
      <w:r>
        <w:rPr>
          <w:spacing w:val="1"/>
        </w:rPr>
        <w:t>e</w:t>
      </w:r>
      <w:r>
        <w:rPr>
          <w:spacing w:val="-2"/>
        </w:rPr>
        <w:t>m</w:t>
      </w:r>
      <w:r>
        <w:t>ents</w:t>
      </w:r>
      <w:r>
        <w:rPr>
          <w:spacing w:val="-10"/>
        </w:rPr>
        <w:t xml:space="preserve"> </w:t>
      </w:r>
      <w:r>
        <w:t>for</w:t>
      </w:r>
      <w:r>
        <w:rPr>
          <w:spacing w:val="-3"/>
        </w:rPr>
        <w:t xml:space="preserve"> </w:t>
      </w:r>
      <w:r>
        <w:t>each</w:t>
      </w:r>
      <w:r>
        <w:rPr>
          <w:spacing w:val="-4"/>
        </w:rPr>
        <w:t xml:space="preserve"> </w:t>
      </w:r>
      <w:r>
        <w:t>provider</w:t>
      </w:r>
      <w:r>
        <w:rPr>
          <w:spacing w:val="-7"/>
        </w:rPr>
        <w:t xml:space="preserve"> </w:t>
      </w:r>
      <w:r>
        <w:t>t</w:t>
      </w:r>
      <w:r>
        <w:rPr>
          <w:spacing w:val="2"/>
        </w:rPr>
        <w:t>y</w:t>
      </w:r>
      <w:r>
        <w:t>pe,</w:t>
      </w:r>
      <w:r>
        <w:rPr>
          <w:spacing w:val="-4"/>
        </w:rPr>
        <w:t xml:space="preserve"> </w:t>
      </w:r>
      <w:r>
        <w:t>refer</w:t>
      </w:r>
      <w:r>
        <w:rPr>
          <w:spacing w:val="-4"/>
        </w:rPr>
        <w:t xml:space="preserve"> </w:t>
      </w:r>
      <w:r>
        <w:t>to</w:t>
      </w:r>
      <w:r>
        <w:rPr>
          <w:spacing w:val="-2"/>
        </w:rPr>
        <w:t xml:space="preserve"> </w:t>
      </w:r>
      <w:r>
        <w:t>the</w:t>
      </w:r>
      <w:r>
        <w:rPr>
          <w:spacing w:val="-3"/>
        </w:rPr>
        <w:t xml:space="preserve"> </w:t>
      </w:r>
      <w:r w:rsidR="00536AD5">
        <w:rPr>
          <w:szCs w:val="22"/>
        </w:rPr>
        <w:t xml:space="preserve">Provider </w:t>
      </w:r>
      <w:hyperlink r:id="rId34" w:history="1">
        <w:r w:rsidR="00EC6A0C" w:rsidRPr="00B53341">
          <w:rPr>
            <w:rStyle w:val="Hyperlink"/>
            <w:color w:val="auto"/>
            <w:szCs w:val="22"/>
            <w:u w:val="none"/>
          </w:rPr>
          <w:t>Permission</w:t>
        </w:r>
      </w:hyperlink>
      <w:r w:rsidR="00EC6A0C" w:rsidRPr="00B75D3F">
        <w:rPr>
          <w:szCs w:val="22"/>
        </w:rPr>
        <w:t xml:space="preserve"> </w:t>
      </w:r>
      <w:r w:rsidR="00EC6A0C">
        <w:rPr>
          <w:szCs w:val="22"/>
        </w:rPr>
        <w:t xml:space="preserve">Matrix under </w:t>
      </w:r>
      <w:r w:rsidR="00EC6A0C" w:rsidRPr="001510D5">
        <w:rPr>
          <w:b/>
          <w:szCs w:val="22"/>
        </w:rPr>
        <w:t>Quick</w:t>
      </w:r>
      <w:r w:rsidR="00536AD5" w:rsidRPr="001510D5">
        <w:rPr>
          <w:b/>
          <w:szCs w:val="22"/>
        </w:rPr>
        <w:t xml:space="preserve"> L</w:t>
      </w:r>
      <w:r w:rsidR="00EC6A0C" w:rsidRPr="001510D5">
        <w:rPr>
          <w:b/>
          <w:szCs w:val="22"/>
        </w:rPr>
        <w:t>inks</w:t>
      </w:r>
      <w:r w:rsidRPr="00082EFB">
        <w:rPr>
          <w:color w:val="444444"/>
          <w:szCs w:val="22"/>
        </w:rPr>
        <w:t xml:space="preserve"> </w:t>
      </w:r>
      <w:r w:rsidRPr="00082EFB">
        <w:rPr>
          <w:szCs w:val="22"/>
        </w:rPr>
        <w:t>on the</w:t>
      </w:r>
      <w:r w:rsidRPr="00082EFB">
        <w:rPr>
          <w:color w:val="444444"/>
          <w:szCs w:val="22"/>
        </w:rPr>
        <w:t xml:space="preserve"> </w:t>
      </w:r>
      <w:proofErr w:type="spellStart"/>
      <w:r>
        <w:t>NCTracks</w:t>
      </w:r>
      <w:proofErr w:type="spellEnd"/>
      <w:r>
        <w:rPr>
          <w:spacing w:val="-6"/>
        </w:rPr>
        <w:t xml:space="preserve"> </w:t>
      </w:r>
      <w:hyperlink r:id="rId35" w:history="1">
        <w:r w:rsidR="00EC6A0C" w:rsidRPr="00362601">
          <w:rPr>
            <w:rStyle w:val="Hyperlink"/>
          </w:rPr>
          <w:t>Provider Enrollment page</w:t>
        </w:r>
      </w:hyperlink>
      <w:r w:rsidR="00EC6A0C">
        <w:t>.</w:t>
      </w:r>
    </w:p>
    <w:p w14:paraId="1ADA68C9" w14:textId="3734F0D4" w:rsidR="00CB233E" w:rsidRPr="007029CA" w:rsidRDefault="00CB233E" w:rsidP="00CB233E">
      <w:pPr>
        <w:pStyle w:val="Para"/>
      </w:pPr>
      <w:r w:rsidRPr="007029CA">
        <w:rPr>
          <w:b/>
        </w:rPr>
        <w:t>Note</w:t>
      </w:r>
      <w:r w:rsidRPr="007029CA">
        <w:t xml:space="preserve">: Behavioral Health </w:t>
      </w:r>
      <w:r w:rsidR="0052152A">
        <w:t>MCO</w:t>
      </w:r>
      <w:r w:rsidR="0056721D" w:rsidRPr="007029CA">
        <w:t>s that</w:t>
      </w:r>
      <w:r w:rsidRPr="007029CA">
        <w:t xml:space="preserve"> operate under the </w:t>
      </w:r>
      <w:r w:rsidR="00615F78">
        <w:t>DMH/DD/SAS</w:t>
      </w:r>
      <w:r w:rsidRPr="007029CA">
        <w:t xml:space="preserve"> Plan waiver are responsible for enrolling behavioral health providers in their respective provider networks.</w:t>
      </w:r>
    </w:p>
    <w:p w14:paraId="1ADA68CA" w14:textId="77777777" w:rsidR="00CB233E" w:rsidRDefault="006F7467" w:rsidP="00CB233E">
      <w:pPr>
        <w:pStyle w:val="Heading3"/>
      </w:pPr>
      <w:bookmarkStart w:id="69" w:name="_Toc63353992"/>
      <w:bookmarkStart w:id="70" w:name="_Toc77172480"/>
      <w:r>
        <w:t>5</w:t>
      </w:r>
      <w:r w:rsidR="00CB233E">
        <w:t>.3.2 Service L</w:t>
      </w:r>
      <w:r w:rsidR="00CB233E">
        <w:rPr>
          <w:spacing w:val="1"/>
        </w:rPr>
        <w:t>o</w:t>
      </w:r>
      <w:r w:rsidR="00CB233E">
        <w:t>cation</w:t>
      </w:r>
      <w:bookmarkEnd w:id="69"/>
      <w:bookmarkEnd w:id="70"/>
    </w:p>
    <w:p w14:paraId="1ADA68CB" w14:textId="03F6CFC2" w:rsidR="00CB233E" w:rsidRDefault="00CB233E" w:rsidP="00CB233E">
      <w:pPr>
        <w:pStyle w:val="Para"/>
      </w:pPr>
      <w:r>
        <w:t>Services</w:t>
      </w:r>
      <w:r>
        <w:rPr>
          <w:spacing w:val="-6"/>
        </w:rPr>
        <w:t xml:space="preserve"> </w:t>
      </w:r>
      <w:r>
        <w:rPr>
          <w:spacing w:val="-2"/>
        </w:rPr>
        <w:t>m</w:t>
      </w:r>
      <w:r>
        <w:rPr>
          <w:spacing w:val="1"/>
        </w:rPr>
        <w:t>u</w:t>
      </w:r>
      <w:r>
        <w:t>st</w:t>
      </w:r>
      <w:r>
        <w:rPr>
          <w:spacing w:val="-2"/>
        </w:rPr>
        <w:t xml:space="preserve"> </w:t>
      </w:r>
      <w:r>
        <w:t>be</w:t>
      </w:r>
      <w:r>
        <w:rPr>
          <w:spacing w:val="-2"/>
        </w:rPr>
        <w:t xml:space="preserve"> </w:t>
      </w:r>
      <w:r>
        <w:t>provided</w:t>
      </w:r>
      <w:r>
        <w:rPr>
          <w:spacing w:val="-9"/>
        </w:rPr>
        <w:t xml:space="preserve"> </w:t>
      </w:r>
      <w:r>
        <w:t>at</w:t>
      </w:r>
      <w:r>
        <w:rPr>
          <w:spacing w:val="-2"/>
        </w:rPr>
        <w:t xml:space="preserve"> </w:t>
      </w:r>
      <w:r>
        <w:t>a</w:t>
      </w:r>
      <w:r>
        <w:rPr>
          <w:spacing w:val="-1"/>
        </w:rPr>
        <w:t xml:space="preserve"> </w:t>
      </w:r>
      <w:r>
        <w:t>site</w:t>
      </w:r>
      <w:r>
        <w:rPr>
          <w:spacing w:val="-3"/>
        </w:rPr>
        <w:t xml:space="preserve"> </w:t>
      </w:r>
      <w:r>
        <w:t>with</w:t>
      </w:r>
      <w:r>
        <w:rPr>
          <w:spacing w:val="1"/>
        </w:rPr>
        <w:t>i</w:t>
      </w:r>
      <w:r>
        <w:t>n</w:t>
      </w:r>
      <w:r>
        <w:rPr>
          <w:spacing w:val="-5"/>
        </w:rPr>
        <w:t xml:space="preserve"> </w:t>
      </w:r>
      <w:r>
        <w:t>the</w:t>
      </w:r>
      <w:r>
        <w:rPr>
          <w:spacing w:val="-3"/>
        </w:rPr>
        <w:t xml:space="preserve"> </w:t>
      </w:r>
      <w:r>
        <w:t>Sta</w:t>
      </w:r>
      <w:r>
        <w:rPr>
          <w:spacing w:val="-1"/>
        </w:rPr>
        <w:t>t</w:t>
      </w:r>
      <w:r>
        <w:t>e</w:t>
      </w:r>
      <w:r>
        <w:rPr>
          <w:spacing w:val="-4"/>
        </w:rPr>
        <w:t xml:space="preserve"> </w:t>
      </w:r>
      <w:r>
        <w:t>of</w:t>
      </w:r>
      <w:r>
        <w:rPr>
          <w:spacing w:val="-3"/>
        </w:rPr>
        <w:t xml:space="preserve"> </w:t>
      </w:r>
      <w:r>
        <w:t>North</w:t>
      </w:r>
      <w:r>
        <w:rPr>
          <w:spacing w:val="-5"/>
        </w:rPr>
        <w:t xml:space="preserve"> </w:t>
      </w:r>
      <w:r>
        <w:t>Carolina</w:t>
      </w:r>
      <w:r>
        <w:rPr>
          <w:spacing w:val="-8"/>
        </w:rPr>
        <w:t xml:space="preserve"> </w:t>
      </w:r>
      <w:r>
        <w:t>or,</w:t>
      </w:r>
      <w:r>
        <w:rPr>
          <w:spacing w:val="-2"/>
        </w:rPr>
        <w:t xml:space="preserve"> </w:t>
      </w:r>
      <w:r>
        <w:t>for</w:t>
      </w:r>
      <w:r>
        <w:rPr>
          <w:spacing w:val="-3"/>
        </w:rPr>
        <w:t xml:space="preserve"> </w:t>
      </w:r>
      <w:r>
        <w:t>so</w:t>
      </w:r>
      <w:r>
        <w:rPr>
          <w:spacing w:val="-2"/>
        </w:rPr>
        <w:t>m</w:t>
      </w:r>
      <w:r>
        <w:t>e</w:t>
      </w:r>
      <w:r>
        <w:rPr>
          <w:spacing w:val="-4"/>
        </w:rPr>
        <w:t xml:space="preserve"> </w:t>
      </w:r>
      <w:r>
        <w:t>services,</w:t>
      </w:r>
      <w:r>
        <w:rPr>
          <w:spacing w:val="-8"/>
        </w:rPr>
        <w:t xml:space="preserve"> </w:t>
      </w:r>
      <w:r>
        <w:t>wi</w:t>
      </w:r>
      <w:r>
        <w:rPr>
          <w:spacing w:val="1"/>
        </w:rPr>
        <w:t>th</w:t>
      </w:r>
      <w:r>
        <w:t>in</w:t>
      </w:r>
      <w:r>
        <w:rPr>
          <w:spacing w:val="-6"/>
        </w:rPr>
        <w:t xml:space="preserve"> </w:t>
      </w:r>
      <w:r>
        <w:t>40 miles</w:t>
      </w:r>
      <w:r>
        <w:rPr>
          <w:spacing w:val="-5"/>
        </w:rPr>
        <w:t xml:space="preserve"> </w:t>
      </w:r>
      <w:r>
        <w:t>of</w:t>
      </w:r>
      <w:r>
        <w:rPr>
          <w:spacing w:val="-2"/>
        </w:rPr>
        <w:t xml:space="preserve"> </w:t>
      </w:r>
      <w:r>
        <w:t>the</w:t>
      </w:r>
      <w:r>
        <w:rPr>
          <w:spacing w:val="-3"/>
        </w:rPr>
        <w:t xml:space="preserve"> </w:t>
      </w:r>
      <w:r>
        <w:t>North</w:t>
      </w:r>
      <w:r>
        <w:rPr>
          <w:spacing w:val="-5"/>
        </w:rPr>
        <w:t xml:space="preserve"> </w:t>
      </w:r>
      <w:r>
        <w:t>Caroli</w:t>
      </w:r>
      <w:r>
        <w:rPr>
          <w:spacing w:val="-1"/>
        </w:rPr>
        <w:t>n</w:t>
      </w:r>
      <w:r>
        <w:t>a</w:t>
      </w:r>
      <w:r>
        <w:rPr>
          <w:spacing w:val="-8"/>
        </w:rPr>
        <w:t xml:space="preserve"> </w:t>
      </w:r>
      <w:r>
        <w:t>border.</w:t>
      </w:r>
      <w:r>
        <w:rPr>
          <w:spacing w:val="50"/>
        </w:rPr>
        <w:t xml:space="preserve"> </w:t>
      </w:r>
      <w:r w:rsidR="003A07AC">
        <w:t>OOS</w:t>
      </w:r>
      <w:r>
        <w:rPr>
          <w:spacing w:val="-11"/>
        </w:rPr>
        <w:t xml:space="preserve"> </w:t>
      </w:r>
      <w:r>
        <w:t>p</w:t>
      </w:r>
      <w:r>
        <w:rPr>
          <w:spacing w:val="-1"/>
        </w:rPr>
        <w:t>r</w:t>
      </w:r>
      <w:r>
        <w:t>oviders</w:t>
      </w:r>
      <w:r>
        <w:rPr>
          <w:spacing w:val="-8"/>
        </w:rPr>
        <w:t xml:space="preserve"> </w:t>
      </w:r>
      <w:r>
        <w:t>are</w:t>
      </w:r>
      <w:r>
        <w:rPr>
          <w:spacing w:val="-3"/>
        </w:rPr>
        <w:t xml:space="preserve"> </w:t>
      </w:r>
      <w:r>
        <w:t>elig</w:t>
      </w:r>
      <w:r>
        <w:rPr>
          <w:spacing w:val="1"/>
        </w:rPr>
        <w:t>ib</w:t>
      </w:r>
      <w:r>
        <w:t>le</w:t>
      </w:r>
      <w:r>
        <w:rPr>
          <w:spacing w:val="-7"/>
        </w:rPr>
        <w:t xml:space="preserve"> </w:t>
      </w:r>
      <w:r>
        <w:t>for</w:t>
      </w:r>
      <w:r>
        <w:rPr>
          <w:spacing w:val="-3"/>
        </w:rPr>
        <w:t xml:space="preserve"> </w:t>
      </w:r>
      <w:r>
        <w:t>enrollment</w:t>
      </w:r>
      <w:r>
        <w:rPr>
          <w:spacing w:val="-10"/>
        </w:rPr>
        <w:t xml:space="preserve"> </w:t>
      </w:r>
      <w:r>
        <w:t>only</w:t>
      </w:r>
      <w:r>
        <w:rPr>
          <w:spacing w:val="-2"/>
        </w:rPr>
        <w:t xml:space="preserve"> </w:t>
      </w:r>
      <w:r>
        <w:t>under</w:t>
      </w:r>
      <w:r>
        <w:rPr>
          <w:spacing w:val="-5"/>
        </w:rPr>
        <w:t xml:space="preserve"> </w:t>
      </w:r>
      <w:r>
        <w:t>the following</w:t>
      </w:r>
      <w:r>
        <w:rPr>
          <w:spacing w:val="-9"/>
        </w:rPr>
        <w:t xml:space="preserve"> </w:t>
      </w:r>
      <w:r>
        <w:t>conditions:</w:t>
      </w:r>
    </w:p>
    <w:p w14:paraId="1ADA68CC" w14:textId="3411776C" w:rsidR="001A2273" w:rsidRDefault="00CB233E" w:rsidP="00CB233E">
      <w:pPr>
        <w:pStyle w:val="bullet"/>
      </w:pPr>
      <w:r w:rsidRPr="00AF5A5A">
        <w:t xml:space="preserve">For reimbursement of services rendered to Medicaid beneficiaries in response to an emergency, or if travel back to the </w:t>
      </w:r>
      <w:r w:rsidR="003A07AC">
        <w:t>s</w:t>
      </w:r>
      <w:r w:rsidRPr="00AF5A5A">
        <w:t>tate would endanger the health of the beneficiary</w:t>
      </w:r>
      <w:r w:rsidR="003C0581">
        <w:t>.</w:t>
      </w:r>
    </w:p>
    <w:p w14:paraId="1ADA68CD" w14:textId="669FC7DD" w:rsidR="00CB233E" w:rsidRPr="00AF5A5A" w:rsidRDefault="00CB233E" w:rsidP="00CB233E">
      <w:pPr>
        <w:pStyle w:val="bullet"/>
      </w:pPr>
      <w:r w:rsidRPr="00AF5A5A">
        <w:t>For reimbursement of prior-approved non-emergency services</w:t>
      </w:r>
      <w:r w:rsidR="003C0581">
        <w:t>.</w:t>
      </w:r>
    </w:p>
    <w:p w14:paraId="1ADA68CE" w14:textId="77777777" w:rsidR="00CB233E" w:rsidRPr="009F4A85" w:rsidRDefault="00CB233E" w:rsidP="00AF5A5A">
      <w:pPr>
        <w:pStyle w:val="bullet"/>
        <w:spacing w:after="180"/>
      </w:pPr>
      <w:r>
        <w:t>For</w:t>
      </w:r>
      <w:r>
        <w:rPr>
          <w:spacing w:val="-3"/>
        </w:rPr>
        <w:t xml:space="preserve"> </w:t>
      </w:r>
      <w:r>
        <w:t>re</w:t>
      </w:r>
      <w:r>
        <w:rPr>
          <w:spacing w:val="1"/>
        </w:rPr>
        <w:t>i</w:t>
      </w:r>
      <w:r>
        <w:rPr>
          <w:spacing w:val="-2"/>
        </w:rPr>
        <w:t>m</w:t>
      </w:r>
      <w:r>
        <w:t>burs</w:t>
      </w:r>
      <w:r>
        <w:rPr>
          <w:spacing w:val="1"/>
        </w:rPr>
        <w:t>e</w:t>
      </w:r>
      <w:r>
        <w:t>ment</w:t>
      </w:r>
      <w:r>
        <w:rPr>
          <w:spacing w:val="-13"/>
        </w:rPr>
        <w:t xml:space="preserve"> </w:t>
      </w:r>
      <w:r>
        <w:t xml:space="preserve">of </w:t>
      </w:r>
      <w:r>
        <w:rPr>
          <w:spacing w:val="-2"/>
        </w:rPr>
        <w:t>m</w:t>
      </w:r>
      <w:r>
        <w:t>ed</w:t>
      </w:r>
      <w:r>
        <w:rPr>
          <w:spacing w:val="1"/>
        </w:rPr>
        <w:t>i</w:t>
      </w:r>
      <w:r>
        <w:t>cal</w:t>
      </w:r>
      <w:r>
        <w:rPr>
          <w:spacing w:val="-7"/>
        </w:rPr>
        <w:t xml:space="preserve"> </w:t>
      </w:r>
      <w:r>
        <w:t>equipment</w:t>
      </w:r>
      <w:r>
        <w:rPr>
          <w:spacing w:val="-9"/>
        </w:rPr>
        <w:t xml:space="preserve"> </w:t>
      </w:r>
      <w:r>
        <w:t>and</w:t>
      </w:r>
      <w:r>
        <w:rPr>
          <w:spacing w:val="-3"/>
        </w:rPr>
        <w:t xml:space="preserve"> </w:t>
      </w:r>
      <w:r>
        <w:t>dev</w:t>
      </w:r>
      <w:r>
        <w:rPr>
          <w:spacing w:val="-1"/>
        </w:rPr>
        <w:t>i</w:t>
      </w:r>
      <w:r>
        <w:t>ces</w:t>
      </w:r>
      <w:r>
        <w:rPr>
          <w:spacing w:val="-7"/>
        </w:rPr>
        <w:t xml:space="preserve"> </w:t>
      </w:r>
      <w:r>
        <w:t>that</w:t>
      </w:r>
      <w:r>
        <w:rPr>
          <w:spacing w:val="-3"/>
        </w:rPr>
        <w:t xml:space="preserve"> </w:t>
      </w:r>
      <w:r>
        <w:t>are</w:t>
      </w:r>
      <w:r>
        <w:rPr>
          <w:spacing w:val="-3"/>
        </w:rPr>
        <w:t xml:space="preserve"> </w:t>
      </w:r>
      <w:r>
        <w:t>not</w:t>
      </w:r>
      <w:r>
        <w:rPr>
          <w:spacing w:val="-3"/>
        </w:rPr>
        <w:t xml:space="preserve"> </w:t>
      </w:r>
      <w:r>
        <w:t>available</w:t>
      </w:r>
      <w:r>
        <w:rPr>
          <w:spacing w:val="-8"/>
        </w:rPr>
        <w:t xml:space="preserve"> </w:t>
      </w:r>
      <w:r>
        <w:t>through</w:t>
      </w:r>
      <w:r>
        <w:rPr>
          <w:spacing w:val="-7"/>
        </w:rPr>
        <w:t xml:space="preserve"> </w:t>
      </w:r>
      <w:r>
        <w:t>an</w:t>
      </w:r>
      <w:r>
        <w:rPr>
          <w:spacing w:val="-2"/>
        </w:rPr>
        <w:t xml:space="preserve"> </w:t>
      </w:r>
      <w:r>
        <w:t>enroll</w:t>
      </w:r>
      <w:r>
        <w:rPr>
          <w:spacing w:val="-1"/>
        </w:rPr>
        <w:t>e</w:t>
      </w:r>
      <w:r>
        <w:t>d provider</w:t>
      </w:r>
      <w:r>
        <w:rPr>
          <w:spacing w:val="-7"/>
        </w:rPr>
        <w:t xml:space="preserve"> </w:t>
      </w:r>
      <w:r>
        <w:t>located</w:t>
      </w:r>
      <w:r>
        <w:rPr>
          <w:spacing w:val="-6"/>
        </w:rPr>
        <w:t xml:space="preserve"> </w:t>
      </w:r>
      <w:r>
        <w:t>within</w:t>
      </w:r>
      <w:r>
        <w:rPr>
          <w:spacing w:val="-6"/>
        </w:rPr>
        <w:t xml:space="preserve"> </w:t>
      </w:r>
      <w:r>
        <w:t>the</w:t>
      </w:r>
      <w:r>
        <w:rPr>
          <w:spacing w:val="-4"/>
        </w:rPr>
        <w:t xml:space="preserve"> </w:t>
      </w:r>
      <w:r>
        <w:t>State</w:t>
      </w:r>
      <w:r>
        <w:rPr>
          <w:spacing w:val="-4"/>
        </w:rPr>
        <w:t xml:space="preserve"> </w:t>
      </w:r>
      <w:r>
        <w:t>of</w:t>
      </w:r>
      <w:r>
        <w:rPr>
          <w:spacing w:val="-2"/>
        </w:rPr>
        <w:t xml:space="preserve"> </w:t>
      </w:r>
      <w:r>
        <w:t>North</w:t>
      </w:r>
      <w:r>
        <w:rPr>
          <w:spacing w:val="-5"/>
        </w:rPr>
        <w:t xml:space="preserve"> </w:t>
      </w:r>
      <w:r>
        <w:t>Carolina</w:t>
      </w:r>
      <w:r>
        <w:rPr>
          <w:spacing w:val="-8"/>
        </w:rPr>
        <w:t xml:space="preserve"> </w:t>
      </w:r>
      <w:r>
        <w:t>or</w:t>
      </w:r>
      <w:r>
        <w:rPr>
          <w:spacing w:val="-3"/>
        </w:rPr>
        <w:t xml:space="preserve"> </w:t>
      </w:r>
      <w:r w:rsidR="003A07AC">
        <w:rPr>
          <w:spacing w:val="-3"/>
        </w:rPr>
        <w:t>with</w:t>
      </w:r>
      <w:r>
        <w:t>in</w:t>
      </w:r>
      <w:r>
        <w:rPr>
          <w:spacing w:val="-2"/>
        </w:rPr>
        <w:t xml:space="preserve"> </w:t>
      </w:r>
      <w:r>
        <w:t>the</w:t>
      </w:r>
      <w:r>
        <w:rPr>
          <w:spacing w:val="-3"/>
        </w:rPr>
        <w:t xml:space="preserve"> </w:t>
      </w:r>
      <w:r>
        <w:t>40-</w:t>
      </w:r>
      <w:r>
        <w:rPr>
          <w:spacing w:val="-2"/>
        </w:rPr>
        <w:t>m</w:t>
      </w:r>
      <w:r>
        <w:t>ile</w:t>
      </w:r>
      <w:r>
        <w:rPr>
          <w:spacing w:val="-7"/>
        </w:rPr>
        <w:t xml:space="preserve"> </w:t>
      </w:r>
      <w:r>
        <w:t>border</w:t>
      </w:r>
      <w:r>
        <w:rPr>
          <w:spacing w:val="-6"/>
        </w:rPr>
        <w:t xml:space="preserve"> </w:t>
      </w:r>
      <w:r>
        <w:t>area</w:t>
      </w:r>
      <w:r w:rsidR="00867549">
        <w:t>.</w:t>
      </w:r>
    </w:p>
    <w:p w14:paraId="1ADA68CF" w14:textId="3160EC99" w:rsidR="001A2273" w:rsidRDefault="003A07AC" w:rsidP="00CB233E">
      <w:pPr>
        <w:pStyle w:val="Para"/>
        <w:rPr>
          <w:lang w:val="en"/>
        </w:rPr>
      </w:pPr>
      <w:r>
        <w:t>OOS</w:t>
      </w:r>
      <w:r w:rsidR="00CB233E">
        <w:rPr>
          <w:spacing w:val="-11"/>
        </w:rPr>
        <w:t xml:space="preserve"> </w:t>
      </w:r>
      <w:r w:rsidR="00CB233E">
        <w:t>providers</w:t>
      </w:r>
      <w:r w:rsidR="00CB233E">
        <w:rPr>
          <w:spacing w:val="-8"/>
        </w:rPr>
        <w:t xml:space="preserve"> </w:t>
      </w:r>
      <w:r w:rsidR="00CB233E">
        <w:t>are</w:t>
      </w:r>
      <w:r w:rsidR="00CB233E">
        <w:rPr>
          <w:spacing w:val="-3"/>
        </w:rPr>
        <w:t xml:space="preserve"> </w:t>
      </w:r>
      <w:r w:rsidR="00CB233E">
        <w:t>required</w:t>
      </w:r>
      <w:r w:rsidR="00CB233E">
        <w:rPr>
          <w:spacing w:val="-7"/>
        </w:rPr>
        <w:t xml:space="preserve"> </w:t>
      </w:r>
      <w:r w:rsidR="00CB233E">
        <w:t>to</w:t>
      </w:r>
      <w:r w:rsidR="00CB233E">
        <w:rPr>
          <w:spacing w:val="-2"/>
        </w:rPr>
        <w:t xml:space="preserve"> </w:t>
      </w:r>
      <w:r w:rsidR="00CB233E">
        <w:t>adhere</w:t>
      </w:r>
      <w:r w:rsidR="00CB233E">
        <w:rPr>
          <w:spacing w:val="-6"/>
        </w:rPr>
        <w:t xml:space="preserve"> </w:t>
      </w:r>
      <w:r w:rsidR="00CB233E">
        <w:t>to</w:t>
      </w:r>
      <w:r w:rsidR="00CB233E">
        <w:rPr>
          <w:spacing w:val="-2"/>
        </w:rPr>
        <w:t xml:space="preserve"> </w:t>
      </w:r>
      <w:r w:rsidR="00CB233E">
        <w:t>all</w:t>
      </w:r>
      <w:r w:rsidR="00CB233E">
        <w:rPr>
          <w:spacing w:val="-2"/>
        </w:rPr>
        <w:t xml:space="preserve"> </w:t>
      </w:r>
      <w:r w:rsidR="00CB233E">
        <w:t>North</w:t>
      </w:r>
      <w:r w:rsidR="00CB233E">
        <w:rPr>
          <w:spacing w:val="-5"/>
        </w:rPr>
        <w:t xml:space="preserve"> </w:t>
      </w:r>
      <w:r w:rsidR="00CB233E">
        <w:t>Carolina</w:t>
      </w:r>
      <w:r w:rsidR="00CB233E">
        <w:rPr>
          <w:spacing w:val="-9"/>
        </w:rPr>
        <w:t xml:space="preserve"> </w:t>
      </w:r>
      <w:r w:rsidR="00CB233E">
        <w:t>rules,</w:t>
      </w:r>
      <w:r w:rsidR="00CB233E">
        <w:rPr>
          <w:spacing w:val="-5"/>
        </w:rPr>
        <w:t xml:space="preserve"> </w:t>
      </w:r>
      <w:r w:rsidR="00CB233E">
        <w:t>regulations,</w:t>
      </w:r>
      <w:r w:rsidR="00CB233E">
        <w:rPr>
          <w:spacing w:val="-10"/>
        </w:rPr>
        <w:t xml:space="preserve"> </w:t>
      </w:r>
      <w:r w:rsidR="00092736">
        <w:t>laws,</w:t>
      </w:r>
      <w:r w:rsidR="00CB233E">
        <w:rPr>
          <w:spacing w:val="-4"/>
        </w:rPr>
        <w:t xml:space="preserve"> </w:t>
      </w:r>
      <w:r w:rsidR="00CB233E">
        <w:t>and</w:t>
      </w:r>
      <w:r w:rsidR="00CB233E">
        <w:rPr>
          <w:spacing w:val="-3"/>
        </w:rPr>
        <w:t xml:space="preserve"> </w:t>
      </w:r>
      <w:r w:rsidR="00CB233E">
        <w:t>statutes governi</w:t>
      </w:r>
      <w:r w:rsidR="00CB233E">
        <w:rPr>
          <w:spacing w:val="-1"/>
        </w:rPr>
        <w:t>n</w:t>
      </w:r>
      <w:r w:rsidR="00CB233E">
        <w:t>g</w:t>
      </w:r>
      <w:r w:rsidR="00CB233E">
        <w:rPr>
          <w:spacing w:val="-9"/>
        </w:rPr>
        <w:t xml:space="preserve"> </w:t>
      </w:r>
      <w:r w:rsidR="00CB233E">
        <w:t>h</w:t>
      </w:r>
      <w:r w:rsidR="00CB233E">
        <w:rPr>
          <w:spacing w:val="-2"/>
        </w:rPr>
        <w:t>e</w:t>
      </w:r>
      <w:r w:rsidR="00CB233E">
        <w:t>althcare</w:t>
      </w:r>
      <w:r w:rsidR="00CB233E">
        <w:rPr>
          <w:spacing w:val="-9"/>
        </w:rPr>
        <w:t xml:space="preserve"> </w:t>
      </w:r>
      <w:r w:rsidR="00CB233E">
        <w:t>delivery</w:t>
      </w:r>
      <w:r w:rsidR="00CB233E">
        <w:rPr>
          <w:spacing w:val="-5"/>
        </w:rPr>
        <w:t xml:space="preserve"> </w:t>
      </w:r>
      <w:r w:rsidR="00CB233E">
        <w:rPr>
          <w:spacing w:val="-1"/>
        </w:rPr>
        <w:t>u</w:t>
      </w:r>
      <w:r w:rsidR="00CB233E">
        <w:t>nder</w:t>
      </w:r>
      <w:r w:rsidR="00CB233E">
        <w:rPr>
          <w:spacing w:val="-5"/>
        </w:rPr>
        <w:t xml:space="preserve"> </w:t>
      </w:r>
      <w:r w:rsidR="00CB233E">
        <w:t>the</w:t>
      </w:r>
      <w:r w:rsidR="00CB233E">
        <w:rPr>
          <w:spacing w:val="-4"/>
        </w:rPr>
        <w:t xml:space="preserve"> </w:t>
      </w:r>
      <w:r w:rsidR="00CB233E">
        <w:t>North</w:t>
      </w:r>
      <w:r w:rsidR="00CB233E">
        <w:rPr>
          <w:spacing w:val="-5"/>
        </w:rPr>
        <w:t xml:space="preserve"> </w:t>
      </w:r>
      <w:r w:rsidR="00CB233E">
        <w:t>Caroli</w:t>
      </w:r>
      <w:r w:rsidR="00CB233E">
        <w:rPr>
          <w:spacing w:val="-1"/>
        </w:rPr>
        <w:t>n</w:t>
      </w:r>
      <w:r w:rsidR="00CB233E">
        <w:t>a</w:t>
      </w:r>
      <w:r w:rsidR="00CB233E">
        <w:rPr>
          <w:spacing w:val="-8"/>
        </w:rPr>
        <w:t xml:space="preserve"> </w:t>
      </w:r>
      <w:r w:rsidR="00CB233E">
        <w:t>Medicaid</w:t>
      </w:r>
      <w:r w:rsidR="00CB233E">
        <w:rPr>
          <w:spacing w:val="-8"/>
        </w:rPr>
        <w:t xml:space="preserve"> </w:t>
      </w:r>
      <w:r w:rsidR="00CB233E">
        <w:t>progra</w:t>
      </w:r>
      <w:r w:rsidR="00CB233E">
        <w:rPr>
          <w:spacing w:val="-2"/>
        </w:rPr>
        <w:t>m</w:t>
      </w:r>
      <w:r w:rsidR="00CB233E">
        <w:t>.</w:t>
      </w:r>
      <w:r w:rsidR="00EC6A0C">
        <w:t xml:space="preserve"> OOS </w:t>
      </w:r>
      <w:r>
        <w:t>p</w:t>
      </w:r>
      <w:r w:rsidR="00EC6A0C">
        <w:t xml:space="preserve">roviders are also required to sign the </w:t>
      </w:r>
      <w:r w:rsidR="00EC6A0C">
        <w:rPr>
          <w:lang w:val="en"/>
        </w:rPr>
        <w:t>NC DHHS Out of State Lite Provider Participation Agreement during enrol</w:t>
      </w:r>
      <w:r w:rsidR="00536AD5">
        <w:rPr>
          <w:lang w:val="en"/>
        </w:rPr>
        <w:t xml:space="preserve">lment, which can be found at </w:t>
      </w:r>
      <w:hyperlink r:id="rId36" w:history="1">
        <w:r w:rsidR="006F7467" w:rsidRPr="00162372">
          <w:rPr>
            <w:rStyle w:val="Hyperlink"/>
            <w:lang w:val="en"/>
          </w:rPr>
          <w:t>https://www.nctracks.nc.gov/content/public/providers/provider-enrollment/terms-and-conditions/NC-DHHS-Out-of-State-Lite-Provider-Participation-Agreement.html</w:t>
        </w:r>
      </w:hyperlink>
      <w:r w:rsidR="00EC6A0C">
        <w:rPr>
          <w:lang w:val="en"/>
        </w:rPr>
        <w:t>.</w:t>
      </w:r>
    </w:p>
    <w:p w14:paraId="1ADA68D0" w14:textId="2E8CFCA0" w:rsidR="00CB233E" w:rsidRDefault="00030BA2" w:rsidP="00CB233E">
      <w:pPr>
        <w:pStyle w:val="Para"/>
      </w:pPr>
      <w:r>
        <w:t>F</w:t>
      </w:r>
      <w:r w:rsidRPr="009F4A85">
        <w:t>or</w:t>
      </w:r>
      <w:r>
        <w:rPr>
          <w:spacing w:val="-3"/>
        </w:rPr>
        <w:t xml:space="preserve"> </w:t>
      </w:r>
      <w:r>
        <w:t>a</w:t>
      </w:r>
      <w:r>
        <w:rPr>
          <w:spacing w:val="-1"/>
        </w:rPr>
        <w:t xml:space="preserve"> </w:t>
      </w:r>
      <w:r>
        <w:t>list</w:t>
      </w:r>
      <w:r>
        <w:rPr>
          <w:spacing w:val="-3"/>
        </w:rPr>
        <w:t xml:space="preserve"> </w:t>
      </w:r>
      <w:r>
        <w:t>of</w:t>
      </w:r>
      <w:r>
        <w:rPr>
          <w:spacing w:val="-2"/>
        </w:rPr>
        <w:t xml:space="preserve"> </w:t>
      </w:r>
      <w:r>
        <w:t>ZIP</w:t>
      </w:r>
      <w:r>
        <w:rPr>
          <w:spacing w:val="-3"/>
        </w:rPr>
        <w:t xml:space="preserve"> </w:t>
      </w:r>
      <w:r>
        <w:t>Codes</w:t>
      </w:r>
      <w:r>
        <w:rPr>
          <w:spacing w:val="-5"/>
        </w:rPr>
        <w:t xml:space="preserve"> </w:t>
      </w:r>
      <w:r>
        <w:t>that</w:t>
      </w:r>
      <w:r>
        <w:rPr>
          <w:spacing w:val="-3"/>
        </w:rPr>
        <w:t xml:space="preserve"> </w:t>
      </w:r>
      <w:r>
        <w:t>are</w:t>
      </w:r>
      <w:r>
        <w:rPr>
          <w:spacing w:val="-3"/>
        </w:rPr>
        <w:t xml:space="preserve"> </w:t>
      </w:r>
      <w:r>
        <w:t>within</w:t>
      </w:r>
      <w:r>
        <w:rPr>
          <w:spacing w:val="-6"/>
        </w:rPr>
        <w:t xml:space="preserve"> </w:t>
      </w:r>
      <w:r>
        <w:t>the</w:t>
      </w:r>
      <w:r>
        <w:rPr>
          <w:spacing w:val="-3"/>
        </w:rPr>
        <w:t xml:space="preserve"> </w:t>
      </w:r>
      <w:r>
        <w:t>40-</w:t>
      </w:r>
      <w:r>
        <w:rPr>
          <w:spacing w:val="-2"/>
        </w:rPr>
        <w:t>m</w:t>
      </w:r>
      <w:r>
        <w:t>ile</w:t>
      </w:r>
      <w:r>
        <w:rPr>
          <w:spacing w:val="-7"/>
        </w:rPr>
        <w:t xml:space="preserve"> </w:t>
      </w:r>
      <w:r>
        <w:t>bo</w:t>
      </w:r>
      <w:r>
        <w:rPr>
          <w:spacing w:val="1"/>
        </w:rPr>
        <w:t>r</w:t>
      </w:r>
      <w:r>
        <w:t>der</w:t>
      </w:r>
      <w:r>
        <w:rPr>
          <w:spacing w:val="-6"/>
        </w:rPr>
        <w:t xml:space="preserve"> </w:t>
      </w:r>
      <w:r>
        <w:t>area, r</w:t>
      </w:r>
      <w:r w:rsidR="00CB233E">
        <w:t>efer</w:t>
      </w:r>
      <w:r w:rsidR="00CB233E">
        <w:rPr>
          <w:spacing w:val="-5"/>
        </w:rPr>
        <w:t xml:space="preserve"> </w:t>
      </w:r>
      <w:r w:rsidR="00CB233E">
        <w:t>to</w:t>
      </w:r>
      <w:r w:rsidR="00CB233E">
        <w:rPr>
          <w:spacing w:val="-2"/>
        </w:rPr>
        <w:t xml:space="preserve"> </w:t>
      </w:r>
      <w:r w:rsidR="00CB233E">
        <w:t>the</w:t>
      </w:r>
      <w:r w:rsidR="00CB233E">
        <w:rPr>
          <w:spacing w:val="-3"/>
        </w:rPr>
        <w:t xml:space="preserve"> </w:t>
      </w:r>
      <w:r w:rsidR="003A07AC" w:rsidRPr="002001E0">
        <w:rPr>
          <w:b/>
        </w:rPr>
        <w:t>North Carolina Border</w:t>
      </w:r>
      <w:r w:rsidR="00CB233E" w:rsidRPr="002001E0">
        <w:rPr>
          <w:b/>
          <w:spacing w:val="-10"/>
        </w:rPr>
        <w:t xml:space="preserve"> </w:t>
      </w:r>
      <w:r w:rsidR="00CB233E" w:rsidRPr="002001E0">
        <w:rPr>
          <w:b/>
        </w:rPr>
        <w:t>ZIP</w:t>
      </w:r>
      <w:r w:rsidR="00CB233E" w:rsidRPr="002001E0">
        <w:rPr>
          <w:b/>
          <w:spacing w:val="-3"/>
        </w:rPr>
        <w:t xml:space="preserve"> </w:t>
      </w:r>
      <w:r w:rsidR="00CB233E" w:rsidRPr="002001E0">
        <w:rPr>
          <w:b/>
        </w:rPr>
        <w:t>Code</w:t>
      </w:r>
      <w:r w:rsidR="003A07AC" w:rsidRPr="002001E0">
        <w:rPr>
          <w:b/>
          <w:spacing w:val="-5"/>
        </w:rPr>
        <w:t>s</w:t>
      </w:r>
      <w:r w:rsidR="00CB233E">
        <w:rPr>
          <w:spacing w:val="-5"/>
        </w:rPr>
        <w:t xml:space="preserve"> </w:t>
      </w:r>
      <w:r w:rsidR="00CB233E">
        <w:t>list</w:t>
      </w:r>
      <w:r w:rsidR="00CB233E">
        <w:rPr>
          <w:spacing w:val="-3"/>
        </w:rPr>
        <w:t xml:space="preserve"> </w:t>
      </w:r>
      <w:r w:rsidR="00CB233E">
        <w:t>on</w:t>
      </w:r>
      <w:r w:rsidR="00CB233E">
        <w:rPr>
          <w:spacing w:val="-2"/>
        </w:rPr>
        <w:t xml:space="preserve"> </w:t>
      </w:r>
      <w:r w:rsidR="00CB233E">
        <w:t>the</w:t>
      </w:r>
      <w:r w:rsidR="00CB233E">
        <w:rPr>
          <w:spacing w:val="-3"/>
        </w:rPr>
        <w:t xml:space="preserve"> </w:t>
      </w:r>
      <w:proofErr w:type="spellStart"/>
      <w:r w:rsidR="00CB233E">
        <w:t>NCTracks</w:t>
      </w:r>
      <w:proofErr w:type="spellEnd"/>
      <w:r w:rsidR="00CB233E">
        <w:rPr>
          <w:spacing w:val="-9"/>
        </w:rPr>
        <w:t xml:space="preserve"> </w:t>
      </w:r>
      <w:r w:rsidR="00CB233E">
        <w:t>website</w:t>
      </w:r>
      <w:r w:rsidR="00CB233E">
        <w:rPr>
          <w:spacing w:val="-7"/>
        </w:rPr>
        <w:t xml:space="preserve"> </w:t>
      </w:r>
      <w:r w:rsidR="00CB233E">
        <w:t xml:space="preserve">at </w:t>
      </w:r>
      <w:hyperlink r:id="rId37" w:history="1">
        <w:r w:rsidR="00CB233E" w:rsidRPr="009F4A85">
          <w:rPr>
            <w:color w:val="0000FF"/>
          </w:rPr>
          <w:t>https://www.nctracks.nc.gov/content/public/providers/provider-enrollment/supporting-information/zip-codes.html</w:t>
        </w:r>
      </w:hyperlink>
      <w:r w:rsidR="00CB233E">
        <w:t>.</w:t>
      </w:r>
      <w:r w:rsidR="00EC6A0C">
        <w:t xml:space="preserve"> </w:t>
      </w:r>
      <w:r w:rsidR="006F7467" w:rsidRPr="006F7467">
        <w:t>Providers should be affiliated with each location and organization where they render services.</w:t>
      </w:r>
    </w:p>
    <w:p w14:paraId="1ADA68D1" w14:textId="3FF3073D" w:rsidR="00CB233E" w:rsidRDefault="006F7467" w:rsidP="00CB233E">
      <w:pPr>
        <w:pStyle w:val="Heading3"/>
      </w:pPr>
      <w:bookmarkStart w:id="71" w:name="_Toc63353993"/>
      <w:bookmarkStart w:id="72" w:name="_Toc77172481"/>
      <w:r>
        <w:t>5</w:t>
      </w:r>
      <w:r w:rsidR="00CB233E">
        <w:t>.3.3 Re-</w:t>
      </w:r>
      <w:r w:rsidR="00E170FA">
        <w:t>v</w:t>
      </w:r>
      <w:r w:rsidR="00CB233E">
        <w:t>erification Requirements</w:t>
      </w:r>
      <w:bookmarkEnd w:id="71"/>
      <w:bookmarkEnd w:id="72"/>
    </w:p>
    <w:p w14:paraId="1ADA68D2" w14:textId="18986624" w:rsidR="001A2273" w:rsidRDefault="00025252" w:rsidP="00CB233E">
      <w:pPr>
        <w:pStyle w:val="Para"/>
        <w:rPr>
          <w:spacing w:val="47"/>
        </w:rPr>
      </w:pPr>
      <w:r>
        <w:t>E</w:t>
      </w:r>
      <w:r w:rsidR="00CB233E">
        <w:t>ach</w:t>
      </w:r>
      <w:r w:rsidR="00CB233E">
        <w:rPr>
          <w:spacing w:val="-4"/>
        </w:rPr>
        <w:t xml:space="preserve"> </w:t>
      </w:r>
      <w:r w:rsidR="00CB233E">
        <w:t>enrolled</w:t>
      </w:r>
      <w:r w:rsidR="00CB233E">
        <w:rPr>
          <w:spacing w:val="-7"/>
        </w:rPr>
        <w:t xml:space="preserve"> </w:t>
      </w:r>
      <w:r w:rsidR="00CB233E">
        <w:t>provider</w:t>
      </w:r>
      <w:r w:rsidR="00CB233E">
        <w:rPr>
          <w:spacing w:val="-7"/>
        </w:rPr>
        <w:t xml:space="preserve"> </w:t>
      </w:r>
      <w:r>
        <w:rPr>
          <w:spacing w:val="-7"/>
        </w:rPr>
        <w:t xml:space="preserve">is required to be re-verified </w:t>
      </w:r>
      <w:r w:rsidR="00CB233E">
        <w:t>every</w:t>
      </w:r>
      <w:r w:rsidR="00CB233E">
        <w:rPr>
          <w:spacing w:val="-4"/>
        </w:rPr>
        <w:t xml:space="preserve"> </w:t>
      </w:r>
      <w:r w:rsidR="003A05C9">
        <w:t>5</w:t>
      </w:r>
      <w:r w:rsidR="002F44A4">
        <w:rPr>
          <w:spacing w:val="-2"/>
        </w:rPr>
        <w:t xml:space="preserve"> </w:t>
      </w:r>
      <w:r w:rsidR="00CB233E">
        <w:rPr>
          <w:spacing w:val="2"/>
          <w:w w:val="99"/>
        </w:rPr>
        <w:t>y</w:t>
      </w:r>
      <w:r w:rsidR="00CB233E">
        <w:rPr>
          <w:w w:val="99"/>
        </w:rPr>
        <w:t>ears</w:t>
      </w:r>
      <w:r w:rsidR="00EA16D0">
        <w:rPr>
          <w:w w:val="99"/>
        </w:rPr>
        <w:t xml:space="preserve"> </w:t>
      </w:r>
      <w:r w:rsidR="00CB233E">
        <w:rPr>
          <w:w w:val="99"/>
        </w:rPr>
        <w:t>to</w:t>
      </w:r>
      <w:r w:rsidR="00CB233E">
        <w:t xml:space="preserve"> </w:t>
      </w:r>
      <w:r w:rsidR="00867549">
        <w:t>confirm</w:t>
      </w:r>
      <w:r w:rsidR="00867549" w:rsidDel="00867549">
        <w:t xml:space="preserve"> </w:t>
      </w:r>
      <w:r w:rsidR="00CB233E">
        <w:t>that</w:t>
      </w:r>
      <w:r w:rsidR="00CB233E">
        <w:rPr>
          <w:spacing w:val="-4"/>
        </w:rPr>
        <w:t xml:space="preserve"> </w:t>
      </w:r>
      <w:r w:rsidR="002F44A4">
        <w:t>they</w:t>
      </w:r>
      <w:r w:rsidR="00CB233E">
        <w:rPr>
          <w:spacing w:val="-7"/>
        </w:rPr>
        <w:t xml:space="preserve"> </w:t>
      </w:r>
      <w:r w:rsidR="00CB233E">
        <w:t>continue</w:t>
      </w:r>
      <w:r w:rsidR="00CB233E">
        <w:rPr>
          <w:spacing w:val="-8"/>
        </w:rPr>
        <w:t xml:space="preserve"> </w:t>
      </w:r>
      <w:r w:rsidR="00CB233E">
        <w:t>to</w:t>
      </w:r>
      <w:r w:rsidR="00CB233E">
        <w:rPr>
          <w:spacing w:val="-2"/>
        </w:rPr>
        <w:t xml:space="preserve"> </w:t>
      </w:r>
      <w:r w:rsidR="00CB233E">
        <w:t>meet</w:t>
      </w:r>
      <w:r w:rsidR="00CB233E">
        <w:rPr>
          <w:spacing w:val="-4"/>
        </w:rPr>
        <w:t xml:space="preserve"> </w:t>
      </w:r>
      <w:r w:rsidR="00CB233E">
        <w:t>the</w:t>
      </w:r>
      <w:r w:rsidR="00CB233E">
        <w:rPr>
          <w:spacing w:val="-3"/>
        </w:rPr>
        <w:t xml:space="preserve"> </w:t>
      </w:r>
      <w:r w:rsidR="00CB233E">
        <w:rPr>
          <w:spacing w:val="1"/>
        </w:rPr>
        <w:t>c</w:t>
      </w:r>
      <w:r w:rsidR="00CB233E">
        <w:t>onditions</w:t>
      </w:r>
      <w:r w:rsidR="00CB233E">
        <w:rPr>
          <w:spacing w:val="-9"/>
        </w:rPr>
        <w:t xml:space="preserve"> </w:t>
      </w:r>
      <w:r w:rsidR="00CB233E">
        <w:t>of</w:t>
      </w:r>
      <w:r w:rsidR="00CB233E">
        <w:rPr>
          <w:spacing w:val="-2"/>
        </w:rPr>
        <w:t xml:space="preserve"> </w:t>
      </w:r>
      <w:r w:rsidR="00CB233E">
        <w:t>partic</w:t>
      </w:r>
      <w:r w:rsidR="00CB233E">
        <w:rPr>
          <w:spacing w:val="-1"/>
        </w:rPr>
        <w:t>i</w:t>
      </w:r>
      <w:r w:rsidR="00CB233E">
        <w:rPr>
          <w:spacing w:val="1"/>
        </w:rPr>
        <w:t>p</w:t>
      </w:r>
      <w:r w:rsidR="00CB233E">
        <w:t>ation</w:t>
      </w:r>
      <w:r w:rsidR="00CB233E">
        <w:rPr>
          <w:spacing w:val="-11"/>
        </w:rPr>
        <w:t xml:space="preserve"> </w:t>
      </w:r>
      <w:r w:rsidR="00CB233E">
        <w:t>for</w:t>
      </w:r>
      <w:r w:rsidR="00CB233E">
        <w:rPr>
          <w:spacing w:val="-3"/>
        </w:rPr>
        <w:t xml:space="preserve"> </w:t>
      </w:r>
      <w:r w:rsidR="00CB233E">
        <w:t>en</w:t>
      </w:r>
      <w:r w:rsidR="00CB233E">
        <w:rPr>
          <w:spacing w:val="-1"/>
        </w:rPr>
        <w:t>r</w:t>
      </w:r>
      <w:r w:rsidR="00CB233E">
        <w:rPr>
          <w:spacing w:val="1"/>
        </w:rPr>
        <w:t>o</w:t>
      </w:r>
      <w:r w:rsidR="00CB233E">
        <w:t>ll</w:t>
      </w:r>
      <w:r w:rsidR="00CB233E">
        <w:rPr>
          <w:spacing w:val="-2"/>
        </w:rPr>
        <w:t>m</w:t>
      </w:r>
      <w:r w:rsidR="00CB233E">
        <w:t>ent</w:t>
      </w:r>
      <w:r w:rsidR="00CB233E">
        <w:rPr>
          <w:spacing w:val="-10"/>
        </w:rPr>
        <w:t xml:space="preserve"> </w:t>
      </w:r>
      <w:r w:rsidR="00CB233E">
        <w:t>as</w:t>
      </w:r>
      <w:r w:rsidR="00CB233E">
        <w:rPr>
          <w:spacing w:val="-2"/>
        </w:rPr>
        <w:t xml:space="preserve"> </w:t>
      </w:r>
      <w:r w:rsidR="00CB233E">
        <w:t>a</w:t>
      </w:r>
      <w:r w:rsidR="00CB233E">
        <w:rPr>
          <w:spacing w:val="1"/>
        </w:rPr>
        <w:t xml:space="preserve"> </w:t>
      </w:r>
      <w:r w:rsidR="00CB233E">
        <w:t>Medicaid provider.</w:t>
      </w:r>
    </w:p>
    <w:p w14:paraId="1ADA68D3" w14:textId="77777777" w:rsidR="00CB233E" w:rsidRPr="00E1125D" w:rsidRDefault="00CB233E" w:rsidP="00CB233E">
      <w:pPr>
        <w:pStyle w:val="Para"/>
      </w:pPr>
      <w:r>
        <w:br w:type="page"/>
      </w:r>
    </w:p>
    <w:p w14:paraId="1ADA68D4" w14:textId="77777777" w:rsidR="00A749E2" w:rsidRDefault="00A749E2" w:rsidP="00A749E2">
      <w:pPr>
        <w:pStyle w:val="Para"/>
      </w:pPr>
    </w:p>
    <w:p w14:paraId="1ADA68D5" w14:textId="77777777" w:rsidR="00A749E2" w:rsidRPr="00E1125D" w:rsidRDefault="00A749E2" w:rsidP="00A749E2">
      <w:pPr>
        <w:pStyle w:val="Para"/>
      </w:pPr>
    </w:p>
    <w:p w14:paraId="1ADA68D6" w14:textId="77777777" w:rsidR="00A749E2" w:rsidRPr="00E1125D" w:rsidRDefault="00A749E2" w:rsidP="00A749E2">
      <w:pPr>
        <w:pStyle w:val="Para"/>
      </w:pPr>
    </w:p>
    <w:p w14:paraId="1ADA68D7" w14:textId="77777777" w:rsidR="00A749E2" w:rsidRPr="00E1125D" w:rsidRDefault="00A749E2" w:rsidP="00A749E2">
      <w:pPr>
        <w:pStyle w:val="Para"/>
      </w:pPr>
    </w:p>
    <w:p w14:paraId="1ADA68D8" w14:textId="77777777" w:rsidR="00A749E2" w:rsidRPr="00E1125D" w:rsidRDefault="00A749E2" w:rsidP="00A749E2">
      <w:pPr>
        <w:pStyle w:val="Para"/>
      </w:pPr>
    </w:p>
    <w:p w14:paraId="1ADA68D9" w14:textId="77777777" w:rsidR="00A749E2" w:rsidRPr="00E1125D" w:rsidRDefault="00A749E2" w:rsidP="00A749E2">
      <w:pPr>
        <w:pStyle w:val="Para"/>
      </w:pPr>
    </w:p>
    <w:p w14:paraId="1ADA68DA" w14:textId="77777777" w:rsidR="00A749E2" w:rsidRPr="00E1125D" w:rsidRDefault="00A749E2" w:rsidP="00A749E2">
      <w:pPr>
        <w:pStyle w:val="Para"/>
      </w:pPr>
    </w:p>
    <w:p w14:paraId="1ADA68DB" w14:textId="77777777" w:rsidR="00A749E2" w:rsidRPr="00E1125D" w:rsidRDefault="00A749E2" w:rsidP="00A749E2">
      <w:pPr>
        <w:pStyle w:val="Para"/>
      </w:pPr>
    </w:p>
    <w:p w14:paraId="1ADA68DC" w14:textId="77777777" w:rsidR="00A749E2" w:rsidRPr="00E1125D" w:rsidRDefault="00A749E2" w:rsidP="00A749E2">
      <w:pPr>
        <w:pStyle w:val="Para"/>
      </w:pPr>
    </w:p>
    <w:p w14:paraId="1ADA68DD" w14:textId="77777777" w:rsidR="00A749E2" w:rsidRPr="00E1125D" w:rsidRDefault="00A749E2" w:rsidP="00A749E2">
      <w:pPr>
        <w:pStyle w:val="Para"/>
      </w:pPr>
    </w:p>
    <w:p w14:paraId="1ADA68DE" w14:textId="77777777" w:rsidR="00A749E2" w:rsidRPr="00E1125D" w:rsidRDefault="00A749E2" w:rsidP="00A749E2">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749E2" w:rsidRPr="00E1125D" w14:paraId="1ADA68E4" w14:textId="77777777" w:rsidTr="00A749E2">
        <w:trPr>
          <w:trHeight w:val="1440"/>
          <w:jc w:val="center"/>
        </w:trPr>
        <w:tc>
          <w:tcPr>
            <w:tcW w:w="3838" w:type="dxa"/>
            <w:shd w:val="clear" w:color="auto" w:fill="D6ECFF"/>
          </w:tcPr>
          <w:p w14:paraId="1ADA68DF" w14:textId="77777777" w:rsidR="00A749E2" w:rsidRPr="00E1125D" w:rsidRDefault="00A749E2" w:rsidP="00A749E2">
            <w:pPr>
              <w:pStyle w:val="FocusBoxText"/>
              <w:framePr w:hSpace="0" w:wrap="auto" w:vAnchor="margin" w:xAlign="left" w:yAlign="inline"/>
              <w:suppressOverlap w:val="0"/>
              <w:rPr>
                <w:b/>
                <w:sz w:val="28"/>
              </w:rPr>
            </w:pPr>
          </w:p>
          <w:p w14:paraId="1ADA68E0" w14:textId="77777777" w:rsidR="00A749E2" w:rsidRPr="00E1125D" w:rsidRDefault="00A749E2" w:rsidP="00A749E2">
            <w:pPr>
              <w:pStyle w:val="FocusBoxText"/>
              <w:framePr w:hSpace="0" w:wrap="auto" w:vAnchor="margin" w:xAlign="left" w:yAlign="inline"/>
              <w:suppressOverlap w:val="0"/>
              <w:rPr>
                <w:b/>
                <w:sz w:val="28"/>
              </w:rPr>
            </w:pPr>
          </w:p>
          <w:p w14:paraId="1ADA68E1" w14:textId="77777777" w:rsidR="00A749E2" w:rsidRPr="00E1125D" w:rsidRDefault="00A749E2" w:rsidP="00A749E2">
            <w:pPr>
              <w:pStyle w:val="FocusBoxText"/>
              <w:framePr w:hSpace="0" w:wrap="auto" w:vAnchor="margin" w:xAlign="left" w:yAlign="inline"/>
              <w:suppressOverlap w:val="0"/>
              <w:jc w:val="center"/>
              <w:rPr>
                <w:b/>
                <w:sz w:val="28"/>
              </w:rPr>
            </w:pPr>
            <w:r w:rsidRPr="00E1125D">
              <w:rPr>
                <w:b/>
                <w:sz w:val="28"/>
              </w:rPr>
              <w:t>This Page Intentionally Left Blank</w:t>
            </w:r>
          </w:p>
          <w:p w14:paraId="1ADA68E2" w14:textId="77777777" w:rsidR="00A749E2" w:rsidRPr="00E1125D" w:rsidRDefault="00A749E2" w:rsidP="00A749E2">
            <w:pPr>
              <w:pStyle w:val="FocusBoxText"/>
              <w:framePr w:hSpace="0" w:wrap="auto" w:vAnchor="margin" w:xAlign="left" w:yAlign="inline"/>
              <w:suppressOverlap w:val="0"/>
              <w:rPr>
                <w:b/>
                <w:sz w:val="28"/>
              </w:rPr>
            </w:pPr>
          </w:p>
          <w:p w14:paraId="1ADA68E3" w14:textId="77777777" w:rsidR="00A749E2" w:rsidRPr="00E1125D" w:rsidRDefault="00A749E2" w:rsidP="00A749E2">
            <w:pPr>
              <w:pStyle w:val="FocusBoxText"/>
              <w:framePr w:hSpace="0" w:wrap="auto" w:vAnchor="margin" w:xAlign="left" w:yAlign="inline"/>
              <w:suppressOverlap w:val="0"/>
              <w:rPr>
                <w:b/>
                <w:sz w:val="28"/>
              </w:rPr>
            </w:pPr>
          </w:p>
        </w:tc>
      </w:tr>
    </w:tbl>
    <w:p w14:paraId="1ADA68E5" w14:textId="77777777" w:rsidR="00A749E2" w:rsidRPr="00E1125D" w:rsidRDefault="00A749E2" w:rsidP="00A749E2">
      <w:pPr>
        <w:pStyle w:val="Para"/>
      </w:pPr>
    </w:p>
    <w:p w14:paraId="1ADA68E6" w14:textId="77777777" w:rsidR="00A749E2" w:rsidRPr="00E1125D" w:rsidRDefault="00A749E2" w:rsidP="00A749E2">
      <w:pPr>
        <w:pStyle w:val="Para"/>
      </w:pPr>
    </w:p>
    <w:p w14:paraId="1ADA68E7" w14:textId="77777777" w:rsidR="00A749E2" w:rsidRDefault="00A749E2" w:rsidP="00783C3E">
      <w:pPr>
        <w:pStyle w:val="Para"/>
      </w:pPr>
      <w:r>
        <w:br w:type="page"/>
      </w:r>
    </w:p>
    <w:p w14:paraId="1ADA68E8" w14:textId="7D418042" w:rsidR="00C11DE5" w:rsidRPr="000E5052" w:rsidRDefault="00392739" w:rsidP="0076516B">
      <w:pPr>
        <w:pStyle w:val="Heading1"/>
      </w:pPr>
      <w:bookmarkStart w:id="73" w:name="_Toc63353994"/>
      <w:bookmarkStart w:id="74" w:name="_Toc77172482"/>
      <w:r>
        <w:lastRenderedPageBreak/>
        <w:t>6</w:t>
      </w:r>
      <w:r w:rsidR="00C11DE5">
        <w:t xml:space="preserve">. </w:t>
      </w:r>
      <w:proofErr w:type="spellStart"/>
      <w:r w:rsidR="002D6872">
        <w:t>SkillPort</w:t>
      </w:r>
      <w:proofErr w:type="spellEnd"/>
      <w:r w:rsidR="00C11DE5">
        <w:t xml:space="preserve"> Training</w:t>
      </w:r>
      <w:bookmarkEnd w:id="73"/>
      <w:bookmarkEnd w:id="74"/>
    </w:p>
    <w:p w14:paraId="1ADA68E9" w14:textId="6DDE7957" w:rsidR="00745F3D" w:rsidRDefault="00DC7DC7" w:rsidP="00DC7DC7">
      <w:pPr>
        <w:pStyle w:val="Para"/>
      </w:pPr>
      <w:r>
        <w:t>There are several provider instruction guides in this document; however</w:t>
      </w:r>
      <w:r w:rsidR="003C0581">
        <w:t>,</w:t>
      </w:r>
      <w:r>
        <w:t xml:space="preserve"> the preferred method for getting the most up-to-date information is accessing the correlated guide in </w:t>
      </w:r>
      <w:r w:rsidR="00402804">
        <w:t xml:space="preserve">the </w:t>
      </w:r>
      <w:proofErr w:type="spellStart"/>
      <w:r w:rsidR="002D6872">
        <w:t>SkillPort</w:t>
      </w:r>
      <w:proofErr w:type="spellEnd"/>
      <w:r w:rsidR="00402804">
        <w:t xml:space="preserve"> LMS</w:t>
      </w:r>
      <w:r>
        <w:t>.</w:t>
      </w:r>
      <w:r w:rsidR="00C16DF4">
        <w:t xml:space="preserve"> The </w:t>
      </w:r>
      <w:r w:rsidR="00A679EE">
        <w:t xml:space="preserve">correlated </w:t>
      </w:r>
      <w:r w:rsidR="00C16DF4">
        <w:t>document name is noted in each section</w:t>
      </w:r>
      <w:r w:rsidR="00A679EE">
        <w:t xml:space="preserve"> of this document</w:t>
      </w:r>
      <w:r w:rsidR="00C16DF4">
        <w:t xml:space="preserve"> for the provider to refer to in </w:t>
      </w:r>
      <w:proofErr w:type="spellStart"/>
      <w:r w:rsidR="002D6872">
        <w:t>SkillPort</w:t>
      </w:r>
      <w:proofErr w:type="spellEnd"/>
      <w:r w:rsidR="00C16DF4">
        <w:t>.</w:t>
      </w:r>
      <w:r>
        <w:t xml:space="preserve"> Please note that a provider</w:t>
      </w:r>
      <w:r w:rsidR="0065370B">
        <w:t>’s</w:t>
      </w:r>
      <w:r>
        <w:t xml:space="preserve"> </w:t>
      </w:r>
      <w:r w:rsidR="00C16DF4">
        <w:t xml:space="preserve">NCID </w:t>
      </w:r>
      <w:r>
        <w:t xml:space="preserve">must </w:t>
      </w:r>
      <w:r w:rsidR="00C16DF4">
        <w:t>be provisioned by the</w:t>
      </w:r>
      <w:r w:rsidR="0065370B">
        <w:t xml:space="preserve"> provider’s</w:t>
      </w:r>
      <w:r w:rsidR="00C16DF4">
        <w:t xml:space="preserve"> OA to have access to training in </w:t>
      </w:r>
      <w:proofErr w:type="spellStart"/>
      <w:r w:rsidR="002D6872">
        <w:t>SkillPort</w:t>
      </w:r>
      <w:proofErr w:type="spellEnd"/>
      <w:r w:rsidR="00C16DF4">
        <w:t>.</w:t>
      </w:r>
      <w:r w:rsidR="00745F3D">
        <w:t xml:space="preserve"> </w:t>
      </w:r>
      <w:r w:rsidR="00D107EE">
        <w:t>The following</w:t>
      </w:r>
      <w:r w:rsidR="00745F3D">
        <w:t xml:space="preserve"> training types </w:t>
      </w:r>
      <w:r w:rsidR="00D107EE">
        <w:t>are available:</w:t>
      </w:r>
    </w:p>
    <w:p w14:paraId="1ADA68EC" w14:textId="0C6D950A" w:rsidR="00745F3D" w:rsidRDefault="00745F3D" w:rsidP="00AF5A5A">
      <w:pPr>
        <w:pStyle w:val="bullet"/>
      </w:pPr>
      <w:r w:rsidRPr="00844979">
        <w:rPr>
          <w:b/>
        </w:rPr>
        <w:t>CBT</w:t>
      </w:r>
      <w:r w:rsidR="00844979">
        <w:rPr>
          <w:b/>
        </w:rPr>
        <w:t>s</w:t>
      </w:r>
      <w:r w:rsidRPr="00844979">
        <w:rPr>
          <w:b/>
        </w:rPr>
        <w:t xml:space="preserve"> (Computer</w:t>
      </w:r>
      <w:r w:rsidR="00844979">
        <w:rPr>
          <w:b/>
        </w:rPr>
        <w:t>-</w:t>
      </w:r>
      <w:r w:rsidRPr="00844979">
        <w:rPr>
          <w:b/>
        </w:rPr>
        <w:t>Based Training):</w:t>
      </w:r>
      <w:r>
        <w:t xml:space="preserve"> </w:t>
      </w:r>
      <w:r w:rsidR="00844979">
        <w:t>C</w:t>
      </w:r>
      <w:r w:rsidR="00782758">
        <w:t>ourses the provider can go through at any time to learn about a specific subject.</w:t>
      </w:r>
    </w:p>
    <w:p w14:paraId="1ADA68ED" w14:textId="6CB5C690" w:rsidR="00745F3D" w:rsidRDefault="00745F3D" w:rsidP="00AF5A5A">
      <w:pPr>
        <w:pStyle w:val="bullet"/>
      </w:pPr>
      <w:r w:rsidRPr="00844979">
        <w:rPr>
          <w:b/>
        </w:rPr>
        <w:t>ILT</w:t>
      </w:r>
      <w:r w:rsidR="00844979">
        <w:rPr>
          <w:b/>
        </w:rPr>
        <w:t>s</w:t>
      </w:r>
      <w:r w:rsidRPr="00844979">
        <w:rPr>
          <w:b/>
        </w:rPr>
        <w:t xml:space="preserve"> (Instructor</w:t>
      </w:r>
      <w:r w:rsidR="00844979">
        <w:rPr>
          <w:b/>
        </w:rPr>
        <w:t>-</w:t>
      </w:r>
      <w:r w:rsidRPr="00844979">
        <w:rPr>
          <w:b/>
        </w:rPr>
        <w:t>Led Training):</w:t>
      </w:r>
      <w:r w:rsidR="006A1F25">
        <w:t xml:space="preserve"> Live c</w:t>
      </w:r>
      <w:r>
        <w:t xml:space="preserve">ourses led by training instructors. </w:t>
      </w:r>
      <w:r w:rsidR="006A1F25">
        <w:t>Courses</w:t>
      </w:r>
      <w:r>
        <w:t xml:space="preserve"> </w:t>
      </w:r>
      <w:r w:rsidR="006A1F25">
        <w:t>may</w:t>
      </w:r>
      <w:r>
        <w:t xml:space="preserve"> be on-site or </w:t>
      </w:r>
      <w:r w:rsidR="00844979">
        <w:t>r</w:t>
      </w:r>
      <w:r>
        <w:t>emote via WebEx</w:t>
      </w:r>
      <w:r w:rsidR="00782758">
        <w:t xml:space="preserve"> (live web conference where the provider shares their screen)</w:t>
      </w:r>
      <w:r w:rsidR="006A1F25">
        <w:t xml:space="preserve">, and </w:t>
      </w:r>
      <w:r w:rsidR="00782758">
        <w:t>the form of the course is</w:t>
      </w:r>
      <w:r w:rsidR="006A1F25">
        <w:t xml:space="preserve"> specified by folder in </w:t>
      </w:r>
      <w:proofErr w:type="spellStart"/>
      <w:r w:rsidR="002D6872">
        <w:t>SkillPort</w:t>
      </w:r>
      <w:proofErr w:type="spellEnd"/>
      <w:r>
        <w:t xml:space="preserve">. </w:t>
      </w:r>
      <w:r w:rsidR="0038074D">
        <w:t xml:space="preserve">*Please note that these courses are not listed in the chart below, as they are offered at specific times and should be registered for in </w:t>
      </w:r>
      <w:proofErr w:type="spellStart"/>
      <w:r w:rsidR="002D6872">
        <w:t>SkillPort</w:t>
      </w:r>
      <w:proofErr w:type="spellEnd"/>
      <w:r w:rsidR="0038074D">
        <w:t>.</w:t>
      </w:r>
    </w:p>
    <w:p w14:paraId="1ADA68EE" w14:textId="1ED48280" w:rsidR="007A63DF" w:rsidRDefault="00745F3D" w:rsidP="007A63DF">
      <w:pPr>
        <w:pStyle w:val="bullet"/>
      </w:pPr>
      <w:r w:rsidRPr="00844979">
        <w:rPr>
          <w:b/>
        </w:rPr>
        <w:t>PUG</w:t>
      </w:r>
      <w:r w:rsidR="00844979">
        <w:rPr>
          <w:b/>
        </w:rPr>
        <w:t>s</w:t>
      </w:r>
      <w:r w:rsidRPr="00844979">
        <w:rPr>
          <w:b/>
        </w:rPr>
        <w:t xml:space="preserve"> (Participant User Guide</w:t>
      </w:r>
      <w:r w:rsidR="00844979">
        <w:rPr>
          <w:b/>
        </w:rPr>
        <w:t>s</w:t>
      </w:r>
      <w:r w:rsidRPr="00844979">
        <w:rPr>
          <w:b/>
        </w:rPr>
        <w:t>):</w:t>
      </w:r>
      <w:r>
        <w:t xml:space="preserve"> </w:t>
      </w:r>
      <w:r w:rsidR="003A1328">
        <w:t>P</w:t>
      </w:r>
      <w:r w:rsidR="009244E2">
        <w:t xml:space="preserve">UGs </w:t>
      </w:r>
      <w:r w:rsidR="005F0B59">
        <w:t xml:space="preserve">are guides that </w:t>
      </w:r>
      <w:r w:rsidR="009244E2">
        <w:t xml:space="preserve">provide </w:t>
      </w:r>
      <w:r w:rsidR="007A63DF">
        <w:t xml:space="preserve">guidance on how to </w:t>
      </w:r>
      <w:r w:rsidR="007A63DF" w:rsidRPr="007A63DF">
        <w:t>use a system as a whole</w:t>
      </w:r>
      <w:r w:rsidR="005F0B59">
        <w:t>, often with</w:t>
      </w:r>
      <w:r w:rsidR="00AB6D6A">
        <w:t xml:space="preserve"> steps</w:t>
      </w:r>
      <w:r w:rsidR="007A63DF">
        <w:t xml:space="preserve"> for that system or program</w:t>
      </w:r>
      <w:r w:rsidR="005F0B59">
        <w:t xml:space="preserve"> overall</w:t>
      </w:r>
      <w:r w:rsidR="007A63DF">
        <w:t>.</w:t>
      </w:r>
      <w:r w:rsidR="00AB6D6A">
        <w:t xml:space="preserve"> </w:t>
      </w:r>
      <w:r w:rsidR="005F0B59">
        <w:t xml:space="preserve">They help the reader gain </w:t>
      </w:r>
      <w:r w:rsidR="00B27772">
        <w:t>understanding and comprehend basic use</w:t>
      </w:r>
      <w:r w:rsidR="005F0B59">
        <w:t xml:space="preserve"> of </w:t>
      </w:r>
      <w:r w:rsidR="00B63B68">
        <w:t xml:space="preserve">a </w:t>
      </w:r>
      <w:r w:rsidR="005F0B59">
        <w:t xml:space="preserve">complex system. </w:t>
      </w:r>
      <w:r w:rsidR="00AB6D6A">
        <w:t xml:space="preserve">(Example: </w:t>
      </w:r>
      <w:r w:rsidR="006E00E6">
        <w:t xml:space="preserve">a PUG about </w:t>
      </w:r>
      <w:r w:rsidR="00AB6D6A">
        <w:t>how to file a claim)</w:t>
      </w:r>
    </w:p>
    <w:p w14:paraId="1ADA68F0" w14:textId="4FCEF161" w:rsidR="001A2273" w:rsidRDefault="006A1F25" w:rsidP="00844979">
      <w:pPr>
        <w:pStyle w:val="bullet"/>
        <w:spacing w:after="180"/>
      </w:pPr>
      <w:r w:rsidRPr="00844979">
        <w:rPr>
          <w:b/>
        </w:rPr>
        <w:t>JA</w:t>
      </w:r>
      <w:r w:rsidR="00840DB2">
        <w:rPr>
          <w:b/>
        </w:rPr>
        <w:t>s</w:t>
      </w:r>
      <w:r w:rsidRPr="00844979">
        <w:rPr>
          <w:b/>
        </w:rPr>
        <w:t xml:space="preserve"> (Job Aid</w:t>
      </w:r>
      <w:r w:rsidR="00840DB2">
        <w:rPr>
          <w:b/>
        </w:rPr>
        <w:t>s</w:t>
      </w:r>
      <w:r w:rsidRPr="00844979">
        <w:rPr>
          <w:b/>
        </w:rPr>
        <w:t>):</w:t>
      </w:r>
      <w:r>
        <w:t xml:space="preserve"> </w:t>
      </w:r>
      <w:r w:rsidR="00826D45">
        <w:t xml:space="preserve">Job Aids are read-through, </w:t>
      </w:r>
      <w:r w:rsidR="007A63DF">
        <w:t xml:space="preserve">task-specific instructions. They walk the user through an action </w:t>
      </w:r>
      <w:r w:rsidR="00826D45">
        <w:t xml:space="preserve">step-by-step </w:t>
      </w:r>
      <w:r w:rsidR="007A63DF">
        <w:t xml:space="preserve">to </w:t>
      </w:r>
      <w:r w:rsidR="005F0B59">
        <w:t xml:space="preserve">complete </w:t>
      </w:r>
      <w:r w:rsidR="00826D45">
        <w:t xml:space="preserve">a task. They are excellent references if </w:t>
      </w:r>
      <w:r w:rsidR="00844979">
        <w:t xml:space="preserve">the user is not able to attend </w:t>
      </w:r>
      <w:r w:rsidR="003A1328">
        <w:t>a class.</w:t>
      </w:r>
      <w:r w:rsidR="005F0B59">
        <w:t xml:space="preserve"> (Example: </w:t>
      </w:r>
      <w:r w:rsidR="006E00E6" w:rsidRPr="006E00E6">
        <w:t xml:space="preserve">How to Add or Change a Billing Agent and Other Claim Submission Options in </w:t>
      </w:r>
      <w:proofErr w:type="spellStart"/>
      <w:r w:rsidR="006E00E6" w:rsidRPr="006E00E6">
        <w:t>NCTracks</w:t>
      </w:r>
      <w:proofErr w:type="spellEnd"/>
      <w:r w:rsidR="00AB6D6A">
        <w:t>)</w:t>
      </w:r>
    </w:p>
    <w:p w14:paraId="1ADA68F1" w14:textId="77777777" w:rsidR="00844979" w:rsidRDefault="00844979" w:rsidP="00844979">
      <w:pPr>
        <w:pStyle w:val="Para"/>
      </w:pPr>
      <w:r w:rsidRPr="006A1F25">
        <w:t xml:space="preserve">PUGs, Job Aids, </w:t>
      </w:r>
      <w:r>
        <w:t>r</w:t>
      </w:r>
      <w:r w:rsidRPr="006A1F25">
        <w:t xml:space="preserve">eference </w:t>
      </w:r>
      <w:r>
        <w:t>d</w:t>
      </w:r>
      <w:r w:rsidRPr="006A1F25">
        <w:t>ocuments, and CBT</w:t>
      </w:r>
      <w:r>
        <w:t xml:space="preserve"> module</w:t>
      </w:r>
      <w:r w:rsidRPr="006A1F25">
        <w:t>s can be used at any time</w:t>
      </w:r>
      <w:r>
        <w:t>.</w:t>
      </w:r>
      <w:r w:rsidRPr="006A1F25">
        <w:t xml:space="preserve"> ILT</w:t>
      </w:r>
      <w:r>
        <w:t xml:space="preserve"> module</w:t>
      </w:r>
      <w:r w:rsidRPr="006A1F25">
        <w:t>s are</w:t>
      </w:r>
      <w:r>
        <w:t xml:space="preserve"> live trainings and therefore</w:t>
      </w:r>
      <w:r w:rsidRPr="006A1F25">
        <w:t xml:space="preserve"> only </w:t>
      </w:r>
      <w:r>
        <w:t xml:space="preserve">available </w:t>
      </w:r>
      <w:r w:rsidRPr="006A1F25">
        <w:t>when announced</w:t>
      </w:r>
      <w:r>
        <w:t>. Occasionally,</w:t>
      </w:r>
      <w:r w:rsidRPr="006A1F25">
        <w:t xml:space="preserve"> </w:t>
      </w:r>
      <w:r>
        <w:t>a PowerP</w:t>
      </w:r>
      <w:r w:rsidRPr="006A1F25">
        <w:t>oint</w:t>
      </w:r>
      <w:r>
        <w:t xml:space="preserve"> slide deck from an ILT is uploaded if available, but the course information is usually only available at the time and date the live class is held</w:t>
      </w:r>
      <w:r w:rsidRPr="006A1F25">
        <w:t>.</w:t>
      </w:r>
    </w:p>
    <w:p w14:paraId="1ADA68F2" w14:textId="77777777" w:rsidR="00844979" w:rsidRDefault="00844979" w:rsidP="00844979">
      <w:pPr>
        <w:pStyle w:val="Para"/>
      </w:pPr>
      <w:r w:rsidRPr="00AF5B10">
        <w:rPr>
          <w:b/>
        </w:rPr>
        <w:t>Note</w:t>
      </w:r>
      <w:r>
        <w:t xml:space="preserve">: </w:t>
      </w:r>
      <w:r w:rsidRPr="006A1F25">
        <w:t xml:space="preserve">Based on the seating availability at each training venue, it is mandatory that </w:t>
      </w:r>
      <w:r>
        <w:t>users</w:t>
      </w:r>
      <w:r w:rsidRPr="006A1F25">
        <w:t xml:space="preserve"> register for each </w:t>
      </w:r>
      <w:r>
        <w:t xml:space="preserve">session that they plan on attending. </w:t>
      </w:r>
      <w:r w:rsidRPr="006A1F25">
        <w:t xml:space="preserve">If more than one person from </w:t>
      </w:r>
      <w:r>
        <w:t>a provider’s</w:t>
      </w:r>
      <w:r w:rsidRPr="006A1F25">
        <w:t xml:space="preserve"> office or association plan</w:t>
      </w:r>
      <w:r>
        <w:t>s</w:t>
      </w:r>
      <w:r w:rsidRPr="006A1F25">
        <w:t xml:space="preserve"> on attending, they must register separately under their own NCID</w:t>
      </w:r>
      <w:r>
        <w:t>s</w:t>
      </w:r>
      <w:r w:rsidRPr="006A1F25">
        <w:t>.</w:t>
      </w:r>
    </w:p>
    <w:p w14:paraId="1ADA68F3" w14:textId="510EF253" w:rsidR="001A2273" w:rsidRPr="00844979" w:rsidRDefault="00C11DE5" w:rsidP="00844979">
      <w:pPr>
        <w:pStyle w:val="Para"/>
      </w:pPr>
      <w:r w:rsidRPr="00844979">
        <w:t xml:space="preserve">A list of courses available </w:t>
      </w:r>
      <w:r w:rsidR="00844979" w:rsidRPr="00844979">
        <w:t>is provided</w:t>
      </w:r>
      <w:r w:rsidRPr="00844979">
        <w:t xml:space="preserve"> in </w:t>
      </w:r>
      <w:hyperlink w:anchor="SkillPort" w:history="1">
        <w:r w:rsidR="007B109D">
          <w:rPr>
            <w:rStyle w:val="Hyperlink"/>
          </w:rPr>
          <w:t>A</w:t>
        </w:r>
        <w:r w:rsidRPr="00402804">
          <w:rPr>
            <w:rStyle w:val="Hyperlink"/>
          </w:rPr>
          <w:t>ppendix</w:t>
        </w:r>
        <w:r w:rsidR="00844979" w:rsidRPr="00402804">
          <w:rPr>
            <w:rStyle w:val="Hyperlink"/>
          </w:rPr>
          <w:t xml:space="preserve"> C</w:t>
        </w:r>
      </w:hyperlink>
      <w:r w:rsidR="00844979" w:rsidRPr="00844979">
        <w:t>.</w:t>
      </w:r>
      <w:r w:rsidR="007970DB" w:rsidRPr="00844979">
        <w:t xml:space="preserve"> </w:t>
      </w:r>
      <w:r w:rsidR="00844979" w:rsidRPr="00844979">
        <w:t>H</w:t>
      </w:r>
      <w:r w:rsidR="007970DB" w:rsidRPr="00844979">
        <w:t xml:space="preserve">owever, for the most up-to-date content, please check </w:t>
      </w:r>
      <w:proofErr w:type="spellStart"/>
      <w:r w:rsidR="007970DB" w:rsidRPr="00844979">
        <w:t>SkillPort</w:t>
      </w:r>
      <w:proofErr w:type="spellEnd"/>
      <w:r w:rsidR="007970DB" w:rsidRPr="00844979">
        <w:t>.</w:t>
      </w:r>
    </w:p>
    <w:p w14:paraId="1ADA68F4" w14:textId="77777777" w:rsidR="00A749E2" w:rsidRDefault="00A749E2" w:rsidP="00783C3E">
      <w:pPr>
        <w:pStyle w:val="Para"/>
      </w:pPr>
      <w:r>
        <w:br w:type="page"/>
      </w:r>
    </w:p>
    <w:p w14:paraId="1ADA68F5" w14:textId="77777777" w:rsidR="00A749E2" w:rsidRDefault="00A749E2" w:rsidP="00A749E2">
      <w:pPr>
        <w:pStyle w:val="Para"/>
      </w:pPr>
    </w:p>
    <w:p w14:paraId="1ADA68F6" w14:textId="77777777" w:rsidR="00A749E2" w:rsidRPr="00E1125D" w:rsidRDefault="00A749E2" w:rsidP="00A749E2">
      <w:pPr>
        <w:pStyle w:val="Para"/>
      </w:pPr>
    </w:p>
    <w:p w14:paraId="1ADA68F7" w14:textId="77777777" w:rsidR="00A749E2" w:rsidRPr="00E1125D" w:rsidRDefault="00A749E2" w:rsidP="00A749E2">
      <w:pPr>
        <w:pStyle w:val="Para"/>
      </w:pPr>
    </w:p>
    <w:p w14:paraId="1ADA68F8" w14:textId="77777777" w:rsidR="00A749E2" w:rsidRPr="00E1125D" w:rsidRDefault="00A749E2" w:rsidP="00A749E2">
      <w:pPr>
        <w:pStyle w:val="Para"/>
      </w:pPr>
    </w:p>
    <w:p w14:paraId="1ADA68F9" w14:textId="77777777" w:rsidR="00A749E2" w:rsidRPr="00E1125D" w:rsidRDefault="00A749E2" w:rsidP="00A749E2">
      <w:pPr>
        <w:pStyle w:val="Para"/>
      </w:pPr>
    </w:p>
    <w:p w14:paraId="1ADA68FA" w14:textId="77777777" w:rsidR="00A749E2" w:rsidRPr="00E1125D" w:rsidRDefault="00A749E2" w:rsidP="00A749E2">
      <w:pPr>
        <w:pStyle w:val="Para"/>
      </w:pPr>
    </w:p>
    <w:p w14:paraId="1ADA68FB" w14:textId="77777777" w:rsidR="00A749E2" w:rsidRPr="00E1125D" w:rsidRDefault="00A749E2" w:rsidP="00A749E2">
      <w:pPr>
        <w:pStyle w:val="Para"/>
      </w:pPr>
    </w:p>
    <w:p w14:paraId="1ADA68FC" w14:textId="77777777" w:rsidR="00A749E2" w:rsidRPr="00E1125D" w:rsidRDefault="00A749E2" w:rsidP="00A749E2">
      <w:pPr>
        <w:pStyle w:val="Para"/>
      </w:pPr>
    </w:p>
    <w:p w14:paraId="1ADA68FD" w14:textId="77777777" w:rsidR="00A749E2" w:rsidRPr="00E1125D" w:rsidRDefault="00A749E2" w:rsidP="00A749E2">
      <w:pPr>
        <w:pStyle w:val="Para"/>
      </w:pPr>
    </w:p>
    <w:p w14:paraId="1ADA68FE" w14:textId="77777777" w:rsidR="00A749E2" w:rsidRPr="00E1125D" w:rsidRDefault="00A749E2" w:rsidP="00A749E2">
      <w:pPr>
        <w:pStyle w:val="Para"/>
      </w:pPr>
    </w:p>
    <w:p w14:paraId="1ADA68FF" w14:textId="77777777" w:rsidR="00A749E2" w:rsidRPr="00E1125D" w:rsidRDefault="00A749E2" w:rsidP="00A749E2">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749E2" w:rsidRPr="00E1125D" w14:paraId="1ADA6905" w14:textId="77777777" w:rsidTr="00A749E2">
        <w:trPr>
          <w:trHeight w:val="1440"/>
          <w:jc w:val="center"/>
        </w:trPr>
        <w:tc>
          <w:tcPr>
            <w:tcW w:w="3838" w:type="dxa"/>
            <w:shd w:val="clear" w:color="auto" w:fill="D6ECFF"/>
          </w:tcPr>
          <w:p w14:paraId="1ADA6900" w14:textId="77777777" w:rsidR="00A749E2" w:rsidRPr="00E1125D" w:rsidRDefault="00A749E2" w:rsidP="00A749E2">
            <w:pPr>
              <w:pStyle w:val="FocusBoxText"/>
              <w:framePr w:hSpace="0" w:wrap="auto" w:vAnchor="margin" w:xAlign="left" w:yAlign="inline"/>
              <w:suppressOverlap w:val="0"/>
              <w:rPr>
                <w:b/>
                <w:sz w:val="28"/>
              </w:rPr>
            </w:pPr>
          </w:p>
          <w:p w14:paraId="1ADA6901" w14:textId="77777777" w:rsidR="00A749E2" w:rsidRPr="00E1125D" w:rsidRDefault="00A749E2" w:rsidP="00A749E2">
            <w:pPr>
              <w:pStyle w:val="FocusBoxText"/>
              <w:framePr w:hSpace="0" w:wrap="auto" w:vAnchor="margin" w:xAlign="left" w:yAlign="inline"/>
              <w:suppressOverlap w:val="0"/>
              <w:rPr>
                <w:b/>
                <w:sz w:val="28"/>
              </w:rPr>
            </w:pPr>
          </w:p>
          <w:p w14:paraId="1ADA6902" w14:textId="77777777" w:rsidR="00A749E2" w:rsidRPr="00E1125D" w:rsidRDefault="00A749E2" w:rsidP="00A749E2">
            <w:pPr>
              <w:pStyle w:val="FocusBoxText"/>
              <w:framePr w:hSpace="0" w:wrap="auto" w:vAnchor="margin" w:xAlign="left" w:yAlign="inline"/>
              <w:suppressOverlap w:val="0"/>
              <w:jc w:val="center"/>
              <w:rPr>
                <w:b/>
                <w:sz w:val="28"/>
              </w:rPr>
            </w:pPr>
            <w:r w:rsidRPr="00E1125D">
              <w:rPr>
                <w:b/>
                <w:sz w:val="28"/>
              </w:rPr>
              <w:t>This Page Intentionally Left Blank</w:t>
            </w:r>
          </w:p>
          <w:p w14:paraId="1ADA6903" w14:textId="77777777" w:rsidR="00A749E2" w:rsidRPr="00E1125D" w:rsidRDefault="00A749E2" w:rsidP="00A749E2">
            <w:pPr>
              <w:pStyle w:val="FocusBoxText"/>
              <w:framePr w:hSpace="0" w:wrap="auto" w:vAnchor="margin" w:xAlign="left" w:yAlign="inline"/>
              <w:suppressOverlap w:val="0"/>
              <w:rPr>
                <w:b/>
                <w:sz w:val="28"/>
              </w:rPr>
            </w:pPr>
          </w:p>
          <w:p w14:paraId="1ADA6904" w14:textId="77777777" w:rsidR="00A749E2" w:rsidRPr="00E1125D" w:rsidRDefault="00A749E2" w:rsidP="00A749E2">
            <w:pPr>
              <w:pStyle w:val="FocusBoxText"/>
              <w:framePr w:hSpace="0" w:wrap="auto" w:vAnchor="margin" w:xAlign="left" w:yAlign="inline"/>
              <w:suppressOverlap w:val="0"/>
              <w:rPr>
                <w:b/>
                <w:sz w:val="28"/>
              </w:rPr>
            </w:pPr>
          </w:p>
        </w:tc>
      </w:tr>
    </w:tbl>
    <w:p w14:paraId="1ADA6906" w14:textId="77777777" w:rsidR="00A749E2" w:rsidRPr="00E1125D" w:rsidRDefault="00A749E2" w:rsidP="00A749E2">
      <w:pPr>
        <w:pStyle w:val="Para"/>
      </w:pPr>
    </w:p>
    <w:p w14:paraId="1ADA6907" w14:textId="77777777" w:rsidR="00A749E2" w:rsidRPr="00E1125D" w:rsidRDefault="00A749E2" w:rsidP="00A749E2">
      <w:pPr>
        <w:pStyle w:val="Para"/>
      </w:pPr>
    </w:p>
    <w:p w14:paraId="1ADA6908" w14:textId="45733D0F" w:rsidR="00CB233E" w:rsidRPr="009B37F1" w:rsidRDefault="00CB233E" w:rsidP="00CB233E">
      <w:pPr>
        <w:pStyle w:val="Heading1"/>
      </w:pPr>
      <w:r>
        <w:br w:type="page"/>
      </w:r>
      <w:bookmarkStart w:id="75" w:name="_Toc63353995"/>
      <w:bookmarkStart w:id="76" w:name="_Toc77172483"/>
      <w:r w:rsidR="007107C1">
        <w:lastRenderedPageBreak/>
        <w:t>7</w:t>
      </w:r>
      <w:r>
        <w:t xml:space="preserve">. </w:t>
      </w:r>
      <w:r w:rsidRPr="009B37F1">
        <w:t>Community Care of N</w:t>
      </w:r>
      <w:r w:rsidR="003C0581">
        <w:t>orth Carolina</w:t>
      </w:r>
      <w:r w:rsidR="00ED22FF">
        <w:t>/</w:t>
      </w:r>
      <w:r w:rsidRPr="009B37F1">
        <w:t>Carolina ACCESS (CCNC</w:t>
      </w:r>
      <w:r w:rsidR="00ED22FF">
        <w:t>/</w:t>
      </w:r>
      <w:r w:rsidRPr="009B37F1">
        <w:t>CA)</w:t>
      </w:r>
      <w:bookmarkEnd w:id="75"/>
      <w:bookmarkEnd w:id="76"/>
    </w:p>
    <w:p w14:paraId="1ADA6909" w14:textId="395FEA84" w:rsidR="001A2273" w:rsidRDefault="00CF367F" w:rsidP="00AF5A5A">
      <w:pPr>
        <w:pStyle w:val="Para"/>
        <w:rPr>
          <w:b/>
          <w:sz w:val="28"/>
          <w:szCs w:val="28"/>
        </w:rPr>
      </w:pPr>
      <w:r>
        <w:t>DHB</w:t>
      </w:r>
      <w:r w:rsidRPr="0051488B">
        <w:t xml:space="preserve"> </w:t>
      </w:r>
      <w:r w:rsidR="00CB233E" w:rsidRPr="0051488B">
        <w:t>operates a statewide Primary Care Case Management (PCCM) program for the state’s Medicaid beneficiaries called Carolina ACCESS</w:t>
      </w:r>
      <w:r w:rsidR="00D35FA3">
        <w:t xml:space="preserve"> (CA)</w:t>
      </w:r>
      <w:r w:rsidR="00CB233E" w:rsidRPr="0051488B">
        <w:t>. The CA program was initiated in 1991 and successfully increased access to medical homes. By enrolling beneficiaries into a medical home, the need for beneficiaries to seek primary care services and basic care in hospital emergency departments is reduced.</w:t>
      </w:r>
    </w:p>
    <w:p w14:paraId="1ADA690A" w14:textId="05421267" w:rsidR="00D06867" w:rsidRDefault="00D06867" w:rsidP="00AF5A5A">
      <w:pPr>
        <w:pStyle w:val="Para"/>
      </w:pPr>
      <w:r w:rsidRPr="00D06867">
        <w:t xml:space="preserve">In 1998, CCNC was created using the existing CA infrastructure and established 14 community networks that created local systems of care designed to achieve long-term quality, cost, access, and utilization objectives in the management of care for Medicaid beneficiaries. These 14 regional networks covered all 100 North Carolina counties. Each network has an administrative entity that contracts with DHB. North Carolina continues to operate the original </w:t>
      </w:r>
      <w:r w:rsidR="00D35FA3">
        <w:t>CA</w:t>
      </w:r>
      <w:r w:rsidRPr="00D06867">
        <w:t xml:space="preserve"> PCCM program; however, in 2019, the 14 regional networks were restruct</w:t>
      </w:r>
      <w:r w:rsidR="009E0329">
        <w:t xml:space="preserve">ured into </w:t>
      </w:r>
      <w:r w:rsidR="003C0581">
        <w:t>six</w:t>
      </w:r>
      <w:r w:rsidR="009E0329">
        <w:t xml:space="preserve"> regional networks. </w:t>
      </w:r>
      <w:r w:rsidRPr="00D06867">
        <w:t xml:space="preserve">Each network has an administrative entity that contracts with DHB. Most primary care providers </w:t>
      </w:r>
      <w:r w:rsidR="003C0581">
        <w:t xml:space="preserve">(PCPs) </w:t>
      </w:r>
      <w:r w:rsidRPr="00D06867">
        <w:t xml:space="preserve">are now </w:t>
      </w:r>
      <w:r w:rsidR="009E0329">
        <w:t xml:space="preserve">members of a regional network. </w:t>
      </w:r>
    </w:p>
    <w:p w14:paraId="1ADA690C" w14:textId="3D416C81" w:rsidR="001A2273" w:rsidRDefault="00CB233E" w:rsidP="00AF5A5A">
      <w:pPr>
        <w:pStyle w:val="Para"/>
      </w:pPr>
      <w:r w:rsidRPr="0051488B">
        <w:t>Population management, care management, and coordination of treatment and prevention are provided to beneficiaries enrolled with a network provider. Networks and provide</w:t>
      </w:r>
      <w:r w:rsidR="00CB6F25">
        <w:t xml:space="preserve">rs receive increases in the per </w:t>
      </w:r>
      <w:r w:rsidRPr="0051488B">
        <w:t>member</w:t>
      </w:r>
      <w:r w:rsidR="00664A1A">
        <w:t>/</w:t>
      </w:r>
      <w:r w:rsidRPr="0051488B">
        <w:t>per month (PM</w:t>
      </w:r>
      <w:r w:rsidR="00664A1A">
        <w:t>/</w:t>
      </w:r>
      <w:r w:rsidRPr="0051488B">
        <w:t xml:space="preserve">PM) management fee for </w:t>
      </w:r>
      <w:r w:rsidR="00313D8C">
        <w:t xml:space="preserve">enhanced case management services for </w:t>
      </w:r>
      <w:r w:rsidRPr="0051488B">
        <w:t>subsets of populations that are high-risk, high</w:t>
      </w:r>
      <w:r w:rsidR="00313D8C">
        <w:t>-</w:t>
      </w:r>
      <w:r w:rsidRPr="0051488B">
        <w:t>acuity, high</w:t>
      </w:r>
      <w:r w:rsidR="00313D8C">
        <w:t>-</w:t>
      </w:r>
      <w:r w:rsidRPr="0051488B">
        <w:t xml:space="preserve">cost, and frequently have complex co-morbid conditions. In addition to the services </w:t>
      </w:r>
      <w:r w:rsidR="00CB6F25">
        <w:t>listed</w:t>
      </w:r>
      <w:r w:rsidR="00CB6F25" w:rsidRPr="0051488B">
        <w:t xml:space="preserve"> </w:t>
      </w:r>
      <w:r w:rsidRPr="0051488B">
        <w:t>below, enhanced services include</w:t>
      </w:r>
      <w:r w:rsidR="00313D8C">
        <w:t>,</w:t>
      </w:r>
      <w:r w:rsidRPr="0051488B">
        <w:t xml:space="preserve"> but are not limited to</w:t>
      </w:r>
      <w:r w:rsidR="00313D8C">
        <w:t>,</w:t>
      </w:r>
      <w:r w:rsidRPr="0051488B">
        <w:t xml:space="preserve"> a comprehensive and integrated package of high</w:t>
      </w:r>
      <w:r w:rsidR="00313D8C">
        <w:t>-</w:t>
      </w:r>
      <w:r w:rsidRPr="0051488B">
        <w:t>risk screening</w:t>
      </w:r>
      <w:r w:rsidR="00664A1A">
        <w:t>/</w:t>
      </w:r>
      <w:r w:rsidRPr="0051488B">
        <w:t>assessment, triage, referral, hospital transitions, pharmacy reviews, medication reconciliation, inpatient, and emergency department diversion with care management across the continuum of care.</w:t>
      </w:r>
    </w:p>
    <w:p w14:paraId="1ADA690D" w14:textId="77777777" w:rsidR="001A2273" w:rsidRPr="00CB6F25" w:rsidRDefault="00CB233E" w:rsidP="00AF5A5A">
      <w:pPr>
        <w:pStyle w:val="Para"/>
      </w:pPr>
      <w:r w:rsidRPr="00CB6F25">
        <w:t>The networks provide population health management by:</w:t>
      </w:r>
    </w:p>
    <w:p w14:paraId="1ADA690E" w14:textId="2D4C0067" w:rsidR="00CB233E" w:rsidRPr="0051488B" w:rsidRDefault="00CB233E" w:rsidP="00AF5A5A">
      <w:pPr>
        <w:pStyle w:val="bullet"/>
      </w:pPr>
      <w:r w:rsidRPr="0051488B">
        <w:t>Furnishing preventive services and information</w:t>
      </w:r>
    </w:p>
    <w:p w14:paraId="1ADA690F" w14:textId="62F1084F" w:rsidR="00CB233E" w:rsidRPr="0051488B" w:rsidRDefault="00CB233E" w:rsidP="00AF5A5A">
      <w:pPr>
        <w:pStyle w:val="bullet"/>
      </w:pPr>
      <w:r w:rsidRPr="0051488B">
        <w:t>Systematic data analysis to target beneficiaries and providers for outreach, education, and intervention</w:t>
      </w:r>
    </w:p>
    <w:p w14:paraId="1ADA6910" w14:textId="178EE291" w:rsidR="001A2273" w:rsidRDefault="00CB233E" w:rsidP="00AF5A5A">
      <w:pPr>
        <w:pStyle w:val="bullet"/>
      </w:pPr>
      <w:r w:rsidRPr="0051488B">
        <w:t>Monitoring system access to care, services, and treatment including linkage to a medical home</w:t>
      </w:r>
    </w:p>
    <w:p w14:paraId="1ADA6911" w14:textId="55DC04EF" w:rsidR="001A2273" w:rsidRDefault="00CB233E" w:rsidP="00AF5A5A">
      <w:pPr>
        <w:pStyle w:val="bullet"/>
      </w:pPr>
      <w:r w:rsidRPr="0051488B">
        <w:t>Monitoring and building provider capacity</w:t>
      </w:r>
    </w:p>
    <w:p w14:paraId="1ADA6912" w14:textId="6D1E72B3" w:rsidR="001A2273" w:rsidRDefault="00CB233E" w:rsidP="00AF5A5A">
      <w:pPr>
        <w:pStyle w:val="bullet"/>
      </w:pPr>
      <w:r w:rsidRPr="0051488B">
        <w:t>Monitoring quality and effectiveness of interventions to the population</w:t>
      </w:r>
    </w:p>
    <w:p w14:paraId="1ADA6913" w14:textId="2662BE17" w:rsidR="001A2273" w:rsidRDefault="00CB233E" w:rsidP="00AF5A5A">
      <w:pPr>
        <w:pStyle w:val="bullet"/>
      </w:pPr>
      <w:r w:rsidRPr="0051488B">
        <w:t>Supporting the medical home through education and outreach to beneficiaries and providers</w:t>
      </w:r>
    </w:p>
    <w:p w14:paraId="1ADA6914" w14:textId="7BE6A23D" w:rsidR="001A2273" w:rsidRDefault="00CB233E" w:rsidP="00AF5A5A">
      <w:pPr>
        <w:pStyle w:val="bullet"/>
        <w:spacing w:after="180"/>
      </w:pPr>
      <w:r w:rsidRPr="0051488B">
        <w:t>Facilitating quality improvement activities that educate, support, and monitor providers regarding evidence</w:t>
      </w:r>
      <w:r w:rsidR="00313D8C">
        <w:t>-</w:t>
      </w:r>
      <w:r w:rsidRPr="0051488B">
        <w:t>based care for best practice</w:t>
      </w:r>
      <w:r w:rsidR="00664A1A">
        <w:t>/</w:t>
      </w:r>
      <w:r w:rsidRPr="0051488B">
        <w:t>national standards of care</w:t>
      </w:r>
    </w:p>
    <w:p w14:paraId="1ADA6915" w14:textId="77777777" w:rsidR="00CB233E" w:rsidRPr="002B2EBA" w:rsidRDefault="00CB6F25" w:rsidP="00CB233E">
      <w:pPr>
        <w:pStyle w:val="Para"/>
      </w:pPr>
      <w:r>
        <w:t>The n</w:t>
      </w:r>
      <w:r w:rsidR="00CB233E" w:rsidRPr="002B2EBA">
        <w:t>etworks provide disease management by:</w:t>
      </w:r>
    </w:p>
    <w:p w14:paraId="1ADA6916" w14:textId="5E38153C" w:rsidR="00CB233E" w:rsidRPr="002B2EBA" w:rsidRDefault="00CB233E" w:rsidP="00CB233E">
      <w:pPr>
        <w:pStyle w:val="bullet"/>
      </w:pPr>
      <w:r w:rsidRPr="002B2EBA">
        <w:t>Educating network providers on evidence</w:t>
      </w:r>
      <w:r w:rsidR="00313D8C">
        <w:t>-</w:t>
      </w:r>
      <w:r w:rsidRPr="002B2EBA">
        <w:t>based standards of care to ensure that high-risk, high</w:t>
      </w:r>
      <w:r w:rsidR="00313D8C">
        <w:t>-</w:t>
      </w:r>
      <w:r w:rsidRPr="002B2EBA">
        <w:t>acuity beneficiaries receive appropriate care</w:t>
      </w:r>
    </w:p>
    <w:p w14:paraId="1ADA6917" w14:textId="287E6AD3" w:rsidR="00CB233E" w:rsidRDefault="00CB233E" w:rsidP="00AF5A5A">
      <w:pPr>
        <w:pStyle w:val="bullet"/>
        <w:spacing w:after="180"/>
      </w:pPr>
      <w:r w:rsidRPr="002B2EBA">
        <w:t xml:space="preserve">Educating beneficiaries about disease states and </w:t>
      </w:r>
      <w:r w:rsidR="002D6872" w:rsidRPr="002B2EBA">
        <w:t>self-management</w:t>
      </w:r>
    </w:p>
    <w:p w14:paraId="1ADA6918" w14:textId="2CF2FC6E" w:rsidR="00082EFB" w:rsidRDefault="00943E09" w:rsidP="00CB233E">
      <w:pPr>
        <w:pStyle w:val="Para"/>
      </w:pPr>
      <w:hyperlink r:id="rId38" w:history="1">
        <w:r w:rsidR="00CB233E" w:rsidRPr="00943E09">
          <w:rPr>
            <w:rStyle w:val="Hyperlink"/>
          </w:rPr>
          <w:t>Currently</w:t>
        </w:r>
      </w:hyperlink>
      <w:r w:rsidR="00CB233E" w:rsidRPr="0051488B">
        <w:t xml:space="preserve">, </w:t>
      </w:r>
      <w:r w:rsidR="00EC2814">
        <w:t xml:space="preserve">the </w:t>
      </w:r>
      <w:r w:rsidR="000372A3">
        <w:t>six</w:t>
      </w:r>
      <w:r w:rsidR="00EC2814">
        <w:t xml:space="preserve"> </w:t>
      </w:r>
      <w:r w:rsidR="00CB233E" w:rsidRPr="0051488B">
        <w:t xml:space="preserve">CCNC regional networks include more than </w:t>
      </w:r>
      <w:r w:rsidR="005566D7">
        <w:t>6</w:t>
      </w:r>
      <w:r w:rsidR="00CB233E" w:rsidRPr="0051488B">
        <w:t>,000 physicia</w:t>
      </w:r>
      <w:r w:rsidR="00AF5A5A">
        <w:t>ns across North Carolina.</w:t>
      </w:r>
    </w:p>
    <w:p w14:paraId="1ADA6927" w14:textId="56EAE7EC" w:rsidR="001A2273" w:rsidRDefault="000372A3" w:rsidP="00CB233E">
      <w:pPr>
        <w:pStyle w:val="Para"/>
      </w:pPr>
      <w:r w:rsidRPr="008F064C">
        <w:rPr>
          <w:b/>
        </w:rPr>
        <w:t>Note</w:t>
      </w:r>
      <w:r>
        <w:t xml:space="preserve">: </w:t>
      </w:r>
      <w:r w:rsidR="00CB233E" w:rsidRPr="0051488B">
        <w:t>Networks are paid PM/PM management fees based on the number and type of enrollees.</w:t>
      </w:r>
    </w:p>
    <w:p w14:paraId="1ADA6928" w14:textId="77777777" w:rsidR="00CB233E" w:rsidRDefault="007107C1" w:rsidP="00CB233E">
      <w:pPr>
        <w:pStyle w:val="Heading2"/>
      </w:pPr>
      <w:bookmarkStart w:id="77" w:name="_Toc63353996"/>
      <w:bookmarkStart w:id="78" w:name="_Toc77172484"/>
      <w:r>
        <w:lastRenderedPageBreak/>
        <w:t>7</w:t>
      </w:r>
      <w:r w:rsidR="00CB233E">
        <w:t xml:space="preserve">.1 </w:t>
      </w:r>
      <w:r w:rsidR="00CB233E" w:rsidRPr="002B2EBA">
        <w:t>CCNC</w:t>
      </w:r>
      <w:r w:rsidR="00ED22FF">
        <w:t>/</w:t>
      </w:r>
      <w:r w:rsidR="00CB233E" w:rsidRPr="002B2EBA">
        <w:t xml:space="preserve">CA Provider </w:t>
      </w:r>
      <w:r w:rsidR="00CB233E">
        <w:t>Participation and Enrollment</w:t>
      </w:r>
      <w:bookmarkEnd w:id="77"/>
      <w:bookmarkEnd w:id="78"/>
    </w:p>
    <w:p w14:paraId="1ADA6929" w14:textId="77777777" w:rsidR="00CB233E" w:rsidRPr="00836B58" w:rsidRDefault="007107C1" w:rsidP="00CB233E">
      <w:pPr>
        <w:pStyle w:val="Heading3"/>
      </w:pPr>
      <w:bookmarkStart w:id="79" w:name="_Toc63353997"/>
      <w:bookmarkStart w:id="80" w:name="_Toc77172485"/>
      <w:r>
        <w:t>7.</w:t>
      </w:r>
      <w:r w:rsidR="00CB233E" w:rsidRPr="00836B58">
        <w:t xml:space="preserve">1.1 </w:t>
      </w:r>
      <w:r w:rsidR="00CB233E" w:rsidRPr="00836B58">
        <w:rPr>
          <w:spacing w:val="-1"/>
        </w:rPr>
        <w:t>Re</w:t>
      </w:r>
      <w:r w:rsidR="00CB233E" w:rsidRPr="00836B58">
        <w:rPr>
          <w:spacing w:val="1"/>
        </w:rPr>
        <w:t>qui</w:t>
      </w:r>
      <w:r w:rsidR="00CB233E" w:rsidRPr="00836B58">
        <w:rPr>
          <w:spacing w:val="-1"/>
        </w:rPr>
        <w:t>reme</w:t>
      </w:r>
      <w:r w:rsidR="00CB233E" w:rsidRPr="00836B58">
        <w:rPr>
          <w:spacing w:val="1"/>
        </w:rPr>
        <w:t>n</w:t>
      </w:r>
      <w:r w:rsidR="00CB233E" w:rsidRPr="00836B58">
        <w:t>ts f</w:t>
      </w:r>
      <w:r w:rsidR="00CB233E" w:rsidRPr="00836B58">
        <w:rPr>
          <w:spacing w:val="1"/>
        </w:rPr>
        <w:t>o</w:t>
      </w:r>
      <w:r w:rsidR="00CB233E" w:rsidRPr="00836B58">
        <w:t>r P</w:t>
      </w:r>
      <w:r w:rsidR="00CB233E" w:rsidRPr="00836B58">
        <w:rPr>
          <w:spacing w:val="-1"/>
        </w:rPr>
        <w:t>ar</w:t>
      </w:r>
      <w:r w:rsidR="00CB233E" w:rsidRPr="00836B58">
        <w:t>t</w:t>
      </w:r>
      <w:r w:rsidR="00CB233E" w:rsidRPr="00836B58">
        <w:rPr>
          <w:spacing w:val="1"/>
        </w:rPr>
        <w:t>i</w:t>
      </w:r>
      <w:r w:rsidR="00CB233E" w:rsidRPr="00836B58">
        <w:rPr>
          <w:spacing w:val="-1"/>
        </w:rPr>
        <w:t>c</w:t>
      </w:r>
      <w:r w:rsidR="00CB233E" w:rsidRPr="00836B58">
        <w:rPr>
          <w:spacing w:val="1"/>
        </w:rPr>
        <w:t>ip</w:t>
      </w:r>
      <w:r w:rsidR="00CB233E" w:rsidRPr="00836B58">
        <w:rPr>
          <w:spacing w:val="-1"/>
        </w:rPr>
        <w:t>a</w:t>
      </w:r>
      <w:r w:rsidR="00CB233E" w:rsidRPr="00836B58">
        <w:t>t</w:t>
      </w:r>
      <w:r w:rsidR="00CB233E" w:rsidRPr="00836B58">
        <w:rPr>
          <w:spacing w:val="1"/>
        </w:rPr>
        <w:t>io</w:t>
      </w:r>
      <w:r w:rsidR="00CB233E" w:rsidRPr="00836B58">
        <w:t>n</w:t>
      </w:r>
      <w:r w:rsidR="00CB233E" w:rsidRPr="00836B58">
        <w:rPr>
          <w:spacing w:val="3"/>
        </w:rPr>
        <w:t xml:space="preserve"> </w:t>
      </w:r>
      <w:r w:rsidR="00CB233E" w:rsidRPr="00836B58">
        <w:rPr>
          <w:spacing w:val="1"/>
        </w:rPr>
        <w:t>i</w:t>
      </w:r>
      <w:r w:rsidR="00CB233E" w:rsidRPr="00836B58">
        <w:t>n</w:t>
      </w:r>
      <w:r w:rsidR="00CB233E" w:rsidRPr="00836B58">
        <w:rPr>
          <w:spacing w:val="-1"/>
        </w:rPr>
        <w:t xml:space="preserve"> </w:t>
      </w:r>
      <w:r w:rsidR="00CB233E" w:rsidRPr="00836B58">
        <w:t>P</w:t>
      </w:r>
      <w:r w:rsidR="00CB233E" w:rsidRPr="00836B58">
        <w:rPr>
          <w:spacing w:val="-1"/>
        </w:rPr>
        <w:t>r</w:t>
      </w:r>
      <w:r w:rsidR="00CB233E" w:rsidRPr="00836B58">
        <w:rPr>
          <w:spacing w:val="1"/>
        </w:rPr>
        <w:t>i</w:t>
      </w:r>
      <w:r w:rsidR="00CB233E" w:rsidRPr="00836B58">
        <w:rPr>
          <w:spacing w:val="-1"/>
        </w:rPr>
        <w:t>ma</w:t>
      </w:r>
      <w:r w:rsidR="00CB233E" w:rsidRPr="00836B58">
        <w:rPr>
          <w:spacing w:val="3"/>
        </w:rPr>
        <w:t>r</w:t>
      </w:r>
      <w:r w:rsidR="00CB233E" w:rsidRPr="00836B58">
        <w:t>y</w:t>
      </w:r>
      <w:r w:rsidR="00CB233E" w:rsidRPr="00836B58">
        <w:rPr>
          <w:spacing w:val="-4"/>
        </w:rPr>
        <w:t xml:space="preserve"> </w:t>
      </w:r>
      <w:r w:rsidR="00CB233E" w:rsidRPr="00836B58">
        <w:rPr>
          <w:spacing w:val="3"/>
        </w:rPr>
        <w:t>C</w:t>
      </w:r>
      <w:r w:rsidR="00CB233E" w:rsidRPr="00836B58">
        <w:rPr>
          <w:spacing w:val="-1"/>
        </w:rPr>
        <w:t>a</w:t>
      </w:r>
      <w:r w:rsidR="00CB233E" w:rsidRPr="00836B58">
        <w:rPr>
          <w:spacing w:val="3"/>
        </w:rPr>
        <w:t>r</w:t>
      </w:r>
      <w:r w:rsidR="00CB233E" w:rsidRPr="00836B58">
        <w:t xml:space="preserve">e </w:t>
      </w:r>
      <w:r w:rsidR="00CB233E" w:rsidRPr="00836B58">
        <w:rPr>
          <w:spacing w:val="-1"/>
        </w:rPr>
        <w:t>Ca</w:t>
      </w:r>
      <w:r w:rsidR="00CB233E" w:rsidRPr="00836B58">
        <w:rPr>
          <w:spacing w:val="3"/>
        </w:rPr>
        <w:t>s</w:t>
      </w:r>
      <w:r w:rsidR="00CB233E" w:rsidRPr="00836B58">
        <w:t xml:space="preserve">e </w:t>
      </w:r>
      <w:r w:rsidR="00CB233E" w:rsidRPr="00836B58">
        <w:rPr>
          <w:spacing w:val="4"/>
        </w:rPr>
        <w:t>M</w:t>
      </w:r>
      <w:r w:rsidR="00CB233E" w:rsidRPr="00836B58">
        <w:rPr>
          <w:spacing w:val="-1"/>
        </w:rPr>
        <w:t>a</w:t>
      </w:r>
      <w:r w:rsidR="00CB233E" w:rsidRPr="00836B58">
        <w:rPr>
          <w:spacing w:val="1"/>
        </w:rPr>
        <w:t>n</w:t>
      </w:r>
      <w:r w:rsidR="00CB233E" w:rsidRPr="00836B58">
        <w:rPr>
          <w:spacing w:val="-1"/>
        </w:rPr>
        <w:t>a</w:t>
      </w:r>
      <w:r w:rsidR="00CB233E" w:rsidRPr="00836B58">
        <w:rPr>
          <w:spacing w:val="1"/>
        </w:rPr>
        <w:t>g</w:t>
      </w:r>
      <w:r w:rsidR="00CB233E" w:rsidRPr="00836B58">
        <w:rPr>
          <w:spacing w:val="-1"/>
        </w:rPr>
        <w:t>eme</w:t>
      </w:r>
      <w:r w:rsidR="00CB233E" w:rsidRPr="00836B58">
        <w:rPr>
          <w:spacing w:val="1"/>
        </w:rPr>
        <w:t>n</w:t>
      </w:r>
      <w:r w:rsidR="00CB233E" w:rsidRPr="00836B58">
        <w:t>t</w:t>
      </w:r>
      <w:r w:rsidR="00CB233E" w:rsidRPr="00836B58">
        <w:rPr>
          <w:spacing w:val="1"/>
        </w:rPr>
        <w:t xml:space="preserve"> </w:t>
      </w:r>
      <w:r w:rsidR="008B558C">
        <w:rPr>
          <w:spacing w:val="1"/>
        </w:rPr>
        <w:t xml:space="preserve">(PCCM) </w:t>
      </w:r>
      <w:r w:rsidR="00CB233E" w:rsidRPr="00836B58">
        <w:t>P</w:t>
      </w:r>
      <w:r w:rsidR="00CB233E" w:rsidRPr="00836B58">
        <w:rPr>
          <w:spacing w:val="-1"/>
        </w:rPr>
        <w:t>r</w:t>
      </w:r>
      <w:r w:rsidR="00CB233E" w:rsidRPr="00836B58">
        <w:rPr>
          <w:spacing w:val="1"/>
        </w:rPr>
        <w:t>og</w:t>
      </w:r>
      <w:r w:rsidR="00CB233E" w:rsidRPr="00836B58">
        <w:rPr>
          <w:spacing w:val="-1"/>
        </w:rPr>
        <w:t>ram</w:t>
      </w:r>
      <w:bookmarkEnd w:id="79"/>
      <w:bookmarkEnd w:id="80"/>
    </w:p>
    <w:p w14:paraId="1ADA692A" w14:textId="6C064114" w:rsidR="001A2273" w:rsidRDefault="00CF367F" w:rsidP="00445BD5">
      <w:pPr>
        <w:pStyle w:val="Para"/>
      </w:pPr>
      <w:r w:rsidRPr="00082EFB">
        <w:t>D</w:t>
      </w:r>
      <w:r>
        <w:t>HB</w:t>
      </w:r>
      <w:r w:rsidRPr="00082EFB">
        <w:t xml:space="preserve"> </w:t>
      </w:r>
      <w:r w:rsidR="00CB233E" w:rsidRPr="00082EFB">
        <w:t>and</w:t>
      </w:r>
      <w:r w:rsidR="00E96A63" w:rsidRPr="00082EFB">
        <w:t xml:space="preserve"> </w:t>
      </w:r>
      <w:proofErr w:type="spellStart"/>
      <w:r>
        <w:t>NCTracks</w:t>
      </w:r>
      <w:proofErr w:type="spellEnd"/>
      <w:r w:rsidRPr="00082EFB">
        <w:t xml:space="preserve"> </w:t>
      </w:r>
      <w:r w:rsidR="00CB233E" w:rsidRPr="00082EFB">
        <w:t xml:space="preserve">work together to recruit and enroll </w:t>
      </w:r>
      <w:r w:rsidR="00E96A63" w:rsidRPr="00082EFB">
        <w:t>P</w:t>
      </w:r>
      <w:r w:rsidR="00CB233E" w:rsidRPr="00082EFB">
        <w:t>CPs into the CCNC</w:t>
      </w:r>
      <w:r w:rsidR="00664A1A" w:rsidRPr="00082EFB">
        <w:t>/</w:t>
      </w:r>
      <w:r w:rsidR="00CB233E" w:rsidRPr="00082EFB">
        <w:t xml:space="preserve">CA program. </w:t>
      </w:r>
      <w:proofErr w:type="spellStart"/>
      <w:r>
        <w:t>NCTracks</w:t>
      </w:r>
      <w:proofErr w:type="spellEnd"/>
      <w:r w:rsidRPr="00082EFB">
        <w:t xml:space="preserve"> </w:t>
      </w:r>
      <w:r w:rsidR="00CB233E" w:rsidRPr="00082EFB">
        <w:t>is responsible for processing the applications and enrolling providers into the program</w:t>
      </w:r>
      <w:r w:rsidR="0056721D" w:rsidRPr="00082EFB">
        <w:t xml:space="preserve">. </w:t>
      </w:r>
      <w:r w:rsidRPr="00082EFB">
        <w:t>D</w:t>
      </w:r>
      <w:r>
        <w:t>HB</w:t>
      </w:r>
      <w:r w:rsidRPr="00082EFB">
        <w:t xml:space="preserve"> </w:t>
      </w:r>
      <w:r w:rsidR="00CB233E" w:rsidRPr="00082EFB">
        <w:t>is responsible for establishing PCP participation requirements, assisting providers in carrying out CCNC</w:t>
      </w:r>
      <w:r w:rsidR="00664A1A" w:rsidRPr="00082EFB">
        <w:t>/</w:t>
      </w:r>
      <w:r w:rsidR="00CB233E" w:rsidRPr="00082EFB">
        <w:t>CA policies and procedures, and recruiting providers into the program</w:t>
      </w:r>
      <w:r w:rsidR="003B1EA7">
        <w:t>.</w:t>
      </w:r>
    </w:p>
    <w:p w14:paraId="1ADA692B" w14:textId="77777777" w:rsidR="001A2273" w:rsidRDefault="00C16DF4" w:rsidP="006070A3">
      <w:pPr>
        <w:pStyle w:val="Para"/>
      </w:pPr>
      <w:r w:rsidRPr="00027194">
        <w:t>For</w:t>
      </w:r>
      <w:r w:rsidR="00CF367F">
        <w:t xml:space="preserve"> more information</w:t>
      </w:r>
      <w:r w:rsidR="00CB6F25">
        <w:t>,</w:t>
      </w:r>
      <w:r w:rsidR="00CF367F">
        <w:t xml:space="preserve"> please visit </w:t>
      </w:r>
      <w:hyperlink r:id="rId39" w:history="1">
        <w:r w:rsidR="00CF367F" w:rsidRPr="00B714A2">
          <w:rPr>
            <w:rStyle w:val="Hyperlink"/>
          </w:rPr>
          <w:t>https://medicaid.ncdhhs.gov/providers/programs-and-services/community-care-north-carolinacarolina-access-ccncca</w:t>
        </w:r>
      </w:hyperlink>
      <w:r w:rsidR="00CF367F">
        <w:t>.</w:t>
      </w:r>
    </w:p>
    <w:p w14:paraId="1ADA692C" w14:textId="77777777" w:rsidR="00CB233E" w:rsidRPr="009B37F1" w:rsidRDefault="00CB233E" w:rsidP="00CB233E">
      <w:pPr>
        <w:pStyle w:val="Para"/>
      </w:pPr>
      <w:proofErr w:type="spellStart"/>
      <w:r>
        <w:t>NCTracks</w:t>
      </w:r>
      <w:proofErr w:type="spellEnd"/>
      <w:r>
        <w:t xml:space="preserve"> allows providers to enroll in CCNC</w:t>
      </w:r>
      <w:r w:rsidR="00664A1A">
        <w:t>/</w:t>
      </w:r>
      <w:r>
        <w:t>CA</w:t>
      </w:r>
      <w:r w:rsidR="004030E1">
        <w:t xml:space="preserve"> </w:t>
      </w:r>
      <w:r>
        <w:t>and select a CCNC</w:t>
      </w:r>
      <w:r w:rsidR="00664A1A">
        <w:t>/</w:t>
      </w:r>
      <w:r>
        <w:t>CA contact person</w:t>
      </w:r>
      <w:r w:rsidR="004030E1">
        <w:t>.</w:t>
      </w:r>
      <w:r w:rsidRPr="009B37F1">
        <w:t xml:space="preserve"> Providers whose applications have been denied or voided may reapply at any time unless a sanction has been imposed upon the provider’s participation by </w:t>
      </w:r>
      <w:r w:rsidR="00CF367F">
        <w:t>DHB</w:t>
      </w:r>
      <w:r w:rsidRPr="009B37F1">
        <w:t>.</w:t>
      </w:r>
    </w:p>
    <w:p w14:paraId="1ADA692D" w14:textId="46FB8491" w:rsidR="00CB6F25" w:rsidRDefault="00CB233E" w:rsidP="00223F6B">
      <w:pPr>
        <w:pStyle w:val="Para"/>
      </w:pPr>
      <w:r w:rsidRPr="009B37F1">
        <w:t xml:space="preserve">Providers are required to report any changes regarding their practice’s status to </w:t>
      </w:r>
      <w:proofErr w:type="spellStart"/>
      <w:r w:rsidR="00CF367F">
        <w:t>NCTracks</w:t>
      </w:r>
      <w:proofErr w:type="spellEnd"/>
      <w:r w:rsidRPr="009B37F1">
        <w:t xml:space="preserve">. Failure to report a change in practice status may result in termination from the Medicaid program, or </w:t>
      </w:r>
      <w:r w:rsidR="004030E1">
        <w:t>PCCM</w:t>
      </w:r>
      <w:r w:rsidRPr="009B37F1">
        <w:t xml:space="preserve"> program</w:t>
      </w:r>
      <w:r w:rsidR="004030E1">
        <w:t xml:space="preserve"> and s</w:t>
      </w:r>
      <w:r w:rsidRPr="009B37F1">
        <w:t>anction</w:t>
      </w:r>
      <w:r w:rsidR="00E96A63">
        <w:t>s</w:t>
      </w:r>
      <w:r w:rsidRPr="009B37F1">
        <w:t xml:space="preserve"> imposed by </w:t>
      </w:r>
      <w:r w:rsidR="00CF367F">
        <w:t>DHB</w:t>
      </w:r>
      <w:r w:rsidRPr="009B37F1">
        <w:t>, including recoupment of PM/PM management fees. To report changes to the Medicaid program, CCNC</w:t>
      </w:r>
      <w:r w:rsidR="00664A1A">
        <w:t>/</w:t>
      </w:r>
      <w:r w:rsidRPr="009B37F1">
        <w:t xml:space="preserve">CA providers must submit a Manage Change Request (MCR) through the </w:t>
      </w:r>
      <w:proofErr w:type="spellStart"/>
      <w:r w:rsidRPr="009B37F1">
        <w:t>NCTracks</w:t>
      </w:r>
      <w:proofErr w:type="spellEnd"/>
      <w:r w:rsidRPr="009B37F1">
        <w:t xml:space="preserve"> </w:t>
      </w:r>
      <w:r w:rsidR="004030E1">
        <w:t>Provider P</w:t>
      </w:r>
      <w:r w:rsidRPr="009B37F1">
        <w:t>ortal.</w:t>
      </w:r>
    </w:p>
    <w:p w14:paraId="1ADA692E" w14:textId="0ED1F36B" w:rsidR="00C16DF4" w:rsidRPr="00BF39C0" w:rsidRDefault="00DC3B45" w:rsidP="00CB233E">
      <w:pPr>
        <w:pStyle w:val="Para"/>
      </w:pPr>
      <w:r w:rsidRPr="00BF39C0">
        <w:rPr>
          <w:b/>
        </w:rPr>
        <w:t>N</w:t>
      </w:r>
      <w:r w:rsidR="00C16DF4" w:rsidRPr="00BF39C0">
        <w:rPr>
          <w:b/>
        </w:rPr>
        <w:t>ote</w:t>
      </w:r>
      <w:r w:rsidR="002E1C4D" w:rsidRPr="00BF39C0">
        <w:t>: T</w:t>
      </w:r>
      <w:r w:rsidR="00C16DF4" w:rsidRPr="00BF39C0">
        <w:t xml:space="preserve">he </w:t>
      </w:r>
      <w:r w:rsidR="00AF5F14" w:rsidRPr="00BF39C0">
        <w:t xml:space="preserve">following </w:t>
      </w:r>
      <w:r w:rsidR="00C16DF4" w:rsidRPr="00BF39C0">
        <w:t>instructions</w:t>
      </w:r>
      <w:r w:rsidR="0002587C" w:rsidRPr="00BF39C0">
        <w:t xml:space="preserve"> on how to enroll in CCNC, as well as information on how to update or terminate CCNC enrollment,</w:t>
      </w:r>
      <w:r w:rsidR="00C16DF4" w:rsidRPr="00BF39C0">
        <w:t xml:space="preserve"> are available in the most up-to-date form in </w:t>
      </w:r>
      <w:proofErr w:type="spellStart"/>
      <w:r w:rsidR="002D6872" w:rsidRPr="00BF39C0">
        <w:t>SkillPort</w:t>
      </w:r>
      <w:proofErr w:type="spellEnd"/>
      <w:r w:rsidR="00C16DF4" w:rsidRPr="00BF39C0">
        <w:t xml:space="preserve"> </w:t>
      </w:r>
      <w:r w:rsidR="00A52E4E">
        <w:t>in the Job Aid</w:t>
      </w:r>
      <w:r w:rsidR="00C16DF4" w:rsidRPr="00BF39C0">
        <w:t xml:space="preserve"> </w:t>
      </w:r>
      <w:r w:rsidR="00A52E4E" w:rsidRPr="00D62429">
        <w:rPr>
          <w:i/>
        </w:rPr>
        <w:t>PRV242</w:t>
      </w:r>
      <w:r w:rsidR="00A52E4E" w:rsidRPr="00D62429" w:rsidDel="00DC3B45">
        <w:rPr>
          <w:i/>
        </w:rPr>
        <w:t xml:space="preserve"> </w:t>
      </w:r>
      <w:r w:rsidR="00A52E4E" w:rsidRPr="00D62429">
        <w:rPr>
          <w:i/>
        </w:rPr>
        <w:t>Changing or Terminating CCNC_CA Enrollment</w:t>
      </w:r>
      <w:r w:rsidR="00445BD5" w:rsidRPr="00BF39C0">
        <w:t>.</w:t>
      </w:r>
    </w:p>
    <w:p w14:paraId="1ADA692F" w14:textId="6A4ED1DA" w:rsidR="00CB233E" w:rsidRDefault="003539A9" w:rsidP="00AF5A5A">
      <w:pPr>
        <w:pStyle w:val="graphic"/>
        <w:rPr>
          <w:rFonts w:ascii="Tms Rmn" w:hAnsi="Tms Rmn"/>
          <w:b/>
          <w:sz w:val="24"/>
          <w:szCs w:val="24"/>
        </w:rPr>
      </w:pPr>
      <w:r>
        <w:rPr>
          <w:noProof/>
        </w:rPr>
        <mc:AlternateContent>
          <mc:Choice Requires="wps">
            <w:drawing>
              <wp:anchor distT="0" distB="0" distL="114300" distR="114300" simplePos="0" relativeHeight="251761664" behindDoc="0" locked="0" layoutInCell="1" allowOverlap="1" wp14:anchorId="1ADA7503" wp14:editId="7CD5CBDE">
                <wp:simplePos x="0" y="0"/>
                <wp:positionH relativeFrom="column">
                  <wp:posOffset>5330190</wp:posOffset>
                </wp:positionH>
                <wp:positionV relativeFrom="paragraph">
                  <wp:posOffset>2532190</wp:posOffset>
                </wp:positionV>
                <wp:extent cx="164465" cy="161925"/>
                <wp:effectExtent l="0" t="0" r="26035" b="2857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8"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3" id="Oval 133" o:spid="_x0000_s1026" style="position:absolute;left:0;text-align:left;margin-left:419.7pt;margin-top:199.4pt;width:12.95pt;height: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" fillcolor="#080808" strokecolor="red" strokeweight=".5pt">
                <v:textbox inset="0,0,0,0">
                  <w:txbxContent>
                    <w:p w14:paraId="1ADA7648"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6</w:t>
                      </w:r>
                    </w:p>
                  </w:txbxContent>
                </v:textbox>
              </v:oval>
            </w:pict>
          </mc:Fallback>
        </mc:AlternateContent>
      </w:r>
      <w:r>
        <w:rPr>
          <w:noProof/>
        </w:rPr>
        <mc:AlternateContent>
          <mc:Choice Requires="wps">
            <w:drawing>
              <wp:anchor distT="0" distB="0" distL="114300" distR="114300" simplePos="0" relativeHeight="251759616" behindDoc="0" locked="0" layoutInCell="1" allowOverlap="1" wp14:anchorId="1ADA7505" wp14:editId="30FAFE15">
                <wp:simplePos x="0" y="0"/>
                <wp:positionH relativeFrom="column">
                  <wp:posOffset>5109754</wp:posOffset>
                </wp:positionH>
                <wp:positionV relativeFrom="paragraph">
                  <wp:posOffset>2430885</wp:posOffset>
                </wp:positionV>
                <wp:extent cx="164465" cy="161925"/>
                <wp:effectExtent l="7620" t="12700" r="8890" b="6350"/>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9"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5" id="Oval 128" o:spid="_x0000_s1027" style="position:absolute;left:0;text-align:left;margin-left:402.35pt;margin-top:191.4pt;width:12.95pt;height:1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" fillcolor="#080808" strokecolor="red" strokeweight=".5pt">
                <v:textbox inset="0,0,0,0">
                  <w:txbxContent>
                    <w:p w14:paraId="1ADA7649"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Pr>
          <w:noProof/>
        </w:rPr>
        <mc:AlternateContent>
          <mc:Choice Requires="wps">
            <w:drawing>
              <wp:anchor distT="0" distB="0" distL="114300" distR="114300" simplePos="0" relativeHeight="251757568" behindDoc="0" locked="0" layoutInCell="1" allowOverlap="1" wp14:anchorId="1ADA7507" wp14:editId="27F23DFA">
                <wp:simplePos x="0" y="0"/>
                <wp:positionH relativeFrom="column">
                  <wp:posOffset>1231900</wp:posOffset>
                </wp:positionH>
                <wp:positionV relativeFrom="paragraph">
                  <wp:posOffset>1560830</wp:posOffset>
                </wp:positionV>
                <wp:extent cx="164465" cy="161925"/>
                <wp:effectExtent l="0" t="0" r="26035" b="2857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A"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7" id="Oval 63" o:spid="_x0000_s1028" style="position:absolute;left:0;text-align:left;margin-left:97pt;margin-top:122.9pt;width:12.95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" fillcolor="#080808" strokecolor="red" strokeweight=".5pt">
                <v:textbox inset="0,0,0,0">
                  <w:txbxContent>
                    <w:p w14:paraId="1ADA764A"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Pr>
          <w:noProof/>
        </w:rPr>
        <mc:AlternateContent>
          <mc:Choice Requires="wps">
            <w:drawing>
              <wp:anchor distT="0" distB="0" distL="114300" distR="114300" simplePos="0" relativeHeight="251755520" behindDoc="0" locked="0" layoutInCell="1" allowOverlap="1" wp14:anchorId="1ADA7509" wp14:editId="13406B34">
                <wp:simplePos x="0" y="0"/>
                <wp:positionH relativeFrom="column">
                  <wp:posOffset>1231900</wp:posOffset>
                </wp:positionH>
                <wp:positionV relativeFrom="paragraph">
                  <wp:posOffset>1220470</wp:posOffset>
                </wp:positionV>
                <wp:extent cx="164465" cy="161925"/>
                <wp:effectExtent l="0" t="0" r="26035" b="2857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B"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9" id="Oval 52" o:spid="_x0000_s1029" style="position:absolute;left:0;text-align:left;margin-left:97pt;margin-top:96.1pt;width:12.95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" fillcolor="#080808" strokecolor="red" strokeweight=".5pt">
                <v:textbox inset="0,0,0,0">
                  <w:txbxContent>
                    <w:p w14:paraId="1ADA764B"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Pr>
          <w:noProof/>
        </w:rPr>
        <mc:AlternateContent>
          <mc:Choice Requires="wps">
            <w:drawing>
              <wp:anchor distT="0" distB="0" distL="114300" distR="114300" simplePos="0" relativeHeight="251753472" behindDoc="0" locked="0" layoutInCell="1" allowOverlap="1" wp14:anchorId="1ADA750B" wp14:editId="295D5307">
                <wp:simplePos x="0" y="0"/>
                <wp:positionH relativeFrom="column">
                  <wp:posOffset>5138002</wp:posOffset>
                </wp:positionH>
                <wp:positionV relativeFrom="paragraph">
                  <wp:posOffset>661435</wp:posOffset>
                </wp:positionV>
                <wp:extent cx="164465" cy="161925"/>
                <wp:effectExtent l="7620" t="12700" r="8890" b="635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C"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B" id="Oval 38" o:spid="_x0000_s1030" style="position:absolute;left:0;text-align:left;margin-left:404.55pt;margin-top:52.1pt;width:12.95pt;height:1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" fillcolor="#080808" strokecolor="red" strokeweight=".5pt">
                <v:textbox inset="0,0,0,0">
                  <w:txbxContent>
                    <w:p w14:paraId="1ADA764C"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1ADA750D" wp14:editId="7C4702AA">
                <wp:simplePos x="0" y="0"/>
                <wp:positionH relativeFrom="column">
                  <wp:posOffset>1161622</wp:posOffset>
                </wp:positionH>
                <wp:positionV relativeFrom="paragraph">
                  <wp:posOffset>226029</wp:posOffset>
                </wp:positionV>
                <wp:extent cx="164465" cy="161925"/>
                <wp:effectExtent l="7620" t="12700" r="8890" b="635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D"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D" id="Oval 35" o:spid="_x0000_s1031" style="position:absolute;left:0;text-align:left;margin-left:91.45pt;margin-top:17.8pt;width:12.95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" fillcolor="#080808" strokecolor="red" strokeweight=".5pt">
                <v:textbox inset="0,0,0,0">
                  <w:txbxContent>
                    <w:p w14:paraId="1ADA764D" w14:textId="77777777" w:rsidR="00F404E9" w:rsidRPr="00560354" w:rsidRDefault="00F404E9" w:rsidP="003539A9">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971646" w:rsidRPr="00D80FAA">
        <w:rPr>
          <w:noProof/>
        </w:rPr>
        <w:drawing>
          <wp:inline distT="0" distB="0" distL="0" distR="0" wp14:anchorId="1ADA7511" wp14:editId="2B484288">
            <wp:extent cx="5883910" cy="2917825"/>
            <wp:effectExtent l="0" t="0" r="2540" b="0"/>
            <wp:docPr id="142" name="Picture 142" descr="C:\Users\elaing\AppData\Local\Temp\SNAGHTML1c8b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ing\AppData\Local\Temp\SNAGHTML1c8b99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3910" cy="2917825"/>
                    </a:xfrm>
                    <a:prstGeom prst="rect">
                      <a:avLst/>
                    </a:prstGeom>
                    <a:noFill/>
                    <a:ln>
                      <a:noFill/>
                    </a:ln>
                  </pic:spPr>
                </pic:pic>
              </a:graphicData>
            </a:graphic>
          </wp:inline>
        </w:drawing>
      </w:r>
    </w:p>
    <w:p w14:paraId="1ADA6930" w14:textId="72D7F0B2" w:rsidR="00CB233E" w:rsidRPr="00DA739F" w:rsidRDefault="00DA739F" w:rsidP="00ED13B0">
      <w:pPr>
        <w:pStyle w:val="Exhibit"/>
      </w:pPr>
      <w:bookmarkStart w:id="81" w:name="_Toc77172661"/>
      <w:r w:rsidRPr="00DA739F">
        <w:t>Exhibit 7-1. CCNC</w:t>
      </w:r>
      <w:r w:rsidR="0039101C">
        <w:t>/CA Provider Enrollment</w:t>
      </w:r>
      <w:bookmarkEnd w:id="81"/>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79"/>
        <w:gridCol w:w="8381"/>
      </w:tblGrid>
      <w:tr w:rsidR="00971646" w:rsidRPr="00AF11AB" w14:paraId="1ADA6945" w14:textId="77777777" w:rsidTr="00E53EC0">
        <w:trPr>
          <w:tblHeader/>
          <w:jc w:val="center"/>
        </w:trPr>
        <w:tc>
          <w:tcPr>
            <w:tcW w:w="523" w:type="pct"/>
            <w:tcBorders>
              <w:right w:val="single" w:sz="8" w:space="0" w:color="FFFFFF"/>
            </w:tcBorders>
            <w:shd w:val="clear" w:color="auto" w:fill="005172"/>
          </w:tcPr>
          <w:p w14:paraId="1ADA6943" w14:textId="77777777" w:rsidR="00971646" w:rsidRPr="00AF11AB" w:rsidRDefault="00971646" w:rsidP="003715F4">
            <w:pPr>
              <w:pStyle w:val="000hd"/>
            </w:pPr>
            <w:r w:rsidRPr="00AF11AB">
              <w:t>Step</w:t>
            </w:r>
          </w:p>
        </w:tc>
        <w:tc>
          <w:tcPr>
            <w:tcW w:w="4477" w:type="pct"/>
            <w:tcBorders>
              <w:left w:val="single" w:sz="8" w:space="0" w:color="FFFFFF"/>
            </w:tcBorders>
            <w:shd w:val="clear" w:color="auto" w:fill="005172"/>
          </w:tcPr>
          <w:p w14:paraId="1ADA6944" w14:textId="77777777" w:rsidR="00971646" w:rsidRPr="00AF11AB" w:rsidRDefault="00971646" w:rsidP="00FE3056">
            <w:pPr>
              <w:pStyle w:val="000hd"/>
              <w:jc w:val="left"/>
            </w:pPr>
            <w:r>
              <w:t>Action</w:t>
            </w:r>
          </w:p>
        </w:tc>
      </w:tr>
      <w:tr w:rsidR="00971646" w:rsidRPr="00AF11AB" w14:paraId="1ADA6949" w14:textId="77777777" w:rsidTr="00AB4936">
        <w:trPr>
          <w:jc w:val="center"/>
        </w:trPr>
        <w:tc>
          <w:tcPr>
            <w:tcW w:w="523" w:type="pct"/>
            <w:tcBorders>
              <w:bottom w:val="single" w:sz="8" w:space="0" w:color="005172"/>
            </w:tcBorders>
            <w:shd w:val="clear" w:color="auto" w:fill="auto"/>
          </w:tcPr>
          <w:p w14:paraId="1ADA6946" w14:textId="77777777" w:rsidR="00971646" w:rsidRPr="00AF11AB" w:rsidRDefault="00971646" w:rsidP="00FE3056">
            <w:pPr>
              <w:pStyle w:val="000txt"/>
              <w:jc w:val="center"/>
            </w:pPr>
            <w:r>
              <w:t>1</w:t>
            </w:r>
          </w:p>
        </w:tc>
        <w:tc>
          <w:tcPr>
            <w:tcW w:w="4477" w:type="pct"/>
            <w:tcBorders>
              <w:bottom w:val="single" w:sz="8" w:space="0" w:color="005172"/>
            </w:tcBorders>
            <w:shd w:val="clear" w:color="auto" w:fill="auto"/>
          </w:tcPr>
          <w:p w14:paraId="1ADA6947" w14:textId="6139C423" w:rsidR="00971646" w:rsidRDefault="00971646" w:rsidP="003715F4">
            <w:pPr>
              <w:pStyle w:val="000txt"/>
            </w:pPr>
            <w:r>
              <w:t xml:space="preserve">Select the </w:t>
            </w:r>
            <w:r w:rsidRPr="00942402">
              <w:rPr>
                <w:b/>
              </w:rPr>
              <w:t>radio button</w:t>
            </w:r>
            <w:r>
              <w:t xml:space="preserve"> next to </w:t>
            </w:r>
            <w:r w:rsidR="001523D5">
              <w:t xml:space="preserve">the </w:t>
            </w:r>
            <w:r>
              <w:t>desired location.</w:t>
            </w:r>
          </w:p>
          <w:p w14:paraId="1ADA6948" w14:textId="77777777" w:rsidR="00971646" w:rsidRPr="00AF11AB" w:rsidRDefault="00971646" w:rsidP="003715F4">
            <w:pPr>
              <w:pStyle w:val="000txt"/>
            </w:pPr>
            <w:r w:rsidRPr="00942402">
              <w:rPr>
                <w:b/>
              </w:rPr>
              <w:t>Note</w:t>
            </w:r>
            <w:r>
              <w:t xml:space="preserve">: Applications for CCNC/CA </w:t>
            </w:r>
            <w:r w:rsidRPr="00942402">
              <w:rPr>
                <w:b/>
              </w:rPr>
              <w:t>must</w:t>
            </w:r>
            <w:r>
              <w:t xml:space="preserve"> be completed for each service location. </w:t>
            </w:r>
          </w:p>
        </w:tc>
      </w:tr>
      <w:tr w:rsidR="00971646" w:rsidRPr="00AF11AB" w14:paraId="1ADA694C" w14:textId="77777777" w:rsidTr="00AB4936">
        <w:trPr>
          <w:jc w:val="center"/>
        </w:trPr>
        <w:tc>
          <w:tcPr>
            <w:tcW w:w="523" w:type="pct"/>
            <w:shd w:val="clear" w:color="auto" w:fill="E6F3FB"/>
          </w:tcPr>
          <w:p w14:paraId="1ADA694A" w14:textId="77777777" w:rsidR="00971646" w:rsidRPr="00AF11AB" w:rsidRDefault="00971646" w:rsidP="00FE3056">
            <w:pPr>
              <w:pStyle w:val="000txt"/>
              <w:jc w:val="center"/>
            </w:pPr>
            <w:r>
              <w:t>2</w:t>
            </w:r>
          </w:p>
        </w:tc>
        <w:tc>
          <w:tcPr>
            <w:tcW w:w="4477" w:type="pct"/>
            <w:shd w:val="clear" w:color="auto" w:fill="E6F3FB"/>
          </w:tcPr>
          <w:p w14:paraId="1ADA694B" w14:textId="77777777" w:rsidR="00971646" w:rsidRPr="00AF11AB" w:rsidRDefault="00971646" w:rsidP="003715F4">
            <w:pPr>
              <w:pStyle w:val="000txt"/>
            </w:pPr>
            <w:r>
              <w:t>Select</w:t>
            </w:r>
            <w:r w:rsidRPr="00AF11AB" w:rsidDel="00E21438">
              <w:t xml:space="preserve"> </w:t>
            </w:r>
            <w:r w:rsidRPr="00AF11AB">
              <w:t xml:space="preserve">the </w:t>
            </w:r>
            <w:r>
              <w:rPr>
                <w:b/>
              </w:rPr>
              <w:t>Edit Location</w:t>
            </w:r>
            <w:r w:rsidRPr="00AF11AB">
              <w:t xml:space="preserve"> button</w:t>
            </w:r>
            <w:r>
              <w:t xml:space="preserve"> to continue</w:t>
            </w:r>
            <w:r w:rsidRPr="00AF11AB">
              <w:t>.</w:t>
            </w:r>
          </w:p>
        </w:tc>
      </w:tr>
      <w:tr w:rsidR="00971646" w:rsidRPr="00AF11AB" w14:paraId="1ADA694F" w14:textId="77777777" w:rsidTr="00AB4936">
        <w:trPr>
          <w:jc w:val="center"/>
        </w:trPr>
        <w:tc>
          <w:tcPr>
            <w:tcW w:w="523" w:type="pct"/>
            <w:tcBorders>
              <w:bottom w:val="single" w:sz="8" w:space="0" w:color="005172"/>
            </w:tcBorders>
            <w:shd w:val="clear" w:color="auto" w:fill="auto"/>
          </w:tcPr>
          <w:p w14:paraId="1ADA694D" w14:textId="77777777" w:rsidR="00971646" w:rsidRDefault="00971646" w:rsidP="00FE3056">
            <w:pPr>
              <w:pStyle w:val="000txt"/>
              <w:jc w:val="center"/>
            </w:pPr>
            <w:r>
              <w:t>3</w:t>
            </w:r>
          </w:p>
        </w:tc>
        <w:tc>
          <w:tcPr>
            <w:tcW w:w="4477" w:type="pct"/>
            <w:tcBorders>
              <w:bottom w:val="single" w:sz="8" w:space="0" w:color="005172"/>
            </w:tcBorders>
            <w:shd w:val="clear" w:color="auto" w:fill="auto"/>
          </w:tcPr>
          <w:p w14:paraId="1ADA694E" w14:textId="77777777" w:rsidR="00971646" w:rsidRPr="008F7696" w:rsidRDefault="00971646" w:rsidP="003715F4">
            <w:pPr>
              <w:pStyle w:val="000txt"/>
            </w:pPr>
            <w:r>
              <w:t xml:space="preserve">Select </w:t>
            </w:r>
            <w:r w:rsidRPr="00942402">
              <w:rPr>
                <w:b/>
              </w:rPr>
              <w:t>Yes</w:t>
            </w:r>
            <w:r>
              <w:t xml:space="preserve"> to the question </w:t>
            </w:r>
            <w:r w:rsidRPr="00AA76E2">
              <w:t>“</w:t>
            </w:r>
            <w:r w:rsidRPr="00942402">
              <w:rPr>
                <w:b/>
              </w:rPr>
              <w:t>Do you want to apply for CCNC/CA for this location</w:t>
            </w:r>
            <w:r>
              <w:rPr>
                <w:b/>
              </w:rPr>
              <w:t>?</w:t>
            </w:r>
            <w:r w:rsidRPr="00AA76E2">
              <w:t>”</w:t>
            </w:r>
            <w:r w:rsidR="00223F6B">
              <w:t>.</w:t>
            </w:r>
          </w:p>
        </w:tc>
      </w:tr>
      <w:tr w:rsidR="00971646" w:rsidRPr="00AF11AB" w14:paraId="1ADA6953" w14:textId="77777777" w:rsidTr="00AB4936">
        <w:trPr>
          <w:jc w:val="center"/>
        </w:trPr>
        <w:tc>
          <w:tcPr>
            <w:tcW w:w="523" w:type="pct"/>
            <w:shd w:val="clear" w:color="auto" w:fill="E6F3FB"/>
          </w:tcPr>
          <w:p w14:paraId="1ADA6950" w14:textId="77777777" w:rsidR="00971646" w:rsidRDefault="00971646" w:rsidP="00FE3056">
            <w:pPr>
              <w:pStyle w:val="000txt"/>
              <w:jc w:val="center"/>
            </w:pPr>
            <w:r>
              <w:lastRenderedPageBreak/>
              <w:t>4</w:t>
            </w:r>
          </w:p>
        </w:tc>
        <w:tc>
          <w:tcPr>
            <w:tcW w:w="4477" w:type="pct"/>
            <w:shd w:val="clear" w:color="auto" w:fill="E6F3FB"/>
          </w:tcPr>
          <w:p w14:paraId="1ADA6951" w14:textId="5D333D21" w:rsidR="00971646" w:rsidRDefault="00971646" w:rsidP="003715F4">
            <w:pPr>
              <w:pStyle w:val="000txt"/>
            </w:pPr>
            <w:r>
              <w:t xml:space="preserve">Select the radio button for </w:t>
            </w:r>
            <w:r w:rsidRPr="00942402">
              <w:rPr>
                <w:b/>
              </w:rPr>
              <w:t xml:space="preserve">Same </w:t>
            </w:r>
            <w:r w:rsidR="00223F6B">
              <w:rPr>
                <w:b/>
              </w:rPr>
              <w:t>a</w:t>
            </w:r>
            <w:r w:rsidRPr="00942402">
              <w:rPr>
                <w:b/>
              </w:rPr>
              <w:t>s Authorized Individual</w:t>
            </w:r>
            <w:r>
              <w:t xml:space="preserve"> or </w:t>
            </w:r>
            <w:r w:rsidRPr="00942402">
              <w:rPr>
                <w:b/>
              </w:rPr>
              <w:t>Other</w:t>
            </w:r>
            <w:r>
              <w:t xml:space="preserve"> in the </w:t>
            </w:r>
            <w:r w:rsidRPr="002001E0">
              <w:rPr>
                <w:b/>
              </w:rPr>
              <w:t>CCNC/CA Contact Person</w:t>
            </w:r>
            <w:r>
              <w:t xml:space="preserve"> section.</w:t>
            </w:r>
          </w:p>
          <w:p w14:paraId="1ADA6952" w14:textId="1B25B0C3" w:rsidR="00971646" w:rsidRDefault="00971646" w:rsidP="0096728C">
            <w:pPr>
              <w:pStyle w:val="000txt"/>
            </w:pPr>
            <w:r w:rsidRPr="00942402">
              <w:rPr>
                <w:b/>
              </w:rPr>
              <w:t>Note</w:t>
            </w:r>
            <w:r>
              <w:t xml:space="preserve">: When </w:t>
            </w:r>
            <w:r w:rsidRPr="00942402">
              <w:rPr>
                <w:b/>
              </w:rPr>
              <w:t xml:space="preserve">Same </w:t>
            </w:r>
            <w:r w:rsidR="00223F6B">
              <w:rPr>
                <w:b/>
              </w:rPr>
              <w:t>a</w:t>
            </w:r>
            <w:r w:rsidRPr="00942402">
              <w:rPr>
                <w:b/>
              </w:rPr>
              <w:t>s Authorized Individual</w:t>
            </w:r>
            <w:r>
              <w:t xml:space="preserve"> is selected</w:t>
            </w:r>
            <w:r w:rsidR="00223F6B">
              <w:t>,</w:t>
            </w:r>
            <w:r>
              <w:t xml:space="preserve"> the information is populated with the authorized individual’s name. When </w:t>
            </w:r>
            <w:r w:rsidRPr="00942402">
              <w:rPr>
                <w:b/>
              </w:rPr>
              <w:t>Other</w:t>
            </w:r>
            <w:r>
              <w:t xml:space="preserve"> is selected, the user must complete the required fields.</w:t>
            </w:r>
          </w:p>
        </w:tc>
      </w:tr>
      <w:tr w:rsidR="00971646" w:rsidRPr="00AF11AB" w14:paraId="1ADA6956" w14:textId="77777777" w:rsidTr="00AB4936">
        <w:trPr>
          <w:jc w:val="center"/>
        </w:trPr>
        <w:tc>
          <w:tcPr>
            <w:tcW w:w="523" w:type="pct"/>
            <w:tcBorders>
              <w:bottom w:val="single" w:sz="8" w:space="0" w:color="005172"/>
            </w:tcBorders>
            <w:shd w:val="clear" w:color="auto" w:fill="auto"/>
          </w:tcPr>
          <w:p w14:paraId="1ADA6954" w14:textId="77777777" w:rsidR="00971646" w:rsidRDefault="00971646" w:rsidP="00FE3056">
            <w:pPr>
              <w:pStyle w:val="000txt"/>
              <w:jc w:val="center"/>
            </w:pPr>
            <w:r>
              <w:t>5</w:t>
            </w:r>
          </w:p>
        </w:tc>
        <w:tc>
          <w:tcPr>
            <w:tcW w:w="4477" w:type="pct"/>
            <w:tcBorders>
              <w:bottom w:val="single" w:sz="8" w:space="0" w:color="005172"/>
            </w:tcBorders>
            <w:shd w:val="clear" w:color="auto" w:fill="auto"/>
          </w:tcPr>
          <w:p w14:paraId="1ADA6955" w14:textId="77777777" w:rsidR="00971646" w:rsidRPr="008F7696" w:rsidRDefault="00971646" w:rsidP="003715F4">
            <w:pPr>
              <w:pStyle w:val="000txt"/>
            </w:pPr>
            <w:r>
              <w:t xml:space="preserve">Select the </w:t>
            </w:r>
            <w:r w:rsidRPr="00942402">
              <w:rPr>
                <w:b/>
              </w:rPr>
              <w:t>Save Location</w:t>
            </w:r>
            <w:r w:rsidRPr="00AA76E2">
              <w:t xml:space="preserve"> </w:t>
            </w:r>
            <w:r>
              <w:t xml:space="preserve">button (if applicable). </w:t>
            </w:r>
            <w:r w:rsidRPr="00942402">
              <w:rPr>
                <w:b/>
              </w:rPr>
              <w:t>Note</w:t>
            </w:r>
            <w:r>
              <w:t xml:space="preserve">: All service locations must have a status of Complete in the </w:t>
            </w:r>
            <w:r w:rsidRPr="002001E0">
              <w:rPr>
                <w:b/>
              </w:rPr>
              <w:t>Form Status</w:t>
            </w:r>
            <w:r>
              <w:t xml:space="preserve"> field. If Incomplete display</w:t>
            </w:r>
            <w:r w:rsidR="00223F6B">
              <w:t>s</w:t>
            </w:r>
            <w:r>
              <w:t xml:space="preserve"> for any location, the user must edit the location and complete all required fields. </w:t>
            </w:r>
          </w:p>
        </w:tc>
      </w:tr>
      <w:tr w:rsidR="00971646" w:rsidRPr="00AF11AB" w14:paraId="1ADA6959" w14:textId="77777777" w:rsidTr="00AB4936">
        <w:trPr>
          <w:jc w:val="center"/>
        </w:trPr>
        <w:tc>
          <w:tcPr>
            <w:tcW w:w="523" w:type="pct"/>
            <w:shd w:val="clear" w:color="auto" w:fill="E6F3FB"/>
          </w:tcPr>
          <w:p w14:paraId="1ADA6957" w14:textId="77777777" w:rsidR="00971646" w:rsidRDefault="00971646" w:rsidP="00FE3056">
            <w:pPr>
              <w:pStyle w:val="000txt"/>
              <w:jc w:val="center"/>
            </w:pPr>
            <w:r>
              <w:t>6</w:t>
            </w:r>
          </w:p>
        </w:tc>
        <w:tc>
          <w:tcPr>
            <w:tcW w:w="4477" w:type="pct"/>
            <w:shd w:val="clear" w:color="auto" w:fill="E6F3FB"/>
          </w:tcPr>
          <w:p w14:paraId="1ADA6958" w14:textId="77777777" w:rsidR="00971646" w:rsidRDefault="00971646" w:rsidP="003715F4">
            <w:pPr>
              <w:pStyle w:val="000txt"/>
            </w:pPr>
            <w:r w:rsidRPr="00AF11AB">
              <w:t>Select</w:t>
            </w:r>
            <w:r w:rsidRPr="00AF11AB" w:rsidDel="00E21438">
              <w:t xml:space="preserve"> </w:t>
            </w:r>
            <w:r w:rsidRPr="00AF11AB">
              <w:t xml:space="preserve">the </w:t>
            </w:r>
            <w:r>
              <w:rPr>
                <w:b/>
              </w:rPr>
              <w:t>Next</w:t>
            </w:r>
            <w:r w:rsidRPr="00AF11AB">
              <w:t xml:space="preserve"> button</w:t>
            </w:r>
            <w:r>
              <w:t xml:space="preserve"> to continue.</w:t>
            </w:r>
          </w:p>
        </w:tc>
      </w:tr>
    </w:tbl>
    <w:p w14:paraId="1ADA695A" w14:textId="77777777" w:rsidR="00971646" w:rsidRDefault="00971646" w:rsidP="00D62429">
      <w:pPr>
        <w:pStyle w:val="ep"/>
      </w:pPr>
      <w:bookmarkStart w:id="82" w:name="_Toc63353998"/>
    </w:p>
    <w:p w14:paraId="1ADA695B" w14:textId="0FFAF5F2" w:rsidR="00035DC7" w:rsidRDefault="00035DC7" w:rsidP="00B53341">
      <w:pPr>
        <w:pStyle w:val="Heading3"/>
        <w:rPr>
          <w:spacing w:val="-1"/>
        </w:rPr>
      </w:pPr>
      <w:bookmarkStart w:id="83" w:name="_Toc77172486"/>
      <w:r>
        <w:t>7.1.2</w:t>
      </w:r>
      <w:r w:rsidRPr="00836B58">
        <w:t xml:space="preserve"> </w:t>
      </w:r>
      <w:r>
        <w:rPr>
          <w:spacing w:val="-1"/>
        </w:rPr>
        <w:t>Advanced Medical Home and CA Participation</w:t>
      </w:r>
      <w:bookmarkEnd w:id="83"/>
    </w:p>
    <w:p w14:paraId="1ADA695C" w14:textId="40467C06" w:rsidR="00035DC7" w:rsidRPr="00B53341" w:rsidRDefault="00035DC7" w:rsidP="00B53341">
      <w:pPr>
        <w:pStyle w:val="Para"/>
      </w:pPr>
      <w:r w:rsidRPr="00B53341">
        <w:t xml:space="preserve">As per the </w:t>
      </w:r>
      <w:r w:rsidR="00B53341">
        <w:t xml:space="preserve">NC </w:t>
      </w:r>
      <w:r w:rsidRPr="00B53341">
        <w:t xml:space="preserve">DHHS </w:t>
      </w:r>
      <w:hyperlink r:id="rId41" w:history="1">
        <w:r w:rsidRPr="000203DA">
          <w:rPr>
            <w:rStyle w:val="Hyperlink"/>
          </w:rPr>
          <w:t xml:space="preserve">Advanced Medical Home (AMH) </w:t>
        </w:r>
        <w:r w:rsidR="000203DA" w:rsidRPr="000203DA">
          <w:rPr>
            <w:rStyle w:val="Hyperlink"/>
          </w:rPr>
          <w:t>webpage</w:t>
        </w:r>
      </w:hyperlink>
      <w:r w:rsidRPr="00B53341">
        <w:t>, “DHHS developed the Advanced Medical Home (AMH) program as the primary vehicle for delivering care management as the state transitions to Medicaid managed care. The AMH program builds on the Carolina ACCESS program.</w:t>
      </w:r>
      <w:r w:rsidR="00223F6B">
        <w:t>”</w:t>
      </w:r>
    </w:p>
    <w:p w14:paraId="1ADA695D" w14:textId="6B10CA11" w:rsidR="00035DC7" w:rsidRDefault="00035DC7" w:rsidP="00B53341">
      <w:pPr>
        <w:pStyle w:val="Para"/>
      </w:pPr>
      <w:r w:rsidRPr="00B53341">
        <w:t xml:space="preserve">The AMH program requires </w:t>
      </w:r>
      <w:r w:rsidR="00D95644">
        <w:t>P</w:t>
      </w:r>
      <w:r w:rsidRPr="00B53341">
        <w:t xml:space="preserve">repaid </w:t>
      </w:r>
      <w:r w:rsidR="00D95644">
        <w:t>H</w:t>
      </w:r>
      <w:r w:rsidRPr="00B53341">
        <w:t xml:space="preserve">ealth </w:t>
      </w:r>
      <w:r w:rsidR="00D95644">
        <w:t>P</w:t>
      </w:r>
      <w:r w:rsidRPr="00B53341">
        <w:t>lans (PHPs) to delegate certain care management functions to AMHs at the local level. In order to provide these care management functions, AMHs may work with their affiliated healthcare system or make an arrangement with an entity called a Clinically Integrated Network, a Care Management vendor</w:t>
      </w:r>
      <w:r w:rsidR="00223F6B">
        <w:t>,</w:t>
      </w:r>
      <w:r w:rsidRPr="00B53341">
        <w:t xml:space="preserve"> or other population health entity. To ensure that beneficiaries across the state are receiving high</w:t>
      </w:r>
      <w:r w:rsidR="00223F6B">
        <w:t>-</w:t>
      </w:r>
      <w:r w:rsidRPr="00B53341">
        <w:t>quality care management, DHHS developed standards for AMHs and will be responsible for initially certifying that practices meet AMH criteria.</w:t>
      </w:r>
    </w:p>
    <w:p w14:paraId="1ADA695E" w14:textId="7E24F0D9" w:rsidR="000203DA" w:rsidRPr="00B53341" w:rsidRDefault="000203DA" w:rsidP="00B53341">
      <w:pPr>
        <w:pStyle w:val="Para"/>
      </w:pPr>
      <w:r>
        <w:t xml:space="preserve">For more information about the AMH program and enrollment </w:t>
      </w:r>
      <w:r w:rsidR="00E018E2">
        <w:t>starting with</w:t>
      </w:r>
      <w:r>
        <w:t xml:space="preserve"> </w:t>
      </w:r>
      <w:r w:rsidR="00D35FA3">
        <w:t>CA</w:t>
      </w:r>
      <w:r w:rsidR="00E018E2">
        <w:t xml:space="preserve">, please see the </w:t>
      </w:r>
      <w:r w:rsidR="00223F6B">
        <w:t xml:space="preserve">NC </w:t>
      </w:r>
      <w:r w:rsidR="00E018E2">
        <w:t>DHHS</w:t>
      </w:r>
      <w:r w:rsidR="00E018E2" w:rsidRPr="00E86D40">
        <w:t xml:space="preserve"> </w:t>
      </w:r>
      <w:hyperlink r:id="rId42" w:history="1">
        <w:r w:rsidR="00E018E2" w:rsidRPr="00E86D40">
          <w:rPr>
            <w:rStyle w:val="Hyperlink"/>
          </w:rPr>
          <w:t>Advanced Medical Home (AMH) webpage</w:t>
        </w:r>
      </w:hyperlink>
      <w:r w:rsidR="00E018E2">
        <w:t>.</w:t>
      </w:r>
    </w:p>
    <w:p w14:paraId="1ADA695F" w14:textId="77777777" w:rsidR="00CB233E" w:rsidRDefault="007107C1" w:rsidP="00035DC7">
      <w:pPr>
        <w:pStyle w:val="Heading2"/>
      </w:pPr>
      <w:bookmarkStart w:id="84" w:name="_Toc77172487"/>
      <w:r>
        <w:t>7</w:t>
      </w:r>
      <w:r w:rsidR="00CB233E">
        <w:t xml:space="preserve">.2 </w:t>
      </w:r>
      <w:r w:rsidR="00CB233E" w:rsidRPr="00313AF9">
        <w:t>Beneficiary Enrollment in CCNC</w:t>
      </w:r>
      <w:r w:rsidR="00664A1A">
        <w:t>/</w:t>
      </w:r>
      <w:r w:rsidR="00CB233E" w:rsidRPr="00313AF9">
        <w:t>CA</w:t>
      </w:r>
      <w:bookmarkEnd w:id="82"/>
      <w:bookmarkEnd w:id="84"/>
    </w:p>
    <w:p w14:paraId="1ADA6960" w14:textId="6C08B66B" w:rsidR="00CB233E" w:rsidRDefault="00CB233E" w:rsidP="00CB233E">
      <w:pPr>
        <w:pStyle w:val="Para"/>
      </w:pPr>
      <w:r w:rsidRPr="00313AF9">
        <w:t xml:space="preserve">The county DSS </w:t>
      </w:r>
      <w:r w:rsidR="004030E1">
        <w:t>is</w:t>
      </w:r>
      <w:r w:rsidR="006E15C8" w:rsidRPr="00313AF9">
        <w:t xml:space="preserve"> </w:t>
      </w:r>
      <w:r w:rsidRPr="00313AF9">
        <w:t xml:space="preserve">responsible for enrolling </w:t>
      </w:r>
      <w:r w:rsidR="00CE01A0">
        <w:t xml:space="preserve">FFS </w:t>
      </w:r>
      <w:r w:rsidRPr="00313AF9">
        <w:t xml:space="preserve">beneficiaries with a </w:t>
      </w:r>
      <w:r w:rsidR="00CE01A0" w:rsidRPr="00CE01A0">
        <w:t>CCNC</w:t>
      </w:r>
      <w:r w:rsidR="00CE01A0">
        <w:t>/</w:t>
      </w:r>
      <w:r w:rsidR="00CE01A0" w:rsidRPr="00CE01A0">
        <w:t xml:space="preserve">CA </w:t>
      </w:r>
      <w:r w:rsidRPr="00313AF9">
        <w:t>medical home</w:t>
      </w:r>
      <w:r w:rsidR="004B1231">
        <w:t xml:space="preserve"> as part of Medicaid Managed Care</w:t>
      </w:r>
      <w:r w:rsidR="00A1577D">
        <w:t xml:space="preserve"> (more information about </w:t>
      </w:r>
      <w:r w:rsidR="00D95644">
        <w:t>H</w:t>
      </w:r>
      <w:r w:rsidR="00A1577D">
        <w:t xml:space="preserve">ealth </w:t>
      </w:r>
      <w:r w:rsidR="00D95644">
        <w:t>P</w:t>
      </w:r>
      <w:r w:rsidR="00A1577D">
        <w:t xml:space="preserve">lans can be found </w:t>
      </w:r>
      <w:hyperlink r:id="rId43" w:history="1">
        <w:r w:rsidR="00A1577D" w:rsidRPr="00A1577D">
          <w:rPr>
            <w:rStyle w:val="Hyperlink"/>
          </w:rPr>
          <w:t>here</w:t>
        </w:r>
      </w:hyperlink>
      <w:r w:rsidR="00A1577D">
        <w:t>)</w:t>
      </w:r>
      <w:r w:rsidRPr="00313AF9">
        <w:t>. Enrollment requirements are based on the beneficiary’s Medicaid program aid category and classification of eligibility.</w:t>
      </w:r>
    </w:p>
    <w:p w14:paraId="1ADA6961" w14:textId="77777777" w:rsidR="001A2273" w:rsidRDefault="00CB233E" w:rsidP="00CB233E">
      <w:pPr>
        <w:pStyle w:val="Para"/>
        <w:rPr>
          <w:b/>
          <w:bCs/>
        </w:rPr>
      </w:pPr>
      <w:r w:rsidRPr="00313AF9">
        <w:rPr>
          <w:b/>
          <w:bCs/>
        </w:rPr>
        <w:t xml:space="preserve">Beneficiaries in any of the mandatory categories that receive Medicare </w:t>
      </w:r>
      <w:r w:rsidR="00CF367F">
        <w:rPr>
          <w:b/>
          <w:bCs/>
        </w:rPr>
        <w:t>have</w:t>
      </w:r>
      <w:r w:rsidR="00CF367F" w:rsidRPr="00313AF9">
        <w:rPr>
          <w:b/>
          <w:bCs/>
        </w:rPr>
        <w:t xml:space="preserve"> </w:t>
      </w:r>
      <w:r w:rsidRPr="00313AF9">
        <w:rPr>
          <w:b/>
          <w:bCs/>
        </w:rPr>
        <w:t>optional enrollment.</w:t>
      </w:r>
    </w:p>
    <w:p w14:paraId="1ADA6962" w14:textId="77777777" w:rsidR="001A2273" w:rsidRDefault="00CB233E" w:rsidP="00DA4FF0">
      <w:pPr>
        <w:pStyle w:val="Para"/>
      </w:pPr>
      <w:r w:rsidRPr="00DA4FF0">
        <w:t>Beneficiaries whose enrollment is mandatory are informed about the CCNC</w:t>
      </w:r>
      <w:r w:rsidR="00664A1A" w:rsidRPr="00DA4FF0">
        <w:t>/</w:t>
      </w:r>
      <w:r w:rsidRPr="00DA4FF0">
        <w:t>CA program and enrolled during the Medicaid application process</w:t>
      </w:r>
      <w:r w:rsidR="0056721D" w:rsidRPr="00DA4FF0">
        <w:t xml:space="preserve">. </w:t>
      </w:r>
      <w:r w:rsidRPr="00DA4FF0">
        <w:t>Beneficiaries are strongly encouraged to select a medical home from the list of PCPs serving their county of residence. Beneficiaries who do not choose a medical home are assigned by the county DSS based on location, medical history, and restrictions of the provider.</w:t>
      </w:r>
    </w:p>
    <w:p w14:paraId="1ADA6963" w14:textId="77777777" w:rsidR="00CB233E" w:rsidRDefault="00CB233E" w:rsidP="00CB233E">
      <w:pPr>
        <w:pStyle w:val="Para"/>
      </w:pPr>
      <w:r w:rsidRPr="009926C5">
        <w:t>Enrollment considerations:</w:t>
      </w:r>
    </w:p>
    <w:p w14:paraId="1ADA6964" w14:textId="19942DB2" w:rsidR="00CB233E" w:rsidRDefault="00CB233E" w:rsidP="00CB233E">
      <w:pPr>
        <w:pStyle w:val="bullet"/>
      </w:pPr>
      <w:r w:rsidRPr="009926C5">
        <w:t>In areas that do not have access to CCNC</w:t>
      </w:r>
      <w:r w:rsidR="00664A1A">
        <w:t>/</w:t>
      </w:r>
      <w:r w:rsidRPr="009926C5">
        <w:t xml:space="preserve">CA </w:t>
      </w:r>
      <w:r w:rsidR="003C0581">
        <w:t>PCPs</w:t>
      </w:r>
      <w:r w:rsidRPr="009926C5">
        <w:t xml:space="preserve"> for all potential enrollees, efforts are made to preserve existing provider-patient relationships</w:t>
      </w:r>
      <w:r w:rsidR="00223F6B">
        <w:t>.</w:t>
      </w:r>
    </w:p>
    <w:p w14:paraId="1ADA6965" w14:textId="477337BB" w:rsidR="00CB233E" w:rsidRDefault="00CB233E" w:rsidP="00CB233E">
      <w:pPr>
        <w:pStyle w:val="bullet"/>
      </w:pPr>
      <w:r w:rsidRPr="009926C5">
        <w:t xml:space="preserve">Beneficiaries whose third-party insurance is </w:t>
      </w:r>
      <w:r w:rsidR="005911C8">
        <w:t xml:space="preserve">a </w:t>
      </w:r>
      <w:r w:rsidR="005911C8" w:rsidRPr="00D62429">
        <w:rPr>
          <w:sz w:val="21"/>
          <w:szCs w:val="21"/>
          <w:shd w:val="clear" w:color="auto" w:fill="FFFFFF"/>
        </w:rPr>
        <w:t>Health Maintenance Organization</w:t>
      </w:r>
      <w:r w:rsidR="005911C8" w:rsidRPr="009926C5" w:rsidDel="005911C8">
        <w:t xml:space="preserve"> </w:t>
      </w:r>
      <w:r w:rsidR="005911C8">
        <w:t>(</w:t>
      </w:r>
      <w:r w:rsidRPr="009926C5">
        <w:t>HMO</w:t>
      </w:r>
      <w:r w:rsidR="005911C8">
        <w:t>)</w:t>
      </w:r>
      <w:r w:rsidRPr="009926C5">
        <w:t xml:space="preserve"> or who have Tri-Care may be exempted from </w:t>
      </w:r>
      <w:r w:rsidR="00D35FA3">
        <w:t>CA</w:t>
      </w:r>
      <w:r w:rsidRPr="009926C5">
        <w:t xml:space="preserve"> if their</w:t>
      </w:r>
      <w:r w:rsidR="003704B3">
        <w:t xml:space="preserve"> PCP </w:t>
      </w:r>
      <w:r w:rsidRPr="009926C5">
        <w:t>does not participate with CCNC</w:t>
      </w:r>
      <w:r w:rsidR="00664A1A">
        <w:t>/</w:t>
      </w:r>
      <w:r w:rsidRPr="009926C5">
        <w:t>CA</w:t>
      </w:r>
      <w:r w:rsidR="00223F6B">
        <w:t>.</w:t>
      </w:r>
    </w:p>
    <w:p w14:paraId="1ADA6966" w14:textId="67BBE399" w:rsidR="00CB233E" w:rsidRDefault="00CB233E" w:rsidP="00CB233E">
      <w:pPr>
        <w:pStyle w:val="bullet"/>
      </w:pPr>
      <w:r w:rsidRPr="009926C5">
        <w:t xml:space="preserve">At the discretion of the county DSS and the provider, beneficiaries may choose a provider whose </w:t>
      </w:r>
      <w:r w:rsidR="00D35FA3">
        <w:t>CA</w:t>
      </w:r>
      <w:r w:rsidRPr="009926C5">
        <w:t xml:space="preserve"> agreement does not include their county of residence in the provider’s service </w:t>
      </w:r>
      <w:r w:rsidRPr="009926C5">
        <w:lastRenderedPageBreak/>
        <w:t>area. Beneficiaries who need transportation assistance are generally limited to their county of resid</w:t>
      </w:r>
      <w:r>
        <w:t>ence or to a contiguous county</w:t>
      </w:r>
      <w:r w:rsidR="00223F6B">
        <w:t>.</w:t>
      </w:r>
    </w:p>
    <w:p w14:paraId="1ADA6967" w14:textId="77777777" w:rsidR="00CB233E" w:rsidRDefault="00CB233E" w:rsidP="00CB233E">
      <w:pPr>
        <w:pStyle w:val="bullet"/>
      </w:pPr>
      <w:r w:rsidRPr="009926C5">
        <w:t>Each family member may</w:t>
      </w:r>
      <w:r>
        <w:t xml:space="preserve"> have a different medical home</w:t>
      </w:r>
      <w:r w:rsidR="00223F6B">
        <w:t>.</w:t>
      </w:r>
    </w:p>
    <w:p w14:paraId="1ADA6968" w14:textId="2A2DE6EA" w:rsidR="00CB233E" w:rsidRDefault="00CB233E" w:rsidP="00AF5A5A">
      <w:pPr>
        <w:pStyle w:val="bullet"/>
        <w:spacing w:after="180"/>
        <w:rPr>
          <w:color w:val="000000"/>
        </w:rPr>
      </w:pPr>
      <w:r w:rsidRPr="002B2EBA">
        <w:t xml:space="preserve">Enrollees in either the Medicaid or </w:t>
      </w:r>
      <w:r w:rsidR="00097271">
        <w:t>NCHC</w:t>
      </w:r>
      <w:r w:rsidRPr="002B2EBA">
        <w:t xml:space="preserve"> program may request to change their medical home without cause at any time by contacting the county DSS</w:t>
      </w:r>
      <w:r w:rsidR="00223F6B">
        <w:t>.</w:t>
      </w:r>
    </w:p>
    <w:p w14:paraId="1ADA6969" w14:textId="77777777" w:rsidR="001A2273" w:rsidRDefault="00CB233E" w:rsidP="00CB233E">
      <w:pPr>
        <w:pStyle w:val="Para"/>
      </w:pPr>
      <w:r w:rsidRPr="002B2EBA">
        <w:t xml:space="preserve">North Carolina has chosen to enroll beneficiaries of </w:t>
      </w:r>
      <w:r w:rsidR="003704B3">
        <w:t xml:space="preserve">both </w:t>
      </w:r>
      <w:r w:rsidRPr="002B2EBA">
        <w:t>Medicaid and Medicare (known as duals, or dually eligible beneficiaries)</w:t>
      </w:r>
      <w:r w:rsidR="003704B3" w:rsidRPr="003704B3">
        <w:t xml:space="preserve"> </w:t>
      </w:r>
      <w:r w:rsidR="003704B3" w:rsidRPr="002B2EBA">
        <w:t>on an opt-out basis</w:t>
      </w:r>
      <w:r w:rsidRPr="002B2EBA">
        <w:t xml:space="preserve"> when the beneficiary is in a category that grants full Medicaid coverage</w:t>
      </w:r>
      <w:r w:rsidR="003704B3">
        <w:t>.</w:t>
      </w:r>
      <w:r w:rsidRPr="002B2EBA">
        <w:t xml:space="preserve"> This means that dual beneficiaries are notified that they have been enrolled and </w:t>
      </w:r>
      <w:r w:rsidR="00223F6B">
        <w:t xml:space="preserve">given </w:t>
      </w:r>
      <w:r w:rsidRPr="002B2EBA">
        <w:t>the name of the medical home to which they have been enrolled. They are also notified that they should contact the local DSS to choose a different provider or to declare their intention to opt out of the program.</w:t>
      </w:r>
    </w:p>
    <w:p w14:paraId="1ADA696A" w14:textId="785472C9" w:rsidR="00CB233E" w:rsidRDefault="00223F6B" w:rsidP="00FF3335">
      <w:pPr>
        <w:pStyle w:val="Para"/>
        <w:rPr>
          <w:color w:val="000000"/>
        </w:rPr>
      </w:pPr>
      <w:r w:rsidRPr="002001E0">
        <w:rPr>
          <w:b/>
        </w:rPr>
        <w:t>Note</w:t>
      </w:r>
      <w:r>
        <w:t xml:space="preserve">: </w:t>
      </w:r>
      <w:r w:rsidR="00CB233E" w:rsidRPr="002B2EBA">
        <w:t>Providers may not charge copayments for services covered by both Medicare and Medicaid. A dual beneficiary may be</w:t>
      </w:r>
      <w:r w:rsidR="00CB233E">
        <w:t xml:space="preserve"> </w:t>
      </w:r>
      <w:r w:rsidR="00CB233E" w:rsidRPr="002B2EBA">
        <w:rPr>
          <w:color w:val="000000"/>
        </w:rPr>
        <w:t>charged a copayment if required for services that are not covered by Medicare but are covered by Medicaid</w:t>
      </w:r>
      <w:r w:rsidR="00CB233E">
        <w:rPr>
          <w:color w:val="000000"/>
        </w:rPr>
        <w:t>.</w:t>
      </w:r>
    </w:p>
    <w:p w14:paraId="1ADA696B" w14:textId="77777777" w:rsidR="001A2273" w:rsidRDefault="00CB233E" w:rsidP="00CB233E">
      <w:pPr>
        <w:pStyle w:val="Para"/>
      </w:pPr>
      <w:r w:rsidRPr="00AF5A5A">
        <w:t>All optional beneficiaries are notified via letter or verbally by the case</w:t>
      </w:r>
      <w:r w:rsidR="00166567">
        <w:t xml:space="preserve"> </w:t>
      </w:r>
      <w:r w:rsidRPr="00AF5A5A">
        <w:t xml:space="preserve">worker at the local county DSS that they can request to enroll, </w:t>
      </w:r>
      <w:proofErr w:type="spellStart"/>
      <w:r w:rsidRPr="00AF5A5A">
        <w:t>disenroll</w:t>
      </w:r>
      <w:proofErr w:type="spellEnd"/>
      <w:r w:rsidR="00CF367F" w:rsidRPr="00AF5A5A">
        <w:t>,</w:t>
      </w:r>
      <w:r w:rsidRPr="00AF5A5A">
        <w:t xml:space="preserve"> or change medical homes at any time. This information is also contained in the educational material provided to all beneficiaries at enrollment. Beneficiaries can communicate their choice either in writing or verbally to the local </w:t>
      </w:r>
      <w:r w:rsidR="003704B3" w:rsidRPr="00AF5A5A">
        <w:t>DSS</w:t>
      </w:r>
      <w:r w:rsidRPr="00AF5A5A">
        <w:t>.</w:t>
      </w:r>
    </w:p>
    <w:p w14:paraId="1ADA696C" w14:textId="5A08815D" w:rsidR="00CB233E" w:rsidRPr="00AF5A5A" w:rsidRDefault="00CB233E" w:rsidP="00CB233E">
      <w:pPr>
        <w:pStyle w:val="Para"/>
      </w:pPr>
      <w:r w:rsidRPr="00AF5A5A">
        <w:t>Although federal regulations state that foster children must remain optional for enrollment in a managed care program, the Fostering Connections to Success and Increasing Adoption Act of 2008</w:t>
      </w:r>
      <w:r w:rsidR="003704B3" w:rsidRPr="00AF5A5A">
        <w:t xml:space="preserve"> </w:t>
      </w:r>
      <w:r w:rsidRPr="00AF5A5A">
        <w:t>requires each state to provide a plan to ensure ongoing oversight and coordination of healthcare for foster children. North Carolina is meeting this need by enrolling foster children in a medical home through the CCNC</w:t>
      </w:r>
      <w:r w:rsidR="00664A1A" w:rsidRPr="00AF5A5A">
        <w:t>/</w:t>
      </w:r>
      <w:r w:rsidRPr="00AF5A5A">
        <w:t xml:space="preserve">CA program. Guardians of children in foster care can choose to withdraw a foster child from enrollment or change PCPs at any time by notifying the </w:t>
      </w:r>
      <w:r w:rsidR="003704B3" w:rsidRPr="00AF5A5A">
        <w:t>DSS</w:t>
      </w:r>
      <w:r w:rsidRPr="00AF5A5A">
        <w:t xml:space="preserve"> verbally or in writing.</w:t>
      </w:r>
    </w:p>
    <w:p w14:paraId="1ADA696D" w14:textId="77777777" w:rsidR="00CB233E" w:rsidRPr="00AF5A5A" w:rsidRDefault="007107C1" w:rsidP="00AF5A5A">
      <w:pPr>
        <w:pStyle w:val="Heading2"/>
      </w:pPr>
      <w:bookmarkStart w:id="85" w:name="_Toc63353999"/>
      <w:bookmarkStart w:id="86" w:name="_Toc77172488"/>
      <w:r w:rsidRPr="00AF5A5A">
        <w:t>7</w:t>
      </w:r>
      <w:r w:rsidR="00CB233E" w:rsidRPr="00AF5A5A">
        <w:t>.3 Enrolling Beneficiaries with a CCNC</w:t>
      </w:r>
      <w:r w:rsidR="00664A1A" w:rsidRPr="00AF5A5A">
        <w:t>/</w:t>
      </w:r>
      <w:r w:rsidR="00CB233E" w:rsidRPr="00AF5A5A">
        <w:t>CA Medical Home at the Provider’s Office</w:t>
      </w:r>
      <w:bookmarkEnd w:id="85"/>
      <w:bookmarkEnd w:id="86"/>
    </w:p>
    <w:p w14:paraId="1ADA696E" w14:textId="538384EE" w:rsidR="00CB233E" w:rsidRPr="009B37F1" w:rsidRDefault="00CF367F" w:rsidP="00CB233E">
      <w:pPr>
        <w:pStyle w:val="bullet"/>
      </w:pPr>
      <w:r>
        <w:t>Providers must i</w:t>
      </w:r>
      <w:r w:rsidR="00CB233E" w:rsidRPr="009B37F1">
        <w:t>nform beneficiaries of their right to choose any CCNC</w:t>
      </w:r>
      <w:r w:rsidR="00664A1A">
        <w:t>/</w:t>
      </w:r>
      <w:r w:rsidR="00CB233E" w:rsidRPr="009B37F1">
        <w:t>CA</w:t>
      </w:r>
      <w:r w:rsidR="001A2273">
        <w:rPr>
          <w:rStyle w:val="apple-converted-space"/>
          <w:rFonts w:ascii="Times New Roman" w:hAnsi="Times New Roman"/>
          <w:b/>
          <w:bCs/>
          <w:color w:val="000000"/>
          <w:bdr w:val="none" w:sz="0" w:space="0" w:color="auto" w:frame="1"/>
        </w:rPr>
        <w:t xml:space="preserve"> </w:t>
      </w:r>
      <w:r w:rsidR="003C0581">
        <w:t>PCP</w:t>
      </w:r>
      <w:r w:rsidR="00CB233E" w:rsidRPr="009B37F1">
        <w:t xml:space="preserve"> who is accepting new beneficiaries, and their right to change </w:t>
      </w:r>
      <w:r w:rsidR="003C0581">
        <w:t>PCPs</w:t>
      </w:r>
      <w:r w:rsidR="00CB233E" w:rsidRPr="009B37F1">
        <w:t xml:space="preserve"> at any time pursuant to processing deadlines</w:t>
      </w:r>
      <w:r w:rsidR="003C0581">
        <w:t>.</w:t>
      </w:r>
    </w:p>
    <w:p w14:paraId="1ADA696F" w14:textId="6034D5D6" w:rsidR="00CB233E" w:rsidRPr="009B37F1" w:rsidRDefault="00CB233E" w:rsidP="00CB233E">
      <w:pPr>
        <w:pStyle w:val="bullet"/>
      </w:pPr>
      <w:r w:rsidRPr="009B37F1">
        <w:t xml:space="preserve">Enrollment is optional for some beneficiaries, including pregnant women and Medicare beneficiaries. Providers must inform optional beneficiaries of their right to </w:t>
      </w:r>
      <w:proofErr w:type="spellStart"/>
      <w:r w:rsidRPr="009B37F1">
        <w:t>disenroll</w:t>
      </w:r>
      <w:proofErr w:type="spellEnd"/>
      <w:r w:rsidRPr="009B37F1">
        <w:t xml:space="preserve"> in the program at any time in the future. Optional beneficiaries may discuss enrollment options by contacting their local DSS. For a listing of all the county DSS offices, refer to</w:t>
      </w:r>
      <w:r w:rsidR="001A2273">
        <w:rPr>
          <w:rStyle w:val="apple-converted-space"/>
          <w:rFonts w:ascii="Times New Roman" w:hAnsi="Times New Roman"/>
          <w:color w:val="000000"/>
        </w:rPr>
        <w:t xml:space="preserve"> </w:t>
      </w:r>
      <w:hyperlink r:id="rId44" w:history="1">
        <w:r w:rsidRPr="003704B3">
          <w:rPr>
            <w:color w:val="0000FF"/>
            <w:u w:val="single"/>
          </w:rPr>
          <w:t>www.ncdhhs.gov/dss/local/</w:t>
        </w:r>
      </w:hyperlink>
      <w:r w:rsidR="003C0581">
        <w:t>.</w:t>
      </w:r>
    </w:p>
    <w:p w14:paraId="1ADA6970" w14:textId="0F3711B0" w:rsidR="00CB233E" w:rsidRPr="009B37F1" w:rsidRDefault="00CB233E" w:rsidP="00CF367F">
      <w:pPr>
        <w:pStyle w:val="bullet"/>
      </w:pPr>
      <w:r w:rsidRPr="009B37F1">
        <w:t>Complete the enrollment form and it send to the CCNC</w:t>
      </w:r>
      <w:r w:rsidR="00664A1A">
        <w:t>/</w:t>
      </w:r>
      <w:r w:rsidRPr="009B37F1">
        <w:t xml:space="preserve">CA contact at the DSS in the county where the beneficiary resides. The form can be found on </w:t>
      </w:r>
      <w:r w:rsidR="003704B3">
        <w:t xml:space="preserve">the </w:t>
      </w:r>
      <w:r w:rsidR="00CF367F">
        <w:t xml:space="preserve">DHB </w:t>
      </w:r>
      <w:r w:rsidRPr="009B37F1">
        <w:t>website at</w:t>
      </w:r>
      <w:r w:rsidR="003704B3">
        <w:t xml:space="preserve"> </w:t>
      </w:r>
      <w:hyperlink r:id="rId45" w:history="1">
        <w:r w:rsidR="00894B8C" w:rsidRPr="00B714A2">
          <w:rPr>
            <w:rStyle w:val="Hyperlink"/>
          </w:rPr>
          <w:t>https://medicaid.ncdhhs.gov/providers/programs-and-services/community-care-north-carolinacarolina-access-ccncca</w:t>
        </w:r>
      </w:hyperlink>
      <w:r w:rsidR="003C0581">
        <w:t>.</w:t>
      </w:r>
    </w:p>
    <w:p w14:paraId="1ADA6971" w14:textId="1B3FBD5E" w:rsidR="00CB233E" w:rsidRDefault="00CB233E" w:rsidP="00F464D9">
      <w:pPr>
        <w:pStyle w:val="bullet"/>
        <w:spacing w:after="180"/>
      </w:pPr>
      <w:r w:rsidRPr="009B37F1">
        <w:t xml:space="preserve">Provide the Medicaid beneficiary with a CCNC/CA Member handbook. A copy of the handbook is available on the </w:t>
      </w:r>
      <w:r w:rsidR="00CF367F" w:rsidRPr="009B37F1">
        <w:t>D</w:t>
      </w:r>
      <w:r w:rsidR="00CF367F">
        <w:t>HB</w:t>
      </w:r>
      <w:r w:rsidR="00CF367F" w:rsidRPr="009B37F1">
        <w:t xml:space="preserve"> </w:t>
      </w:r>
      <w:r w:rsidRPr="009B37F1">
        <w:t>website at</w:t>
      </w:r>
      <w:r w:rsidR="00894B8C">
        <w:t xml:space="preserve"> </w:t>
      </w:r>
      <w:hyperlink r:id="rId46" w:history="1">
        <w:r w:rsidR="00CF367F" w:rsidRPr="00D06867">
          <w:rPr>
            <w:rStyle w:val="Hyperlink"/>
          </w:rPr>
          <w:t>https://medicaid.ncdhhs.gov/providers/programs-and-services/community-care-north-carolinacarolina-access-ccncca</w:t>
        </w:r>
      </w:hyperlink>
      <w:r w:rsidRPr="000156CE">
        <w:rPr>
          <w:rStyle w:val="ParaChar"/>
          <w:color w:val="0000FF"/>
        </w:rPr>
        <w:t>.</w:t>
      </w:r>
    </w:p>
    <w:p w14:paraId="1ADA6972" w14:textId="7104FC06" w:rsidR="00CB233E" w:rsidRDefault="00D06867" w:rsidP="00CB233E">
      <w:pPr>
        <w:pStyle w:val="Para"/>
      </w:pPr>
      <w:r>
        <w:lastRenderedPageBreak/>
        <w:t>Providers</w:t>
      </w:r>
      <w:r w:rsidRPr="009B37F1">
        <w:t xml:space="preserve"> </w:t>
      </w:r>
      <w:r w:rsidR="00CB233E" w:rsidRPr="009B37F1">
        <w:t xml:space="preserve">with questions regarding enrolling beneficiaries can contact their </w:t>
      </w:r>
      <w:r>
        <w:t xml:space="preserve">county DSS </w:t>
      </w:r>
      <w:r w:rsidR="00CB233E" w:rsidRPr="009B37F1">
        <w:t>Regional Consultant.</w:t>
      </w:r>
    </w:p>
    <w:p w14:paraId="1ADA6973" w14:textId="77777777" w:rsidR="00CB233E" w:rsidRPr="00773573" w:rsidRDefault="007107C1" w:rsidP="00CB233E">
      <w:pPr>
        <w:pStyle w:val="Heading2"/>
      </w:pPr>
      <w:bookmarkStart w:id="87" w:name="_Toc63354000"/>
      <w:bookmarkStart w:id="88" w:name="_Toc77172489"/>
      <w:r>
        <w:t>7</w:t>
      </w:r>
      <w:r w:rsidR="00CB233E">
        <w:t xml:space="preserve">.4 </w:t>
      </w:r>
      <w:r w:rsidR="00CB233E" w:rsidRPr="009926C5">
        <w:t xml:space="preserve">Member </w:t>
      </w:r>
      <w:r w:rsidR="00CB233E">
        <w:t>I</w:t>
      </w:r>
      <w:r w:rsidR="00CB233E" w:rsidRPr="009926C5">
        <w:t>dentification</w:t>
      </w:r>
      <w:bookmarkEnd w:id="87"/>
      <w:bookmarkEnd w:id="88"/>
    </w:p>
    <w:p w14:paraId="1ADA6974" w14:textId="175059C2" w:rsidR="00CB233E" w:rsidRPr="005E3024" w:rsidRDefault="00CB233E" w:rsidP="00CB233E">
      <w:pPr>
        <w:pStyle w:val="Para"/>
        <w:rPr>
          <w:b/>
          <w:color w:val="000000"/>
        </w:rPr>
      </w:pPr>
      <w:r w:rsidRPr="0077463B">
        <w:t>CCNC</w:t>
      </w:r>
      <w:r w:rsidR="00664A1A">
        <w:t>/</w:t>
      </w:r>
      <w:r w:rsidRPr="0077463B">
        <w:t>CA enrollees are identified by information on their Medicaid identification</w:t>
      </w:r>
      <w:r w:rsidR="00ED22FF">
        <w:t xml:space="preserve"> (MID)</w:t>
      </w:r>
      <w:r w:rsidRPr="0077463B">
        <w:t xml:space="preserve"> card</w:t>
      </w:r>
      <w:r>
        <w:t xml:space="preserve">. </w:t>
      </w:r>
      <w:r w:rsidRPr="0077463B">
        <w:t>The name, address, and daytime and after-hours telephone numbers of the medical home</w:t>
      </w:r>
      <w:r w:rsidR="00ED22FF">
        <w:t>/</w:t>
      </w:r>
      <w:r w:rsidR="003C0581">
        <w:t>PCP</w:t>
      </w:r>
      <w:r w:rsidRPr="0077463B">
        <w:t xml:space="preserve"> are listed on the </w:t>
      </w:r>
      <w:r w:rsidR="00ED22FF">
        <w:t>MID</w:t>
      </w:r>
      <w:r w:rsidRPr="0077463B">
        <w:t xml:space="preserve"> card. </w:t>
      </w:r>
      <w:r w:rsidRPr="005E3024">
        <w:rPr>
          <w:b/>
          <w:color w:val="000000"/>
        </w:rPr>
        <w:t xml:space="preserve">To </w:t>
      </w:r>
      <w:r w:rsidR="003C0581">
        <w:rPr>
          <w:b/>
          <w:color w:val="000000"/>
        </w:rPr>
        <w:t>e</w:t>
      </w:r>
      <w:r w:rsidRPr="005E3024">
        <w:rPr>
          <w:b/>
          <w:color w:val="000000"/>
        </w:rPr>
        <w:t xml:space="preserve">nsure they have the most current </w:t>
      </w:r>
      <w:r w:rsidR="00947F6F" w:rsidRPr="005E3024">
        <w:rPr>
          <w:b/>
          <w:color w:val="000000"/>
        </w:rPr>
        <w:t>PCP</w:t>
      </w:r>
      <w:r w:rsidRPr="005E3024">
        <w:rPr>
          <w:b/>
          <w:color w:val="000000"/>
        </w:rPr>
        <w:t xml:space="preserve"> enrollment information, providers are encouraged to verify this information when they verify Medicaid eligibility at each visit.</w:t>
      </w:r>
    </w:p>
    <w:p w14:paraId="1ADA6975" w14:textId="6993415A" w:rsidR="00CB233E" w:rsidRDefault="00CB233E" w:rsidP="00CB233E">
      <w:pPr>
        <w:pStyle w:val="Para"/>
        <w:rPr>
          <w:b/>
          <w:bCs/>
        </w:rPr>
      </w:pPr>
      <w:r w:rsidRPr="005E3024">
        <w:rPr>
          <w:bCs/>
        </w:rPr>
        <w:t xml:space="preserve">The </w:t>
      </w:r>
      <w:r w:rsidR="003C0581">
        <w:rPr>
          <w:bCs/>
        </w:rPr>
        <w:t xml:space="preserve">following </w:t>
      </w:r>
      <w:r w:rsidRPr="005E3024">
        <w:rPr>
          <w:bCs/>
        </w:rPr>
        <w:t xml:space="preserve">table identifies mandatory, </w:t>
      </w:r>
      <w:r w:rsidR="00D06867">
        <w:rPr>
          <w:bCs/>
        </w:rPr>
        <w:t>optional</w:t>
      </w:r>
      <w:r w:rsidRPr="005E3024">
        <w:rPr>
          <w:bCs/>
        </w:rPr>
        <w:t>, and ineligible beneficiaries by program aid category</w:t>
      </w:r>
      <w:r>
        <w:rPr>
          <w:b/>
          <w:bCs/>
        </w:rPr>
        <w:t>.</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3316"/>
        <w:gridCol w:w="2935"/>
        <w:gridCol w:w="3109"/>
      </w:tblGrid>
      <w:tr w:rsidR="00CB233E" w:rsidRPr="0097208F" w14:paraId="1ADA6979" w14:textId="77777777" w:rsidTr="00CB233E">
        <w:trPr>
          <w:jc w:val="center"/>
        </w:trPr>
        <w:tc>
          <w:tcPr>
            <w:tcW w:w="1771" w:type="pct"/>
            <w:tcBorders>
              <w:bottom w:val="single" w:sz="8" w:space="0" w:color="005172"/>
              <w:right w:val="single" w:sz="8" w:space="0" w:color="FFFFFF"/>
            </w:tcBorders>
            <w:shd w:val="clear" w:color="auto" w:fill="005172"/>
            <w:vAlign w:val="center"/>
          </w:tcPr>
          <w:p w14:paraId="1ADA6976" w14:textId="77777777" w:rsidR="00CB233E" w:rsidRPr="0097208F" w:rsidRDefault="00B53EC0" w:rsidP="00CB233E">
            <w:pPr>
              <w:pStyle w:val="000hd"/>
              <w:rPr>
                <w:rFonts w:eastAsia="Calibri"/>
              </w:rPr>
            </w:pPr>
            <w:r w:rsidRPr="0097208F">
              <w:rPr>
                <w:rFonts w:eastAsia="Calibri"/>
              </w:rPr>
              <w:t>Mandatory</w:t>
            </w:r>
          </w:p>
        </w:tc>
        <w:tc>
          <w:tcPr>
            <w:tcW w:w="1568" w:type="pct"/>
            <w:tcBorders>
              <w:left w:val="single" w:sz="8" w:space="0" w:color="FFFFFF"/>
              <w:bottom w:val="single" w:sz="8" w:space="0" w:color="005172"/>
              <w:right w:val="single" w:sz="8" w:space="0" w:color="FFFFFF"/>
            </w:tcBorders>
            <w:shd w:val="clear" w:color="auto" w:fill="005172"/>
            <w:vAlign w:val="center"/>
          </w:tcPr>
          <w:p w14:paraId="1ADA6977" w14:textId="77777777" w:rsidR="00CB233E" w:rsidRPr="0097208F" w:rsidRDefault="00B53EC0" w:rsidP="00CB233E">
            <w:pPr>
              <w:pStyle w:val="000hd"/>
              <w:rPr>
                <w:rFonts w:eastAsia="Calibri"/>
              </w:rPr>
            </w:pPr>
            <w:r w:rsidRPr="0097208F">
              <w:rPr>
                <w:rFonts w:eastAsia="Calibri"/>
              </w:rPr>
              <w:t>Optional</w:t>
            </w:r>
          </w:p>
        </w:tc>
        <w:tc>
          <w:tcPr>
            <w:tcW w:w="1661" w:type="pct"/>
            <w:tcBorders>
              <w:left w:val="single" w:sz="8" w:space="0" w:color="FFFFFF"/>
              <w:bottom w:val="single" w:sz="8" w:space="0" w:color="005172"/>
            </w:tcBorders>
            <w:shd w:val="clear" w:color="auto" w:fill="005172"/>
            <w:vAlign w:val="center"/>
          </w:tcPr>
          <w:p w14:paraId="1ADA6978" w14:textId="77777777" w:rsidR="00CB233E" w:rsidRPr="0097208F" w:rsidRDefault="00B53EC0" w:rsidP="00CB233E">
            <w:pPr>
              <w:pStyle w:val="000hd"/>
              <w:rPr>
                <w:rFonts w:eastAsia="Calibri"/>
              </w:rPr>
            </w:pPr>
            <w:r w:rsidRPr="0097208F">
              <w:rPr>
                <w:rFonts w:eastAsia="Calibri"/>
              </w:rPr>
              <w:t>Ineligible</w:t>
            </w:r>
          </w:p>
        </w:tc>
      </w:tr>
      <w:tr w:rsidR="00CB233E" w:rsidRPr="0097208F" w14:paraId="1ADA697D" w14:textId="77777777" w:rsidTr="00CB233E">
        <w:trPr>
          <w:jc w:val="center"/>
        </w:trPr>
        <w:tc>
          <w:tcPr>
            <w:tcW w:w="1771" w:type="pct"/>
            <w:tcBorders>
              <w:bottom w:val="single" w:sz="8" w:space="0" w:color="005172"/>
            </w:tcBorders>
            <w:shd w:val="clear" w:color="auto" w:fill="E6F3FB"/>
          </w:tcPr>
          <w:p w14:paraId="1ADA697A" w14:textId="77777777" w:rsidR="00CB233E" w:rsidRPr="0097208F" w:rsidRDefault="00CB233E" w:rsidP="009068A5">
            <w:pPr>
              <w:pStyle w:val="000txt"/>
              <w:rPr>
                <w:rFonts w:eastAsia="Calibri"/>
              </w:rPr>
            </w:pPr>
            <w:r w:rsidRPr="0097208F">
              <w:rPr>
                <w:rFonts w:eastAsia="Calibri"/>
              </w:rPr>
              <w:t>AAF</w:t>
            </w:r>
            <w:r w:rsidR="00664A1A">
              <w:rPr>
                <w:rFonts w:eastAsia="Calibri"/>
              </w:rPr>
              <w:t>/</w:t>
            </w:r>
            <w:r w:rsidRPr="0097208F">
              <w:rPr>
                <w:rFonts w:eastAsia="Calibri"/>
              </w:rPr>
              <w:t>Work First</w:t>
            </w:r>
            <w:r w:rsidR="00B53EC0">
              <w:rPr>
                <w:rFonts w:eastAsia="Calibri"/>
              </w:rPr>
              <w:t xml:space="preserve"> </w:t>
            </w:r>
            <w:r w:rsidR="00B53EC0" w:rsidRPr="0097208F">
              <w:rPr>
                <w:rFonts w:eastAsia="Calibri"/>
              </w:rPr>
              <w:t>–</w:t>
            </w:r>
            <w:r w:rsidR="00B53EC0">
              <w:rPr>
                <w:rFonts w:eastAsia="Calibri"/>
              </w:rPr>
              <w:t xml:space="preserve"> </w:t>
            </w:r>
            <w:r w:rsidR="00194F54">
              <w:rPr>
                <w:rFonts w:eastAsia="Calibri"/>
              </w:rPr>
              <w:t>Cash Assistance with Medicaid</w:t>
            </w:r>
          </w:p>
        </w:tc>
        <w:tc>
          <w:tcPr>
            <w:tcW w:w="1568" w:type="pct"/>
            <w:tcBorders>
              <w:bottom w:val="single" w:sz="8" w:space="0" w:color="005172"/>
            </w:tcBorders>
            <w:shd w:val="clear" w:color="auto" w:fill="E6F3FB"/>
          </w:tcPr>
          <w:p w14:paraId="1ADA697B" w14:textId="77777777" w:rsidR="00CB233E" w:rsidRPr="0097208F" w:rsidRDefault="00CB233E" w:rsidP="009068A5">
            <w:pPr>
              <w:pStyle w:val="000txt"/>
              <w:rPr>
                <w:rFonts w:eastAsia="Calibri"/>
              </w:rPr>
            </w:pPr>
            <w:r w:rsidRPr="0097208F">
              <w:rPr>
                <w:rFonts w:eastAsia="Calibri"/>
              </w:rPr>
              <w:t>MPW</w:t>
            </w:r>
            <w:r w:rsidR="00B53EC0">
              <w:rPr>
                <w:rFonts w:eastAsia="Calibri"/>
              </w:rPr>
              <w:t xml:space="preserve"> </w:t>
            </w:r>
            <w:r w:rsidR="00B53EC0" w:rsidRPr="0097208F">
              <w:rPr>
                <w:rFonts w:eastAsia="Calibri"/>
              </w:rPr>
              <w:t>–</w:t>
            </w:r>
            <w:r w:rsidR="00B53EC0">
              <w:rPr>
                <w:rFonts w:eastAsia="Calibri"/>
              </w:rPr>
              <w:t xml:space="preserve"> </w:t>
            </w:r>
            <w:r w:rsidR="00194F54">
              <w:rPr>
                <w:rFonts w:eastAsia="Calibri"/>
              </w:rPr>
              <w:t>Medicaid for Pregnant Women</w:t>
            </w:r>
          </w:p>
        </w:tc>
        <w:tc>
          <w:tcPr>
            <w:tcW w:w="1661" w:type="pct"/>
            <w:tcBorders>
              <w:bottom w:val="single" w:sz="8" w:space="0" w:color="005172"/>
            </w:tcBorders>
            <w:shd w:val="clear" w:color="auto" w:fill="E6F3FB"/>
          </w:tcPr>
          <w:p w14:paraId="1ADA697C" w14:textId="3B1291BA" w:rsidR="00CB233E" w:rsidRPr="0097208F" w:rsidRDefault="00CB233E" w:rsidP="009068A5">
            <w:pPr>
              <w:pStyle w:val="000txt"/>
              <w:rPr>
                <w:rFonts w:eastAsia="Calibri"/>
              </w:rPr>
            </w:pPr>
            <w:r w:rsidRPr="0097208F">
              <w:rPr>
                <w:rFonts w:eastAsia="Calibri"/>
              </w:rPr>
              <w:t>MQB and RRF</w:t>
            </w:r>
            <w:r w:rsidR="00664A1A">
              <w:rPr>
                <w:rFonts w:eastAsia="Calibri"/>
              </w:rPr>
              <w:t>/</w:t>
            </w:r>
            <w:r w:rsidRPr="0097208F">
              <w:rPr>
                <w:rFonts w:eastAsia="Calibri"/>
              </w:rPr>
              <w:t>MRF</w:t>
            </w:r>
          </w:p>
        </w:tc>
      </w:tr>
      <w:tr w:rsidR="00CB233E" w:rsidRPr="0097208F" w14:paraId="1ADA6981" w14:textId="77777777" w:rsidTr="00CB233E">
        <w:trPr>
          <w:jc w:val="center"/>
        </w:trPr>
        <w:tc>
          <w:tcPr>
            <w:tcW w:w="1771" w:type="pct"/>
            <w:tcBorders>
              <w:bottom w:val="single" w:sz="8" w:space="0" w:color="005172"/>
            </w:tcBorders>
            <w:shd w:val="clear" w:color="auto" w:fill="auto"/>
          </w:tcPr>
          <w:p w14:paraId="1ADA697E" w14:textId="77777777" w:rsidR="00CB233E" w:rsidRPr="0097208F" w:rsidRDefault="00CB233E" w:rsidP="009068A5">
            <w:pPr>
              <w:pStyle w:val="000txt"/>
              <w:rPr>
                <w:rFonts w:eastAsia="Calibri"/>
              </w:rPr>
            </w:pPr>
            <w:r w:rsidRPr="0097208F">
              <w:rPr>
                <w:rFonts w:eastAsia="Calibri"/>
              </w:rPr>
              <w:t>MIC (N) and MIC (1)</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Me</w:t>
            </w:r>
            <w:r w:rsidR="00194F54">
              <w:rPr>
                <w:rFonts w:eastAsia="Calibri"/>
              </w:rPr>
              <w:t>dicaid for Infants and Children</w:t>
            </w:r>
          </w:p>
        </w:tc>
        <w:tc>
          <w:tcPr>
            <w:tcW w:w="1568" w:type="pct"/>
            <w:tcBorders>
              <w:bottom w:val="single" w:sz="8" w:space="0" w:color="005172"/>
            </w:tcBorders>
            <w:shd w:val="clear" w:color="auto" w:fill="auto"/>
          </w:tcPr>
          <w:p w14:paraId="1ADA697F" w14:textId="77777777" w:rsidR="00CB233E" w:rsidRPr="0097208F" w:rsidRDefault="00CB233E" w:rsidP="009068A5">
            <w:pPr>
              <w:pStyle w:val="000txt"/>
              <w:rPr>
                <w:rFonts w:eastAsia="Calibri"/>
              </w:rPr>
            </w:pPr>
            <w:r w:rsidRPr="0097208F">
              <w:rPr>
                <w:rFonts w:eastAsia="Calibri"/>
              </w:rPr>
              <w:t>HSF</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 xml:space="preserve">State Foster Home Fund </w:t>
            </w:r>
          </w:p>
        </w:tc>
        <w:tc>
          <w:tcPr>
            <w:tcW w:w="1661" w:type="pct"/>
            <w:tcBorders>
              <w:bottom w:val="single" w:sz="8" w:space="0" w:color="005172"/>
            </w:tcBorders>
            <w:shd w:val="clear" w:color="auto" w:fill="auto"/>
          </w:tcPr>
          <w:p w14:paraId="1ADA6980" w14:textId="09B300CF" w:rsidR="00CB233E" w:rsidRPr="0097208F" w:rsidRDefault="00CB233E" w:rsidP="00FF3335">
            <w:pPr>
              <w:pStyle w:val="000txt"/>
              <w:rPr>
                <w:rFonts w:eastAsia="Calibri"/>
              </w:rPr>
            </w:pPr>
            <w:r w:rsidRPr="0097208F">
              <w:rPr>
                <w:rFonts w:eastAsia="Calibri"/>
              </w:rPr>
              <w:t>Beneficiaries in Deductible</w:t>
            </w:r>
            <w:r w:rsidR="00FF3335">
              <w:rPr>
                <w:rFonts w:eastAsia="Calibri"/>
              </w:rPr>
              <w:t xml:space="preserve"> </w:t>
            </w:r>
            <w:r w:rsidRPr="0097208F">
              <w:rPr>
                <w:rFonts w:eastAsia="Calibri"/>
              </w:rPr>
              <w:t xml:space="preserve">status </w:t>
            </w:r>
          </w:p>
        </w:tc>
      </w:tr>
      <w:tr w:rsidR="00CB233E" w:rsidRPr="0097208F" w14:paraId="1ADA6985" w14:textId="77777777" w:rsidTr="00CB233E">
        <w:trPr>
          <w:jc w:val="center"/>
        </w:trPr>
        <w:tc>
          <w:tcPr>
            <w:tcW w:w="1771" w:type="pct"/>
            <w:tcBorders>
              <w:bottom w:val="single" w:sz="8" w:space="0" w:color="005172"/>
            </w:tcBorders>
            <w:shd w:val="clear" w:color="auto" w:fill="E6F3FB"/>
          </w:tcPr>
          <w:p w14:paraId="1ADA6982" w14:textId="77777777" w:rsidR="00CB233E" w:rsidRPr="0097208F" w:rsidRDefault="00CB233E" w:rsidP="009068A5">
            <w:pPr>
              <w:pStyle w:val="000txt"/>
              <w:rPr>
                <w:rFonts w:eastAsia="Calibri"/>
              </w:rPr>
            </w:pPr>
            <w:r w:rsidRPr="0097208F">
              <w:rPr>
                <w:rFonts w:eastAsia="Calibri"/>
              </w:rPr>
              <w:t>MAABD –</w:t>
            </w:r>
            <w:r w:rsidR="00B53EC0">
              <w:rPr>
                <w:rFonts w:eastAsia="Calibri"/>
              </w:rPr>
              <w:t xml:space="preserve"> </w:t>
            </w:r>
            <w:r w:rsidRPr="0097208F">
              <w:rPr>
                <w:rFonts w:eastAsia="Calibri"/>
              </w:rPr>
              <w:t xml:space="preserve">Medicaid for the Aged, Blind or Disabled (Without Medicare) </w:t>
            </w:r>
          </w:p>
        </w:tc>
        <w:tc>
          <w:tcPr>
            <w:tcW w:w="1568" w:type="pct"/>
            <w:tcBorders>
              <w:bottom w:val="single" w:sz="8" w:space="0" w:color="005172"/>
            </w:tcBorders>
            <w:shd w:val="clear" w:color="auto" w:fill="E6F3FB"/>
          </w:tcPr>
          <w:p w14:paraId="1ADA6983" w14:textId="77777777" w:rsidR="00CB233E" w:rsidRPr="0097208F" w:rsidRDefault="00CB233E" w:rsidP="009068A5">
            <w:pPr>
              <w:pStyle w:val="000txt"/>
              <w:rPr>
                <w:rFonts w:eastAsia="Calibri"/>
              </w:rPr>
            </w:pPr>
            <w:r w:rsidRPr="0097208F">
              <w:rPr>
                <w:rFonts w:eastAsia="Calibri"/>
              </w:rPr>
              <w:t>IAS</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 xml:space="preserve">Medicaid with IV-E Adoption Subsidy and Foster Care </w:t>
            </w:r>
          </w:p>
        </w:tc>
        <w:tc>
          <w:tcPr>
            <w:tcW w:w="1661" w:type="pct"/>
            <w:tcBorders>
              <w:bottom w:val="single" w:sz="8" w:space="0" w:color="005172"/>
            </w:tcBorders>
            <w:shd w:val="clear" w:color="auto" w:fill="E6F3FB"/>
          </w:tcPr>
          <w:p w14:paraId="1ADA6984" w14:textId="1BC7B1AC" w:rsidR="00CB233E" w:rsidRPr="0097208F" w:rsidRDefault="0089156D" w:rsidP="009068A5">
            <w:pPr>
              <w:pStyle w:val="000txt"/>
              <w:rPr>
                <w:rFonts w:eastAsia="Calibri"/>
              </w:rPr>
            </w:pPr>
            <w:r w:rsidRPr="0089156D">
              <w:rPr>
                <w:rFonts w:eastAsia="Calibri"/>
              </w:rPr>
              <w:t xml:space="preserve">Community Alternatives Program </w:t>
            </w:r>
            <w:r>
              <w:rPr>
                <w:rFonts w:eastAsia="Calibri"/>
              </w:rPr>
              <w:t>(</w:t>
            </w:r>
            <w:r w:rsidR="00CB233E" w:rsidRPr="0097208F">
              <w:rPr>
                <w:rFonts w:eastAsia="Calibri"/>
              </w:rPr>
              <w:t>CAP</w:t>
            </w:r>
            <w:r>
              <w:rPr>
                <w:rFonts w:eastAsia="Calibri"/>
              </w:rPr>
              <w:t>)</w:t>
            </w:r>
            <w:r w:rsidR="00CB233E" w:rsidRPr="0097208F">
              <w:rPr>
                <w:rFonts w:eastAsia="Calibri"/>
              </w:rPr>
              <w:t xml:space="preserve"> </w:t>
            </w:r>
            <w:r w:rsidR="00FF3335">
              <w:rPr>
                <w:rFonts w:eastAsia="Calibri"/>
              </w:rPr>
              <w:t>c</w:t>
            </w:r>
            <w:r w:rsidR="00CB233E" w:rsidRPr="0097208F">
              <w:rPr>
                <w:rFonts w:eastAsia="Calibri"/>
              </w:rPr>
              <w:t xml:space="preserve">ases with a monthly deductible </w:t>
            </w:r>
          </w:p>
        </w:tc>
      </w:tr>
      <w:tr w:rsidR="00CB233E" w:rsidRPr="0097208F" w14:paraId="1ADA6989" w14:textId="77777777" w:rsidTr="00CB233E">
        <w:trPr>
          <w:jc w:val="center"/>
        </w:trPr>
        <w:tc>
          <w:tcPr>
            <w:tcW w:w="1771" w:type="pct"/>
            <w:tcBorders>
              <w:bottom w:val="single" w:sz="8" w:space="0" w:color="005172"/>
            </w:tcBorders>
            <w:shd w:val="clear" w:color="auto" w:fill="auto"/>
          </w:tcPr>
          <w:p w14:paraId="1ADA6986" w14:textId="77777777" w:rsidR="00CB233E" w:rsidRPr="0097208F" w:rsidRDefault="00CB233E" w:rsidP="009068A5">
            <w:pPr>
              <w:pStyle w:val="000txt"/>
              <w:rPr>
                <w:rFonts w:eastAsia="Calibri"/>
              </w:rPr>
            </w:pPr>
            <w:r w:rsidRPr="0097208F">
              <w:rPr>
                <w:rFonts w:eastAsia="Calibri"/>
              </w:rPr>
              <w:t>MAF</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 xml:space="preserve">Medicaid for Families </w:t>
            </w:r>
          </w:p>
        </w:tc>
        <w:tc>
          <w:tcPr>
            <w:tcW w:w="1568" w:type="pct"/>
            <w:tcBorders>
              <w:bottom w:val="single" w:sz="8" w:space="0" w:color="005172"/>
            </w:tcBorders>
            <w:shd w:val="clear" w:color="auto" w:fill="auto"/>
          </w:tcPr>
          <w:p w14:paraId="1ADA6987" w14:textId="77777777" w:rsidR="00CB233E" w:rsidRPr="0097208F" w:rsidRDefault="00CB233E" w:rsidP="009068A5">
            <w:pPr>
              <w:pStyle w:val="000txt"/>
              <w:rPr>
                <w:rFonts w:eastAsia="Calibri"/>
              </w:rPr>
            </w:pPr>
            <w:r w:rsidRPr="0097208F">
              <w:rPr>
                <w:rFonts w:eastAsia="Calibri"/>
              </w:rPr>
              <w:t xml:space="preserve">End Stage Renal Disease Patients </w:t>
            </w:r>
          </w:p>
        </w:tc>
        <w:tc>
          <w:tcPr>
            <w:tcW w:w="1661" w:type="pct"/>
            <w:tcBorders>
              <w:bottom w:val="single" w:sz="8" w:space="0" w:color="005172"/>
            </w:tcBorders>
            <w:shd w:val="clear" w:color="auto" w:fill="auto"/>
          </w:tcPr>
          <w:p w14:paraId="1ADA6988" w14:textId="77777777" w:rsidR="00CB233E" w:rsidRPr="0097208F" w:rsidRDefault="00CB233E" w:rsidP="009068A5">
            <w:pPr>
              <w:pStyle w:val="000txt"/>
              <w:rPr>
                <w:rFonts w:eastAsia="Calibri"/>
              </w:rPr>
            </w:pPr>
            <w:r w:rsidRPr="0097208F">
              <w:rPr>
                <w:rFonts w:eastAsia="Calibri"/>
              </w:rPr>
              <w:t xml:space="preserve">Aliens eligible for Emergency Medicaid only </w:t>
            </w:r>
          </w:p>
        </w:tc>
      </w:tr>
      <w:tr w:rsidR="00CB233E" w:rsidRPr="0097208F" w14:paraId="1ADA698E" w14:textId="77777777" w:rsidTr="00CB233E">
        <w:trPr>
          <w:jc w:val="center"/>
        </w:trPr>
        <w:tc>
          <w:tcPr>
            <w:tcW w:w="1771" w:type="pct"/>
            <w:tcBorders>
              <w:bottom w:val="single" w:sz="8" w:space="0" w:color="005172"/>
            </w:tcBorders>
            <w:shd w:val="clear" w:color="auto" w:fill="E6F3FB"/>
          </w:tcPr>
          <w:p w14:paraId="1ADA698A" w14:textId="77777777" w:rsidR="00CB233E" w:rsidRPr="0097208F" w:rsidRDefault="00CB233E" w:rsidP="009068A5">
            <w:pPr>
              <w:pStyle w:val="000txt"/>
              <w:rPr>
                <w:rFonts w:eastAsia="Calibri"/>
              </w:rPr>
            </w:pPr>
            <w:r w:rsidRPr="0097208F">
              <w:rPr>
                <w:rFonts w:eastAsia="Calibri"/>
              </w:rPr>
              <w:t>SAD –</w:t>
            </w:r>
            <w:r w:rsidR="00947F6F">
              <w:rPr>
                <w:rFonts w:eastAsia="Calibri"/>
              </w:rPr>
              <w:t xml:space="preserve"> </w:t>
            </w:r>
            <w:r w:rsidRPr="0097208F">
              <w:rPr>
                <w:rFonts w:eastAsia="Calibri"/>
              </w:rPr>
              <w:t>Special Assistance for the Disabled (Without Medicare)</w:t>
            </w:r>
          </w:p>
        </w:tc>
        <w:tc>
          <w:tcPr>
            <w:tcW w:w="1568" w:type="pct"/>
            <w:tcBorders>
              <w:bottom w:val="single" w:sz="8" w:space="0" w:color="005172"/>
            </w:tcBorders>
            <w:shd w:val="clear" w:color="auto" w:fill="E6F3FB"/>
          </w:tcPr>
          <w:p w14:paraId="1ADA698B" w14:textId="77777777" w:rsidR="00CB233E" w:rsidRPr="0097208F" w:rsidRDefault="00CB233E" w:rsidP="009068A5">
            <w:pPr>
              <w:pStyle w:val="000txt"/>
              <w:rPr>
                <w:rFonts w:eastAsia="Calibri"/>
              </w:rPr>
            </w:pPr>
            <w:r w:rsidRPr="0097208F">
              <w:rPr>
                <w:rFonts w:eastAsia="Calibri"/>
              </w:rPr>
              <w:t>SSI beneficiaries under age 19</w:t>
            </w:r>
          </w:p>
        </w:tc>
        <w:tc>
          <w:tcPr>
            <w:tcW w:w="1661" w:type="pct"/>
            <w:tcBorders>
              <w:bottom w:val="single" w:sz="8" w:space="0" w:color="005172"/>
            </w:tcBorders>
            <w:shd w:val="clear" w:color="auto" w:fill="E6F3FB"/>
          </w:tcPr>
          <w:p w14:paraId="1ADA698D" w14:textId="37F1847C" w:rsidR="00CB233E" w:rsidRPr="0097208F" w:rsidRDefault="00CB233E" w:rsidP="0089156D">
            <w:pPr>
              <w:pStyle w:val="000txt"/>
              <w:rPr>
                <w:rFonts w:eastAsia="Calibri"/>
              </w:rPr>
            </w:pPr>
            <w:r w:rsidRPr="0097208F">
              <w:rPr>
                <w:rFonts w:eastAsia="Calibri"/>
              </w:rPr>
              <w:t xml:space="preserve">Nursing Facility residents </w:t>
            </w:r>
            <w:r w:rsidR="00FF3335">
              <w:rPr>
                <w:rFonts w:eastAsia="Calibri"/>
              </w:rPr>
              <w:t>(</w:t>
            </w:r>
            <w:r w:rsidRPr="0097208F">
              <w:rPr>
                <w:rFonts w:eastAsia="Calibri"/>
              </w:rPr>
              <w:t>does not include ICF-I</w:t>
            </w:r>
            <w:r w:rsidR="00ED22FF">
              <w:rPr>
                <w:rFonts w:eastAsia="Calibri"/>
              </w:rPr>
              <w:t>/</w:t>
            </w:r>
            <w:r w:rsidRPr="0097208F">
              <w:rPr>
                <w:rFonts w:eastAsia="Calibri"/>
              </w:rPr>
              <w:t>DD</w:t>
            </w:r>
            <w:r w:rsidR="00FF3335">
              <w:rPr>
                <w:rFonts w:eastAsia="Calibri"/>
              </w:rPr>
              <w:t xml:space="preserve"> </w:t>
            </w:r>
            <w:r w:rsidR="0089156D">
              <w:rPr>
                <w:rFonts w:eastAsia="Calibri"/>
              </w:rPr>
              <w:t>[</w:t>
            </w:r>
            <w:r w:rsidRPr="0097208F">
              <w:rPr>
                <w:rFonts w:eastAsia="Calibri"/>
              </w:rPr>
              <w:t xml:space="preserve">Intermediate Care Facilities for those with </w:t>
            </w:r>
            <w:r w:rsidR="00FF3335">
              <w:rPr>
                <w:rFonts w:eastAsia="Calibri"/>
              </w:rPr>
              <w:t>i</w:t>
            </w:r>
            <w:r w:rsidRPr="0097208F">
              <w:rPr>
                <w:rFonts w:eastAsia="Calibri"/>
              </w:rPr>
              <w:t xml:space="preserve">ntellectual and </w:t>
            </w:r>
            <w:r w:rsidR="00FF3335">
              <w:rPr>
                <w:rFonts w:eastAsia="Calibri"/>
              </w:rPr>
              <w:t>d</w:t>
            </w:r>
            <w:r w:rsidRPr="0097208F">
              <w:rPr>
                <w:rFonts w:eastAsia="Calibri"/>
              </w:rPr>
              <w:t xml:space="preserve">evelopmental </w:t>
            </w:r>
            <w:r w:rsidR="00FF3335">
              <w:rPr>
                <w:rFonts w:eastAsia="Calibri"/>
              </w:rPr>
              <w:t>d</w:t>
            </w:r>
            <w:r w:rsidRPr="0097208F">
              <w:rPr>
                <w:rFonts w:eastAsia="Calibri"/>
              </w:rPr>
              <w:t>isabilities</w:t>
            </w:r>
            <w:r w:rsidR="0089156D">
              <w:rPr>
                <w:rFonts w:eastAsia="Calibri"/>
              </w:rPr>
              <w:t>]</w:t>
            </w:r>
            <w:r w:rsidR="00FF3335">
              <w:rPr>
                <w:rFonts w:eastAsia="Calibri"/>
              </w:rPr>
              <w:t>)</w:t>
            </w:r>
          </w:p>
        </w:tc>
      </w:tr>
      <w:tr w:rsidR="00CB233E" w:rsidRPr="0097208F" w14:paraId="1ADA6992" w14:textId="77777777" w:rsidTr="00CB233E">
        <w:trPr>
          <w:jc w:val="center"/>
        </w:trPr>
        <w:tc>
          <w:tcPr>
            <w:tcW w:w="1771" w:type="pct"/>
            <w:tcBorders>
              <w:bottom w:val="single" w:sz="8" w:space="0" w:color="005172"/>
            </w:tcBorders>
            <w:shd w:val="clear" w:color="auto" w:fill="auto"/>
          </w:tcPr>
          <w:p w14:paraId="1ADA698F" w14:textId="77777777" w:rsidR="00CB233E" w:rsidRPr="0097208F" w:rsidRDefault="00CB233E" w:rsidP="009068A5">
            <w:pPr>
              <w:pStyle w:val="000txt"/>
              <w:rPr>
                <w:rFonts w:eastAsia="Calibri"/>
              </w:rPr>
            </w:pPr>
            <w:r w:rsidRPr="0097208F">
              <w:rPr>
                <w:rFonts w:eastAsia="Calibri"/>
              </w:rPr>
              <w:t>SAA</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Special Assistance for the Aged (Without Medicare)</w:t>
            </w:r>
          </w:p>
        </w:tc>
        <w:tc>
          <w:tcPr>
            <w:tcW w:w="1568" w:type="pct"/>
            <w:tcBorders>
              <w:bottom w:val="single" w:sz="8" w:space="0" w:color="005172"/>
            </w:tcBorders>
            <w:shd w:val="clear" w:color="auto" w:fill="auto"/>
          </w:tcPr>
          <w:p w14:paraId="1ADA6990" w14:textId="296D1586" w:rsidR="00CB233E" w:rsidRPr="0097208F" w:rsidRDefault="00CB233E" w:rsidP="009068A5">
            <w:pPr>
              <w:pStyle w:val="000txt"/>
              <w:rPr>
                <w:rFonts w:eastAsia="Calibri"/>
              </w:rPr>
            </w:pPr>
            <w:r w:rsidRPr="0097208F">
              <w:rPr>
                <w:rFonts w:eastAsia="Calibri"/>
              </w:rPr>
              <w:t xml:space="preserve">Native Americans (members of a </w:t>
            </w:r>
            <w:r w:rsidR="00B53EC0">
              <w:rPr>
                <w:rFonts w:eastAsia="Calibri"/>
              </w:rPr>
              <w:t>f</w:t>
            </w:r>
            <w:r w:rsidRPr="0097208F">
              <w:rPr>
                <w:rFonts w:eastAsia="Calibri"/>
              </w:rPr>
              <w:t xml:space="preserve">ederally </w:t>
            </w:r>
            <w:r w:rsidR="00B53EC0">
              <w:rPr>
                <w:rFonts w:eastAsia="Calibri"/>
              </w:rPr>
              <w:t>r</w:t>
            </w:r>
            <w:r w:rsidRPr="0097208F">
              <w:rPr>
                <w:rFonts w:eastAsia="Calibri"/>
              </w:rPr>
              <w:t xml:space="preserve">ecognized </w:t>
            </w:r>
            <w:r w:rsidR="00B53EC0">
              <w:rPr>
                <w:rFonts w:eastAsia="Calibri"/>
              </w:rPr>
              <w:t>t</w:t>
            </w:r>
            <w:r w:rsidRPr="0097208F">
              <w:rPr>
                <w:rFonts w:eastAsia="Calibri"/>
              </w:rPr>
              <w:t>ribe)</w:t>
            </w:r>
          </w:p>
        </w:tc>
        <w:tc>
          <w:tcPr>
            <w:tcW w:w="1661" w:type="pct"/>
            <w:tcBorders>
              <w:bottom w:val="single" w:sz="8" w:space="0" w:color="005172"/>
            </w:tcBorders>
            <w:shd w:val="clear" w:color="auto" w:fill="auto"/>
          </w:tcPr>
          <w:p w14:paraId="1ADA6991" w14:textId="77777777" w:rsidR="00CB233E" w:rsidRPr="0097208F" w:rsidRDefault="00CB233E" w:rsidP="009068A5">
            <w:pPr>
              <w:pStyle w:val="000txt"/>
              <w:rPr>
                <w:rFonts w:eastAsia="Calibri"/>
              </w:rPr>
            </w:pPr>
            <w:r w:rsidRPr="0097208F">
              <w:rPr>
                <w:rFonts w:eastAsia="Calibri"/>
              </w:rPr>
              <w:t>MAF-D</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Family Planning Waiver</w:t>
            </w:r>
          </w:p>
        </w:tc>
      </w:tr>
      <w:tr w:rsidR="00CB233E" w:rsidRPr="0097208F" w14:paraId="1ADA6996" w14:textId="77777777" w:rsidTr="00CB233E">
        <w:trPr>
          <w:jc w:val="center"/>
        </w:trPr>
        <w:tc>
          <w:tcPr>
            <w:tcW w:w="1771" w:type="pct"/>
            <w:tcBorders>
              <w:bottom w:val="single" w:sz="8" w:space="0" w:color="005172"/>
            </w:tcBorders>
            <w:shd w:val="clear" w:color="auto" w:fill="E6F3FB"/>
          </w:tcPr>
          <w:p w14:paraId="1ADA6993" w14:textId="201DD33C" w:rsidR="00CB233E" w:rsidRPr="000F1E3C" w:rsidRDefault="00CB233E" w:rsidP="009068A5">
            <w:pPr>
              <w:pStyle w:val="000txt"/>
              <w:rPr>
                <w:rFonts w:eastAsia="Calibri"/>
              </w:rPr>
            </w:pPr>
            <w:r w:rsidRPr="000F1E3C">
              <w:rPr>
                <w:rFonts w:eastAsia="Calibri"/>
              </w:rPr>
              <w:t xml:space="preserve">MIC-J and MIC-K children enrolled in </w:t>
            </w:r>
            <w:r w:rsidR="00097271">
              <w:t>NCHC</w:t>
            </w:r>
          </w:p>
        </w:tc>
        <w:tc>
          <w:tcPr>
            <w:tcW w:w="1568" w:type="pct"/>
            <w:tcBorders>
              <w:bottom w:val="single" w:sz="8" w:space="0" w:color="005172"/>
            </w:tcBorders>
            <w:shd w:val="clear" w:color="auto" w:fill="E6F3FB"/>
          </w:tcPr>
          <w:p w14:paraId="1ADA6994" w14:textId="77777777" w:rsidR="00CB233E" w:rsidRPr="0097208F" w:rsidRDefault="00CB233E" w:rsidP="009068A5">
            <w:pPr>
              <w:pStyle w:val="000txt"/>
              <w:rPr>
                <w:rFonts w:eastAsia="Calibri"/>
              </w:rPr>
            </w:pPr>
            <w:r w:rsidRPr="0097208F">
              <w:rPr>
                <w:rFonts w:eastAsia="Calibri"/>
              </w:rPr>
              <w:t>MAABD –</w:t>
            </w:r>
            <w:r w:rsidR="00B53EC0">
              <w:rPr>
                <w:rFonts w:eastAsia="Calibri"/>
              </w:rPr>
              <w:t xml:space="preserve"> </w:t>
            </w:r>
            <w:r w:rsidRPr="0097208F">
              <w:rPr>
                <w:rFonts w:eastAsia="Calibri"/>
              </w:rPr>
              <w:t xml:space="preserve">Medicaid for the Aged, Blind or Disabled (With Medicare) </w:t>
            </w:r>
          </w:p>
        </w:tc>
        <w:tc>
          <w:tcPr>
            <w:tcW w:w="1661" w:type="pct"/>
            <w:tcBorders>
              <w:bottom w:val="single" w:sz="8" w:space="0" w:color="005172"/>
            </w:tcBorders>
            <w:shd w:val="clear" w:color="auto" w:fill="E6F3FB"/>
          </w:tcPr>
          <w:p w14:paraId="1ADA6995" w14:textId="1811DB59" w:rsidR="00CB233E" w:rsidRPr="0097208F" w:rsidRDefault="00CB233E" w:rsidP="009068A5">
            <w:pPr>
              <w:pStyle w:val="000txt"/>
              <w:rPr>
                <w:rFonts w:eastAsia="Calibri"/>
              </w:rPr>
            </w:pPr>
            <w:r w:rsidRPr="0097208F">
              <w:rPr>
                <w:rFonts w:eastAsia="Calibri"/>
              </w:rPr>
              <w:t>MIC-L</w:t>
            </w:r>
            <w:r w:rsidR="00B53EC0">
              <w:rPr>
                <w:rFonts w:eastAsia="Calibri"/>
              </w:rPr>
              <w:t xml:space="preserve"> </w:t>
            </w:r>
            <w:r w:rsidR="00B53EC0" w:rsidRPr="0097208F">
              <w:rPr>
                <w:rFonts w:eastAsia="Calibri"/>
              </w:rPr>
              <w:t>–</w:t>
            </w:r>
            <w:r w:rsidR="00B53EC0">
              <w:rPr>
                <w:rFonts w:eastAsia="Calibri"/>
              </w:rPr>
              <w:t xml:space="preserve"> </w:t>
            </w:r>
            <w:r w:rsidR="00097271">
              <w:rPr>
                <w:rFonts w:eastAsia="Calibri"/>
              </w:rPr>
              <w:t xml:space="preserve">NCHC </w:t>
            </w:r>
            <w:r w:rsidRPr="0097208F">
              <w:rPr>
                <w:rFonts w:eastAsia="Calibri"/>
              </w:rPr>
              <w:t>Re-</w:t>
            </w:r>
            <w:r w:rsidR="00531B46">
              <w:rPr>
                <w:rFonts w:eastAsia="Calibri"/>
              </w:rPr>
              <w:t>e</w:t>
            </w:r>
            <w:r w:rsidRPr="0097208F">
              <w:rPr>
                <w:rFonts w:eastAsia="Calibri"/>
              </w:rPr>
              <w:t>nrollment Buy</w:t>
            </w:r>
            <w:r w:rsidR="00B53EC0">
              <w:rPr>
                <w:rFonts w:eastAsia="Calibri"/>
              </w:rPr>
              <w:t>-</w:t>
            </w:r>
            <w:r w:rsidRPr="0097208F">
              <w:rPr>
                <w:rFonts w:eastAsia="Calibri"/>
              </w:rPr>
              <w:t>In</w:t>
            </w:r>
          </w:p>
        </w:tc>
      </w:tr>
      <w:tr w:rsidR="005911C8" w:rsidRPr="0097208F" w14:paraId="1ADA699C" w14:textId="77777777" w:rsidTr="00D62429">
        <w:trPr>
          <w:trHeight w:val="1123"/>
          <w:jc w:val="center"/>
        </w:trPr>
        <w:tc>
          <w:tcPr>
            <w:tcW w:w="1771" w:type="pct"/>
            <w:shd w:val="clear" w:color="auto" w:fill="auto"/>
          </w:tcPr>
          <w:p w14:paraId="1ADA6997" w14:textId="77777777" w:rsidR="005911C8" w:rsidRPr="0097208F" w:rsidRDefault="005911C8" w:rsidP="009068A5">
            <w:pPr>
              <w:pStyle w:val="000txt"/>
              <w:rPr>
                <w:rFonts w:eastAsia="Calibri"/>
              </w:rPr>
            </w:pPr>
            <w:r w:rsidRPr="0097208F">
              <w:rPr>
                <w:rFonts w:eastAsia="Calibri"/>
              </w:rPr>
              <w:t>Native Americans</w:t>
            </w:r>
          </w:p>
        </w:tc>
        <w:tc>
          <w:tcPr>
            <w:tcW w:w="1568" w:type="pct"/>
            <w:shd w:val="clear" w:color="auto" w:fill="auto"/>
          </w:tcPr>
          <w:p w14:paraId="1ADA6998" w14:textId="77777777" w:rsidR="005911C8" w:rsidRPr="0097208F" w:rsidRDefault="005911C8" w:rsidP="00D62429">
            <w:pPr>
              <w:pStyle w:val="000bul"/>
              <w:rPr>
                <w:rFonts w:eastAsia="Calibri"/>
              </w:rPr>
            </w:pPr>
            <w:r w:rsidRPr="0097208F">
              <w:rPr>
                <w:rFonts w:eastAsia="Calibri"/>
              </w:rPr>
              <w:t>SAA</w:t>
            </w:r>
            <w:r>
              <w:rPr>
                <w:rFonts w:eastAsia="Calibri"/>
              </w:rPr>
              <w:t xml:space="preserve"> </w:t>
            </w:r>
            <w:r w:rsidRPr="0097208F">
              <w:rPr>
                <w:rFonts w:eastAsia="Calibri"/>
              </w:rPr>
              <w:t>–</w:t>
            </w:r>
            <w:r>
              <w:rPr>
                <w:rFonts w:eastAsia="Calibri"/>
              </w:rPr>
              <w:t xml:space="preserve"> </w:t>
            </w:r>
            <w:r w:rsidRPr="0097208F">
              <w:rPr>
                <w:rFonts w:eastAsia="Calibri"/>
              </w:rPr>
              <w:t>Special Assistan</w:t>
            </w:r>
            <w:r w:rsidR="005B6D03">
              <w:rPr>
                <w:rFonts w:eastAsia="Calibri"/>
              </w:rPr>
              <w:t>ce for the Aged (With Medicare)</w:t>
            </w:r>
          </w:p>
          <w:p w14:paraId="1ADA6999" w14:textId="77777777" w:rsidR="005911C8" w:rsidRPr="0097208F" w:rsidRDefault="005911C8" w:rsidP="00D62429">
            <w:pPr>
              <w:pStyle w:val="000bul"/>
              <w:rPr>
                <w:rFonts w:eastAsia="Calibri"/>
              </w:rPr>
            </w:pPr>
            <w:r w:rsidRPr="0097208F">
              <w:rPr>
                <w:rFonts w:eastAsia="Calibri"/>
              </w:rPr>
              <w:t>SAD – Special Assistance for the Disable</w:t>
            </w:r>
            <w:r w:rsidR="005B6D03">
              <w:rPr>
                <w:rFonts w:eastAsia="Calibri"/>
              </w:rPr>
              <w:t>d (With Medicare)</w:t>
            </w:r>
          </w:p>
          <w:p w14:paraId="1ADA699A" w14:textId="77777777" w:rsidR="005911C8" w:rsidRPr="0097208F" w:rsidRDefault="005911C8" w:rsidP="00D62429">
            <w:pPr>
              <w:pStyle w:val="000bul"/>
              <w:rPr>
                <w:rFonts w:eastAsia="Calibri"/>
              </w:rPr>
            </w:pPr>
            <w:r w:rsidRPr="0097208F">
              <w:rPr>
                <w:rFonts w:eastAsia="Calibri"/>
              </w:rPr>
              <w:t>Benefit Diversion Cases</w:t>
            </w:r>
          </w:p>
        </w:tc>
        <w:tc>
          <w:tcPr>
            <w:tcW w:w="1661" w:type="pct"/>
            <w:shd w:val="clear" w:color="auto" w:fill="auto"/>
          </w:tcPr>
          <w:p w14:paraId="1ADA699B" w14:textId="77777777" w:rsidR="005911C8" w:rsidRPr="0097208F" w:rsidRDefault="005911C8" w:rsidP="009068A5">
            <w:pPr>
              <w:pStyle w:val="000txt"/>
              <w:rPr>
                <w:rFonts w:eastAsia="Calibri"/>
              </w:rPr>
            </w:pPr>
            <w:r w:rsidRPr="0097208F">
              <w:rPr>
                <w:rFonts w:eastAsia="Calibri"/>
              </w:rPr>
              <w:t>MAF-W</w:t>
            </w:r>
            <w:r>
              <w:rPr>
                <w:rFonts w:eastAsia="Calibri"/>
              </w:rPr>
              <w:t xml:space="preserve"> </w:t>
            </w:r>
            <w:r w:rsidRPr="0097208F">
              <w:rPr>
                <w:rFonts w:eastAsia="Calibri"/>
              </w:rPr>
              <w:t>–</w:t>
            </w:r>
            <w:r>
              <w:rPr>
                <w:rFonts w:eastAsia="Calibri"/>
              </w:rPr>
              <w:t xml:space="preserve"> </w:t>
            </w:r>
            <w:r w:rsidRPr="0097208F">
              <w:rPr>
                <w:rFonts w:eastAsia="Calibri"/>
              </w:rPr>
              <w:t>Breast and Cervical Cancer Medicaid</w:t>
            </w:r>
          </w:p>
        </w:tc>
      </w:tr>
    </w:tbl>
    <w:p w14:paraId="1ADA699D" w14:textId="77777777" w:rsidR="00CB233E" w:rsidRPr="009926C5" w:rsidRDefault="00CB233E" w:rsidP="00194F54">
      <w:pPr>
        <w:pStyle w:val="Para"/>
      </w:pPr>
    </w:p>
    <w:p w14:paraId="1ADA699E" w14:textId="77777777" w:rsidR="00CB233E" w:rsidRDefault="007107C1" w:rsidP="00C546F9">
      <w:pPr>
        <w:pStyle w:val="Heading3"/>
      </w:pPr>
      <w:bookmarkStart w:id="89" w:name="_Toc63354001"/>
      <w:bookmarkStart w:id="90" w:name="_Toc77172490"/>
      <w:r>
        <w:t>7</w:t>
      </w:r>
      <w:r w:rsidR="00C546F9">
        <w:t xml:space="preserve">.4.1 </w:t>
      </w:r>
      <w:r w:rsidR="00CB233E" w:rsidRPr="0077463B">
        <w:t>Beneficiary Education</w:t>
      </w:r>
      <w:bookmarkEnd w:id="89"/>
      <w:bookmarkEnd w:id="90"/>
    </w:p>
    <w:p w14:paraId="1ADA699F" w14:textId="500E1993" w:rsidR="001A2273" w:rsidRDefault="00CB233E" w:rsidP="00CB233E">
      <w:pPr>
        <w:pStyle w:val="Para"/>
      </w:pPr>
      <w:r w:rsidRPr="0077463B">
        <w:t xml:space="preserve">The county DSS is responsible for beneficiary education about </w:t>
      </w:r>
      <w:r w:rsidR="00947F6F">
        <w:t>CCNC/CA</w:t>
      </w:r>
      <w:r w:rsidR="005E3024">
        <w:t>.</w:t>
      </w:r>
      <w:r w:rsidRPr="0077463B">
        <w:t xml:space="preserve"> Enrollees are provided with a </w:t>
      </w:r>
      <w:r w:rsidR="00D35FA3">
        <w:t>CA</w:t>
      </w:r>
      <w:r w:rsidRPr="0077463B">
        <w:t xml:space="preserve"> member handbook (available in English and Spanish) that informs them of the rights, responsibilities, and benefits of being a member.</w:t>
      </w:r>
    </w:p>
    <w:p w14:paraId="1ADA69A0" w14:textId="77777777" w:rsidR="00CB233E" w:rsidRPr="00FF3335" w:rsidRDefault="00CB233E" w:rsidP="00CB233E">
      <w:pPr>
        <w:pStyle w:val="Para"/>
      </w:pPr>
      <w:r w:rsidRPr="0077463B">
        <w:t>It is also important for PCPs, as the coordinators of care, to be actively involved in patient education. CCNC</w:t>
      </w:r>
      <w:r w:rsidR="00664A1A">
        <w:t>/</w:t>
      </w:r>
      <w:r w:rsidRPr="0077463B">
        <w:t>CA PCPs are expected to contact all new enrollees by te</w:t>
      </w:r>
      <w:r w:rsidR="00A53FD7">
        <w:t>lephone or in writing within 60 </w:t>
      </w:r>
      <w:r w:rsidRPr="0077463B">
        <w:t xml:space="preserve">days of enrollment to schedule an appointment to establish a medical record for the new enrollee. New enrollees are identified in Section 1 of the monthly </w:t>
      </w:r>
      <w:r w:rsidRPr="002001E0">
        <w:t>Carolina ACCESS Provider Enrollment Report</w:t>
      </w:r>
      <w:r w:rsidRPr="00FF3335">
        <w:t>.</w:t>
      </w:r>
    </w:p>
    <w:p w14:paraId="1ADA69A1" w14:textId="77777777" w:rsidR="001A2273" w:rsidRDefault="00CB233E" w:rsidP="00CB233E">
      <w:pPr>
        <w:pStyle w:val="Para"/>
      </w:pPr>
      <w:r w:rsidRPr="0077463B">
        <w:t>Providers should inform each enrollee about the following:</w:t>
      </w:r>
    </w:p>
    <w:p w14:paraId="1ADA69A2" w14:textId="77777777" w:rsidR="00CB233E" w:rsidRPr="009926C5" w:rsidRDefault="00CB233E" w:rsidP="00664A1A">
      <w:pPr>
        <w:pStyle w:val="bullet"/>
        <w:rPr>
          <w:rFonts w:ascii="Times New Roman" w:hAnsi="Times New Roman"/>
          <w:color w:val="000000"/>
        </w:rPr>
      </w:pPr>
      <w:r w:rsidRPr="000F1E3C">
        <w:t>The av</w:t>
      </w:r>
      <w:r w:rsidR="00A53FD7">
        <w:t>ailability of medical advice 24 hours a day, 7 </w:t>
      </w:r>
      <w:r w:rsidRPr="000F1E3C">
        <w:t>days a week, and the preferred method for</w:t>
      </w:r>
      <w:r w:rsidRPr="009926C5">
        <w:rPr>
          <w:rFonts w:ascii="Times New Roman" w:hAnsi="Times New Roman"/>
          <w:color w:val="000000"/>
        </w:rPr>
        <w:t xml:space="preserve"> </w:t>
      </w:r>
      <w:r w:rsidRPr="00664A1A">
        <w:t>contacting the PCP</w:t>
      </w:r>
    </w:p>
    <w:p w14:paraId="1ADA69A3" w14:textId="77777777" w:rsidR="00CB233E" w:rsidRPr="009926C5" w:rsidRDefault="00CB233E" w:rsidP="00CB233E">
      <w:pPr>
        <w:pStyle w:val="bullet"/>
      </w:pPr>
      <w:r w:rsidRPr="009926C5">
        <w:t xml:space="preserve">The enrollee’s responsibility to bring his/her </w:t>
      </w:r>
      <w:r w:rsidR="00ED22FF">
        <w:t>MID</w:t>
      </w:r>
      <w:r w:rsidRPr="009926C5">
        <w:t xml:space="preserve"> card to each appointment</w:t>
      </w:r>
    </w:p>
    <w:p w14:paraId="1ADA69A4" w14:textId="77777777" w:rsidR="00CB233E" w:rsidRPr="009926C5" w:rsidRDefault="00CB233E" w:rsidP="00CB233E">
      <w:pPr>
        <w:pStyle w:val="bullet"/>
      </w:pPr>
      <w:r w:rsidRPr="009926C5">
        <w:lastRenderedPageBreak/>
        <w:t>The need to contact the PCP for a referral before going to any other doctor</w:t>
      </w:r>
    </w:p>
    <w:p w14:paraId="1ADA69A5" w14:textId="77777777" w:rsidR="00CB233E" w:rsidRDefault="00CB233E" w:rsidP="00CB233E">
      <w:pPr>
        <w:pStyle w:val="bullet"/>
      </w:pPr>
      <w:r w:rsidRPr="009926C5">
        <w:t>The need to contact the PCP before going to the emergency department, unless the enrollee feels that his or her life or health is in immediate danger</w:t>
      </w:r>
    </w:p>
    <w:p w14:paraId="1ADA69A6" w14:textId="77777777" w:rsidR="00CB233E" w:rsidRPr="009926C5" w:rsidRDefault="00CB233E" w:rsidP="00CB233E">
      <w:pPr>
        <w:pStyle w:val="bullet"/>
      </w:pPr>
      <w:r w:rsidRPr="009926C5">
        <w:t>The importance of regular preventative care visits, such as Health Check screenings for children, immunizations, checkups, mammograms, cholesterol screenings, adult health assessments, and diabetic screenings</w:t>
      </w:r>
    </w:p>
    <w:p w14:paraId="1ADA69A7" w14:textId="77777777" w:rsidR="00CB233E" w:rsidRPr="009926C5" w:rsidRDefault="00CB233E" w:rsidP="00CB233E">
      <w:pPr>
        <w:pStyle w:val="bullet"/>
      </w:pPr>
      <w:r w:rsidRPr="009926C5">
        <w:t>The availability of additional information for enrollees from the county DSS</w:t>
      </w:r>
    </w:p>
    <w:p w14:paraId="1ADA69A8" w14:textId="77777777" w:rsidR="00CB233E" w:rsidRPr="005F7A41" w:rsidRDefault="00CB233E" w:rsidP="00F9082E">
      <w:pPr>
        <w:pStyle w:val="bullet"/>
        <w:spacing w:after="180"/>
      </w:pPr>
      <w:r>
        <w:t>Copayment requirements</w:t>
      </w:r>
    </w:p>
    <w:p w14:paraId="1ADA69A9" w14:textId="3FBC52ED" w:rsidR="00CB233E" w:rsidRPr="009238FD" w:rsidRDefault="007107C1" w:rsidP="00CB233E">
      <w:pPr>
        <w:pStyle w:val="Heading3"/>
      </w:pPr>
      <w:bookmarkStart w:id="91" w:name="_Toc390758555"/>
      <w:bookmarkStart w:id="92" w:name="_Toc63354002"/>
      <w:bookmarkStart w:id="93" w:name="_Toc77172491"/>
      <w:r>
        <w:t>7</w:t>
      </w:r>
      <w:r w:rsidR="00C546F9">
        <w:t xml:space="preserve">.4.2 </w:t>
      </w:r>
      <w:r w:rsidR="00CB233E" w:rsidRPr="009238FD">
        <w:t>Process for Referring a CCNC</w:t>
      </w:r>
      <w:r w:rsidR="00ED22FF">
        <w:t>/</w:t>
      </w:r>
      <w:r w:rsidR="00CB233E" w:rsidRPr="009238FD">
        <w:t xml:space="preserve">CA Beneficiary to </w:t>
      </w:r>
      <w:r w:rsidR="00A52B0E">
        <w:t>A</w:t>
      </w:r>
      <w:r w:rsidR="0056721D" w:rsidRPr="009238FD">
        <w:t>nother</w:t>
      </w:r>
      <w:r w:rsidR="00CB233E" w:rsidRPr="009238FD">
        <w:t xml:space="preserve"> Provider</w:t>
      </w:r>
      <w:bookmarkEnd w:id="91"/>
      <w:bookmarkEnd w:id="92"/>
      <w:bookmarkEnd w:id="93"/>
    </w:p>
    <w:p w14:paraId="1ADA69AA" w14:textId="558FA0D2" w:rsidR="00CB233E" w:rsidRPr="009238FD" w:rsidRDefault="00CB233E" w:rsidP="00CB233E">
      <w:pPr>
        <w:pStyle w:val="Para"/>
      </w:pPr>
      <w:r w:rsidRPr="009238FD">
        <w:t xml:space="preserve">Coordination of care </w:t>
      </w:r>
      <w:r w:rsidR="00A52B0E">
        <w:t xml:space="preserve">protocol </w:t>
      </w:r>
      <w:r w:rsidRPr="009238FD">
        <w:t>is a required component of CCNC</w:t>
      </w:r>
      <w:r w:rsidR="00ED22FF">
        <w:t>/</w:t>
      </w:r>
      <w:r w:rsidRPr="009238FD">
        <w:t>CA.</w:t>
      </w:r>
      <w:r w:rsidR="00A52B0E" w:rsidRPr="00A52B0E">
        <w:t xml:space="preserve"> The CCNC/CA provider should promptly arrange referrals</w:t>
      </w:r>
      <w:r w:rsidR="00EA1C6A">
        <w:t xml:space="preserve"> for medically necessary health</w:t>
      </w:r>
      <w:r w:rsidR="00A52B0E" w:rsidRPr="00A52B0E">
        <w:t>care services that are not provided directly and document referrals for specialty care in the</w:t>
      </w:r>
      <w:r w:rsidR="00A52B0E">
        <w:t xml:space="preserve"> </w:t>
      </w:r>
      <w:r w:rsidR="003A1A71">
        <w:t>beneficiary’s</w:t>
      </w:r>
      <w:r w:rsidR="00A52B0E">
        <w:t xml:space="preserve"> medical record. </w:t>
      </w:r>
      <w:r w:rsidR="00A52B0E" w:rsidRPr="00A52B0E">
        <w:t>However, a CCNC/CA payment authorization number is not required for claims processing</w:t>
      </w:r>
      <w:r w:rsidR="00A52B0E">
        <w:t>.</w:t>
      </w:r>
    </w:p>
    <w:p w14:paraId="1ADA69AE" w14:textId="1C195361" w:rsidR="00CB233E" w:rsidRPr="009238FD" w:rsidRDefault="00CB233E" w:rsidP="00A52B0E">
      <w:pPr>
        <w:pStyle w:val="bullet"/>
      </w:pPr>
      <w:r w:rsidRPr="009238FD">
        <w:t>Authorization is not required for services provided in a hospital emergency department or for an admission to a hospital through the emergency department</w:t>
      </w:r>
      <w:r w:rsidRPr="00771BB5">
        <w:rPr>
          <w:rStyle w:val="BulletbottomChar"/>
        </w:rPr>
        <w:t>.</w:t>
      </w:r>
      <w:r w:rsidR="001A2273">
        <w:rPr>
          <w:rStyle w:val="BulletbottomChar"/>
        </w:rPr>
        <w:t xml:space="preserve"> </w:t>
      </w:r>
      <w:r w:rsidRPr="00771BB5">
        <w:rPr>
          <w:rStyle w:val="BulletbottomChar"/>
        </w:rPr>
        <w:t xml:space="preserve">Referrals for routine follow-up care after discharge from a hospital must be made to the PCP. </w:t>
      </w:r>
      <w:r w:rsidR="00A52B0E" w:rsidRPr="00A52B0E">
        <w:rPr>
          <w:rStyle w:val="BulletbottomChar"/>
        </w:rPr>
        <w:t>Referrals to a specialist for follow-up care after discharge from a hospital do not require PCP authorization but should be coordinated through the PCP’s office</w:t>
      </w:r>
      <w:r w:rsidRPr="009238FD">
        <w:t>.</w:t>
      </w:r>
    </w:p>
    <w:p w14:paraId="1ADA69AF" w14:textId="01867254" w:rsidR="00CB233E" w:rsidRPr="009238FD" w:rsidRDefault="00CB233E" w:rsidP="00CB233E">
      <w:pPr>
        <w:pStyle w:val="bullet"/>
      </w:pPr>
      <w:r w:rsidRPr="009238FD">
        <w:t>If surgery is recommended, CCNC</w:t>
      </w:r>
      <w:r w:rsidR="00ED22FF">
        <w:t>/</w:t>
      </w:r>
      <w:r w:rsidRPr="009238FD">
        <w:t xml:space="preserve">CA </w:t>
      </w:r>
      <w:r w:rsidR="003C0581">
        <w:t>PCPs</w:t>
      </w:r>
      <w:r w:rsidRPr="009238FD">
        <w:t xml:space="preserve"> are required to refer beneficiaries for a second opinion at the request of beneficiaries.</w:t>
      </w:r>
    </w:p>
    <w:p w14:paraId="1ADA69B0" w14:textId="24B24BD7" w:rsidR="00CB233E" w:rsidRPr="009238FD" w:rsidRDefault="00CB233E" w:rsidP="00CB233E">
      <w:pPr>
        <w:pStyle w:val="bullet"/>
      </w:pPr>
      <w:r w:rsidRPr="009238FD">
        <w:t>If beneficiaries disagree with their PCP’s decision regarding referrals for specialty services or other care, the beneficiaries should be advised of their option to choose a different CCNC</w:t>
      </w:r>
      <w:r w:rsidR="00ED22FF">
        <w:t>/</w:t>
      </w:r>
      <w:r w:rsidRPr="009238FD">
        <w:t xml:space="preserve">CA </w:t>
      </w:r>
      <w:r w:rsidR="003C0581">
        <w:t>PCP</w:t>
      </w:r>
      <w:r w:rsidRPr="009238FD">
        <w:t>.</w:t>
      </w:r>
    </w:p>
    <w:p w14:paraId="1ADA69B1" w14:textId="12A07853" w:rsidR="00CB233E" w:rsidRDefault="00CB233E" w:rsidP="00F9082E">
      <w:pPr>
        <w:pStyle w:val="bullet"/>
        <w:spacing w:after="180"/>
      </w:pPr>
      <w:r w:rsidRPr="009238FD">
        <w:t xml:space="preserve">All referrals </w:t>
      </w:r>
      <w:r w:rsidR="00A52B0E">
        <w:t>should</w:t>
      </w:r>
      <w:r w:rsidR="00A52B0E" w:rsidRPr="009238FD">
        <w:t xml:space="preserve"> </w:t>
      </w:r>
      <w:r w:rsidRPr="009238FD">
        <w:t>be documented in the beneficiary’s medical record.</w:t>
      </w:r>
    </w:p>
    <w:p w14:paraId="1ADA69B5" w14:textId="39E73945" w:rsidR="00CB233E" w:rsidRPr="0041534B" w:rsidRDefault="007107C1" w:rsidP="0041534B">
      <w:pPr>
        <w:pStyle w:val="Heading3"/>
      </w:pPr>
      <w:bookmarkStart w:id="94" w:name="_Toc63354004"/>
      <w:bookmarkStart w:id="95" w:name="_Toc77172492"/>
      <w:r>
        <w:t>7</w:t>
      </w:r>
      <w:r w:rsidR="0041534B" w:rsidRPr="0041534B">
        <w:t>.4.</w:t>
      </w:r>
      <w:r w:rsidR="003B1EA7">
        <w:t>3</w:t>
      </w:r>
      <w:r w:rsidR="0041534B" w:rsidRPr="0041534B">
        <w:t xml:space="preserve"> </w:t>
      </w:r>
      <w:r w:rsidR="00CB233E" w:rsidRPr="0041534B">
        <w:t>Pregnancy Care Management and Care Coordination for Children</w:t>
      </w:r>
      <w:bookmarkEnd w:id="94"/>
      <w:bookmarkEnd w:id="95"/>
    </w:p>
    <w:p w14:paraId="1ADA69B6" w14:textId="26132365" w:rsidR="001A2273" w:rsidRDefault="00CB233E" w:rsidP="003B099A">
      <w:pPr>
        <w:pStyle w:val="Para"/>
      </w:pPr>
      <w:r w:rsidRPr="0019584A">
        <w:t xml:space="preserve">The Pregnancy Care Management program provides care management for the pregnant Medicaid population. In most cases, care management is provided by the </w:t>
      </w:r>
      <w:r w:rsidR="00166567">
        <w:t>l</w:t>
      </w:r>
      <w:r w:rsidRPr="0019584A">
        <w:t xml:space="preserve">ocal Health Department, through a contract with the local CCNC network. Each Pregnancy Medical Home (PMH) has a care manager assigned to the practice. Providers must submit all risk screenings to their care manager within </w:t>
      </w:r>
      <w:r w:rsidR="00897AFB">
        <w:t>7</w:t>
      </w:r>
      <w:r w:rsidRPr="0019584A">
        <w:t xml:space="preserve"> business days. Care managers are expected to conduct a thorough assessment of all priority patients withi</w:t>
      </w:r>
      <w:r w:rsidR="00A53FD7">
        <w:t>n 30 </w:t>
      </w:r>
      <w:r w:rsidRPr="0019584A">
        <w:t>days.</w:t>
      </w:r>
    </w:p>
    <w:p w14:paraId="1ADA69B7" w14:textId="77777777" w:rsidR="001A2273" w:rsidRDefault="00CB233E" w:rsidP="003B099A">
      <w:pPr>
        <w:pStyle w:val="Para"/>
      </w:pPr>
      <w:r w:rsidRPr="0019584A">
        <w:t xml:space="preserve">Non-PMH prenatal care providers and other community agencies may refer a patient for assessment with a pregnancy care manager, who evaluates the patient’s level of need and develops a care plan </w:t>
      </w:r>
      <w:r>
        <w:t>a</w:t>
      </w:r>
      <w:r w:rsidRPr="0019584A">
        <w:t>ccordingly.</w:t>
      </w:r>
    </w:p>
    <w:p w14:paraId="1ADA69B8" w14:textId="68C4F345" w:rsidR="00CB233E" w:rsidRDefault="00CB233E" w:rsidP="003715F4">
      <w:pPr>
        <w:pStyle w:val="Para"/>
      </w:pPr>
      <w:r w:rsidRPr="0019584A">
        <w:t>Pregnant Medicaid patients identified as being at risk for poor birth outcomes receive individualized case management services. The level of service provided is in proportion to the individual’s identified needs. Care managers closely monitor the pregnancy through regular contact with the physician and patient to promote a healthy birth outcome. Care managers are an integral part of the patient’s care team</w:t>
      </w:r>
      <w:r w:rsidRPr="004B3D43">
        <w:t>.</w:t>
      </w:r>
    </w:p>
    <w:p w14:paraId="0801E256" w14:textId="77777777" w:rsidR="0017087E" w:rsidRDefault="0017087E" w:rsidP="005C130F">
      <w:pPr>
        <w:pStyle w:val="Heading1"/>
      </w:pPr>
      <w:bookmarkStart w:id="96" w:name="_Toc63354007"/>
      <w:r>
        <w:br w:type="page"/>
      </w:r>
    </w:p>
    <w:p w14:paraId="1ADA69C1" w14:textId="642F5CA4" w:rsidR="005C130F" w:rsidRPr="004D5A01" w:rsidRDefault="007107C1" w:rsidP="005C130F">
      <w:pPr>
        <w:pStyle w:val="Heading1"/>
      </w:pPr>
      <w:bookmarkStart w:id="97" w:name="_Toc77172493"/>
      <w:r>
        <w:lastRenderedPageBreak/>
        <w:t>8</w:t>
      </w:r>
      <w:r w:rsidR="005C130F">
        <w:t xml:space="preserve">. </w:t>
      </w:r>
      <w:r w:rsidR="005C130F" w:rsidRPr="004D5A01">
        <w:t xml:space="preserve">Verifying </w:t>
      </w:r>
      <w:r w:rsidR="005C130F">
        <w:t>Beneficiary</w:t>
      </w:r>
      <w:r w:rsidR="005C130F" w:rsidRPr="004D5A01">
        <w:t xml:space="preserve"> Eligibility</w:t>
      </w:r>
      <w:bookmarkEnd w:id="96"/>
      <w:bookmarkEnd w:id="97"/>
    </w:p>
    <w:p w14:paraId="1ADA69C2" w14:textId="77777777" w:rsidR="005C130F" w:rsidRPr="00F322C6" w:rsidRDefault="007107C1" w:rsidP="005C130F">
      <w:pPr>
        <w:pStyle w:val="Heading2"/>
      </w:pPr>
      <w:bookmarkStart w:id="98" w:name="_Toc63354008"/>
      <w:bookmarkStart w:id="99" w:name="_Toc77172494"/>
      <w:r>
        <w:t>8</w:t>
      </w:r>
      <w:r w:rsidR="005C130F">
        <w:t xml:space="preserve">.1 </w:t>
      </w:r>
      <w:r w:rsidR="005C130F" w:rsidRPr="00F322C6">
        <w:t>Verif</w:t>
      </w:r>
      <w:r w:rsidR="005C130F" w:rsidRPr="00F322C6">
        <w:rPr>
          <w:spacing w:val="-3"/>
        </w:rPr>
        <w:t>y</w:t>
      </w:r>
      <w:r w:rsidR="005C130F" w:rsidRPr="00F322C6">
        <w:t>ing</w:t>
      </w:r>
      <w:r w:rsidR="005C130F" w:rsidRPr="00F322C6">
        <w:rPr>
          <w:spacing w:val="1"/>
        </w:rPr>
        <w:t xml:space="preserve"> </w:t>
      </w:r>
      <w:r w:rsidR="005C130F" w:rsidRPr="00F322C6">
        <w:t>Eligibility</w:t>
      </w:r>
      <w:bookmarkEnd w:id="98"/>
      <w:bookmarkEnd w:id="99"/>
    </w:p>
    <w:p w14:paraId="1ADA69C3" w14:textId="13AFA2F4" w:rsidR="005C130F" w:rsidRDefault="005C130F" w:rsidP="005C130F">
      <w:pPr>
        <w:pStyle w:val="Para"/>
        <w:rPr>
          <w:b/>
          <w:bCs/>
        </w:rPr>
      </w:pPr>
      <w:r>
        <w:t>A</w:t>
      </w:r>
      <w:r>
        <w:rPr>
          <w:spacing w:val="-2"/>
        </w:rPr>
        <w:t xml:space="preserve"> </w:t>
      </w:r>
      <w:r>
        <w:t>beneficiar</w:t>
      </w:r>
      <w:r>
        <w:rPr>
          <w:spacing w:val="2"/>
        </w:rPr>
        <w:t>y</w:t>
      </w:r>
      <w:r>
        <w:rPr>
          <w:spacing w:val="1"/>
        </w:rPr>
        <w:t>’</w:t>
      </w:r>
      <w:r>
        <w:t>s</w:t>
      </w:r>
      <w:r>
        <w:rPr>
          <w:spacing w:val="-11"/>
        </w:rPr>
        <w:t xml:space="preserve"> </w:t>
      </w:r>
      <w:r>
        <w:t>eligibility</w:t>
      </w:r>
      <w:r>
        <w:rPr>
          <w:spacing w:val="-7"/>
        </w:rPr>
        <w:t xml:space="preserve"> </w:t>
      </w:r>
      <w:r>
        <w:rPr>
          <w:spacing w:val="-2"/>
        </w:rPr>
        <w:t>s</w:t>
      </w:r>
      <w:r>
        <w:t>tatus</w:t>
      </w:r>
      <w:r>
        <w:rPr>
          <w:spacing w:val="-4"/>
        </w:rPr>
        <w:t xml:space="preserve"> </w:t>
      </w:r>
      <w:r>
        <w:rPr>
          <w:spacing w:val="-2"/>
        </w:rPr>
        <w:t>m</w:t>
      </w:r>
      <w:r>
        <w:t>ay</w:t>
      </w:r>
      <w:r>
        <w:rPr>
          <w:spacing w:val="-2"/>
        </w:rPr>
        <w:t xml:space="preserve"> </w:t>
      </w:r>
      <w:r>
        <w:t>change</w:t>
      </w:r>
      <w:r>
        <w:rPr>
          <w:spacing w:val="-6"/>
        </w:rPr>
        <w:t xml:space="preserve"> </w:t>
      </w:r>
      <w:r>
        <w:t>from</w:t>
      </w:r>
      <w:r>
        <w:rPr>
          <w:spacing w:val="-4"/>
        </w:rPr>
        <w:t xml:space="preserve"> </w:t>
      </w:r>
      <w:r>
        <w:rPr>
          <w:spacing w:val="-2"/>
        </w:rPr>
        <w:t>m</w:t>
      </w:r>
      <w:r>
        <w:rPr>
          <w:spacing w:val="2"/>
        </w:rPr>
        <w:t>o</w:t>
      </w:r>
      <w:r>
        <w:t>nth</w:t>
      </w:r>
      <w:r>
        <w:rPr>
          <w:spacing w:val="-6"/>
        </w:rPr>
        <w:t xml:space="preserve"> </w:t>
      </w:r>
      <w:r>
        <w:t>to</w:t>
      </w:r>
      <w:r>
        <w:rPr>
          <w:spacing w:val="-2"/>
        </w:rPr>
        <w:t xml:space="preserve"> m</w:t>
      </w:r>
      <w:r>
        <w:t>onth</w:t>
      </w:r>
      <w:r>
        <w:rPr>
          <w:spacing w:val="-7"/>
        </w:rPr>
        <w:t xml:space="preserve"> </w:t>
      </w:r>
      <w:r>
        <w:t>if</w:t>
      </w:r>
      <w:r>
        <w:rPr>
          <w:spacing w:val="-1"/>
        </w:rPr>
        <w:t xml:space="preserve"> </w:t>
      </w:r>
      <w:r>
        <w:t>financial</w:t>
      </w:r>
      <w:r>
        <w:rPr>
          <w:spacing w:val="-8"/>
        </w:rPr>
        <w:t xml:space="preserve"> </w:t>
      </w:r>
      <w:r>
        <w:t>and</w:t>
      </w:r>
      <w:r>
        <w:rPr>
          <w:spacing w:val="-3"/>
        </w:rPr>
        <w:t xml:space="preserve"> </w:t>
      </w:r>
      <w:r>
        <w:t>h</w:t>
      </w:r>
      <w:r>
        <w:rPr>
          <w:spacing w:val="-1"/>
        </w:rPr>
        <w:t>o</w:t>
      </w:r>
      <w:r>
        <w:t>usehold circ</w:t>
      </w:r>
      <w:r>
        <w:rPr>
          <w:spacing w:val="2"/>
        </w:rPr>
        <w:t>u</w:t>
      </w:r>
      <w:r>
        <w:rPr>
          <w:spacing w:val="-2"/>
        </w:rPr>
        <w:t>m</w:t>
      </w:r>
      <w:r>
        <w:t>s</w:t>
      </w:r>
      <w:r>
        <w:rPr>
          <w:spacing w:val="1"/>
        </w:rPr>
        <w:t>t</w:t>
      </w:r>
      <w:r>
        <w:t>anc</w:t>
      </w:r>
      <w:r>
        <w:rPr>
          <w:spacing w:val="1"/>
        </w:rPr>
        <w:t>e</w:t>
      </w:r>
      <w:r>
        <w:t>s</w:t>
      </w:r>
      <w:r>
        <w:rPr>
          <w:spacing w:val="-12"/>
        </w:rPr>
        <w:t xml:space="preserve"> </w:t>
      </w:r>
      <w:r>
        <w:t>change.</w:t>
      </w:r>
      <w:r>
        <w:rPr>
          <w:spacing w:val="48"/>
        </w:rPr>
        <w:t xml:space="preserve"> </w:t>
      </w:r>
      <w:r>
        <w:t>For</w:t>
      </w:r>
      <w:r>
        <w:rPr>
          <w:spacing w:val="-3"/>
        </w:rPr>
        <w:t xml:space="preserve"> </w:t>
      </w:r>
      <w:r>
        <w:t>this</w:t>
      </w:r>
      <w:r>
        <w:rPr>
          <w:spacing w:val="-3"/>
        </w:rPr>
        <w:t xml:space="preserve"> </w:t>
      </w:r>
      <w:r>
        <w:t>reason,</w:t>
      </w:r>
      <w:r>
        <w:rPr>
          <w:spacing w:val="-6"/>
        </w:rPr>
        <w:t xml:space="preserve"> </w:t>
      </w:r>
      <w:r w:rsidRPr="00385CEA">
        <w:rPr>
          <w:b/>
        </w:rPr>
        <w:t>providers</w:t>
      </w:r>
      <w:r w:rsidRPr="00385CEA">
        <w:rPr>
          <w:b/>
          <w:spacing w:val="-8"/>
        </w:rPr>
        <w:t xml:space="preserve"> </w:t>
      </w:r>
      <w:r w:rsidRPr="00385CEA">
        <w:rPr>
          <w:b/>
        </w:rPr>
        <w:t>are</w:t>
      </w:r>
      <w:r w:rsidRPr="00385CEA">
        <w:rPr>
          <w:b/>
          <w:spacing w:val="-3"/>
        </w:rPr>
        <w:t xml:space="preserve"> </w:t>
      </w:r>
      <w:r w:rsidRPr="00385CEA">
        <w:rPr>
          <w:b/>
        </w:rPr>
        <w:t>required</w:t>
      </w:r>
      <w:r w:rsidRPr="00385CEA">
        <w:rPr>
          <w:b/>
          <w:spacing w:val="-7"/>
        </w:rPr>
        <w:t xml:space="preserve"> </w:t>
      </w:r>
      <w:r w:rsidRPr="00385CEA">
        <w:rPr>
          <w:b/>
        </w:rPr>
        <w:t>to</w:t>
      </w:r>
      <w:r w:rsidRPr="00385CEA">
        <w:rPr>
          <w:b/>
          <w:spacing w:val="-2"/>
        </w:rPr>
        <w:t xml:space="preserve"> </w:t>
      </w:r>
      <w:r w:rsidRPr="00385CEA">
        <w:rPr>
          <w:b/>
        </w:rPr>
        <w:t>v</w:t>
      </w:r>
      <w:r w:rsidRPr="00385CEA">
        <w:rPr>
          <w:b/>
          <w:spacing w:val="-1"/>
        </w:rPr>
        <w:t>e</w:t>
      </w:r>
      <w:r w:rsidRPr="00385CEA">
        <w:rPr>
          <w:b/>
        </w:rPr>
        <w:t>rify</w:t>
      </w:r>
      <w:r w:rsidRPr="00385CEA">
        <w:rPr>
          <w:b/>
          <w:spacing w:val="-3"/>
        </w:rPr>
        <w:t xml:space="preserve"> </w:t>
      </w:r>
      <w:r w:rsidRPr="00385CEA">
        <w:rPr>
          <w:b/>
        </w:rPr>
        <w:t>a</w:t>
      </w:r>
      <w:r w:rsidRPr="00385CEA">
        <w:rPr>
          <w:b/>
          <w:spacing w:val="-1"/>
        </w:rPr>
        <w:t xml:space="preserve"> </w:t>
      </w:r>
      <w:r w:rsidRPr="00385CEA">
        <w:rPr>
          <w:b/>
        </w:rPr>
        <w:t>Medic</w:t>
      </w:r>
      <w:r w:rsidRPr="00385CEA">
        <w:rPr>
          <w:b/>
          <w:spacing w:val="-1"/>
        </w:rPr>
        <w:t>a</w:t>
      </w:r>
      <w:r w:rsidRPr="00385CEA">
        <w:rPr>
          <w:b/>
        </w:rPr>
        <w:t>id</w:t>
      </w:r>
      <w:r w:rsidRPr="00385CEA">
        <w:rPr>
          <w:b/>
          <w:spacing w:val="-8"/>
        </w:rPr>
        <w:t xml:space="preserve"> </w:t>
      </w:r>
      <w:r w:rsidRPr="00385CEA">
        <w:rPr>
          <w:b/>
        </w:rPr>
        <w:t>beneficiary’s eligibility</w:t>
      </w:r>
      <w:r w:rsidRPr="00385CEA">
        <w:rPr>
          <w:b/>
          <w:spacing w:val="-7"/>
        </w:rPr>
        <w:t xml:space="preserve"> </w:t>
      </w:r>
      <w:r w:rsidRPr="00385CEA">
        <w:rPr>
          <w:b/>
        </w:rPr>
        <w:t>each</w:t>
      </w:r>
      <w:r w:rsidRPr="00385CEA">
        <w:rPr>
          <w:b/>
          <w:spacing w:val="-4"/>
        </w:rPr>
        <w:t xml:space="preserve"> </w:t>
      </w:r>
      <w:r w:rsidRPr="00385CEA">
        <w:rPr>
          <w:b/>
        </w:rPr>
        <w:t>ti</w:t>
      </w:r>
      <w:r w:rsidRPr="00385CEA">
        <w:rPr>
          <w:b/>
          <w:spacing w:val="-2"/>
        </w:rPr>
        <w:t>m</w:t>
      </w:r>
      <w:r w:rsidRPr="00385CEA">
        <w:rPr>
          <w:b/>
        </w:rPr>
        <w:t>e</w:t>
      </w:r>
      <w:r w:rsidRPr="00385CEA">
        <w:rPr>
          <w:b/>
          <w:spacing w:val="-3"/>
        </w:rPr>
        <w:t xml:space="preserve"> </w:t>
      </w:r>
      <w:r w:rsidRPr="00385CEA">
        <w:rPr>
          <w:b/>
        </w:rPr>
        <w:t>a</w:t>
      </w:r>
      <w:r w:rsidRPr="00385CEA">
        <w:rPr>
          <w:b/>
          <w:spacing w:val="-1"/>
        </w:rPr>
        <w:t xml:space="preserve"> </w:t>
      </w:r>
      <w:r w:rsidRPr="00385CEA">
        <w:rPr>
          <w:b/>
        </w:rPr>
        <w:t>serv</w:t>
      </w:r>
      <w:r w:rsidRPr="00385CEA">
        <w:rPr>
          <w:b/>
          <w:spacing w:val="1"/>
        </w:rPr>
        <w:t>i</w:t>
      </w:r>
      <w:r w:rsidRPr="00385CEA">
        <w:rPr>
          <w:b/>
        </w:rPr>
        <w:t>ce</w:t>
      </w:r>
      <w:r w:rsidRPr="00385CEA">
        <w:rPr>
          <w:b/>
          <w:spacing w:val="-6"/>
        </w:rPr>
        <w:t xml:space="preserve"> </w:t>
      </w:r>
      <w:r w:rsidRPr="00385CEA">
        <w:rPr>
          <w:b/>
        </w:rPr>
        <w:t>is</w:t>
      </w:r>
      <w:r w:rsidRPr="00385CEA">
        <w:rPr>
          <w:b/>
          <w:spacing w:val="-1"/>
        </w:rPr>
        <w:t xml:space="preserve"> </w:t>
      </w:r>
      <w:r w:rsidRPr="00385CEA">
        <w:rPr>
          <w:b/>
        </w:rPr>
        <w:t>rend</w:t>
      </w:r>
      <w:r w:rsidRPr="00385CEA">
        <w:rPr>
          <w:b/>
          <w:spacing w:val="-2"/>
        </w:rPr>
        <w:t>e</w:t>
      </w:r>
      <w:r w:rsidRPr="00385CEA">
        <w:rPr>
          <w:b/>
        </w:rPr>
        <w:t>re</w:t>
      </w:r>
      <w:r w:rsidRPr="00385CEA">
        <w:rPr>
          <w:b/>
          <w:spacing w:val="2"/>
        </w:rPr>
        <w:t>d</w:t>
      </w:r>
      <w:r w:rsidRPr="00385CEA">
        <w:rPr>
          <w:b/>
        </w:rPr>
        <w:t>.</w:t>
      </w:r>
    </w:p>
    <w:p w14:paraId="1ADA69C4" w14:textId="77777777" w:rsidR="005C130F" w:rsidRPr="009B5075" w:rsidRDefault="007107C1" w:rsidP="005C130F">
      <w:pPr>
        <w:pStyle w:val="Heading3"/>
      </w:pPr>
      <w:bookmarkStart w:id="100" w:name="_Toc63354009"/>
      <w:bookmarkStart w:id="101" w:name="_Toc77172495"/>
      <w:r>
        <w:t>8</w:t>
      </w:r>
      <w:r w:rsidR="005C130F">
        <w:t xml:space="preserve">.1.1 </w:t>
      </w:r>
      <w:r w:rsidR="005C130F" w:rsidRPr="009B5075">
        <w:t>Verification Methods</w:t>
      </w:r>
      <w:bookmarkEnd w:id="100"/>
      <w:bookmarkEnd w:id="101"/>
    </w:p>
    <w:p w14:paraId="1ADA69C5" w14:textId="77777777" w:rsidR="005C130F" w:rsidRDefault="005C130F" w:rsidP="005C130F">
      <w:pPr>
        <w:pStyle w:val="Para"/>
      </w:pPr>
      <w:r>
        <w:t>Providers</w:t>
      </w:r>
      <w:r>
        <w:rPr>
          <w:spacing w:val="-8"/>
        </w:rPr>
        <w:t xml:space="preserve"> </w:t>
      </w:r>
      <w:r>
        <w:rPr>
          <w:spacing w:val="-2"/>
        </w:rPr>
        <w:t>m</w:t>
      </w:r>
      <w:r>
        <w:rPr>
          <w:spacing w:val="1"/>
        </w:rPr>
        <w:t>a</w:t>
      </w:r>
      <w:r>
        <w:t>y</w:t>
      </w:r>
      <w:r>
        <w:rPr>
          <w:spacing w:val="-4"/>
        </w:rPr>
        <w:t xml:space="preserve"> </w:t>
      </w:r>
      <w:r>
        <w:t>veri</w:t>
      </w:r>
      <w:r>
        <w:rPr>
          <w:spacing w:val="-1"/>
        </w:rPr>
        <w:t>f</w:t>
      </w:r>
      <w:r>
        <w:t>y</w:t>
      </w:r>
      <w:r>
        <w:rPr>
          <w:spacing w:val="-3"/>
        </w:rPr>
        <w:t xml:space="preserve"> </w:t>
      </w:r>
      <w:r>
        <w:t>a</w:t>
      </w:r>
      <w:r>
        <w:rPr>
          <w:spacing w:val="-1"/>
        </w:rPr>
        <w:t xml:space="preserve"> </w:t>
      </w:r>
      <w:r>
        <w:t>beneficiar</w:t>
      </w:r>
      <w:r>
        <w:rPr>
          <w:spacing w:val="2"/>
        </w:rPr>
        <w:t>y</w:t>
      </w:r>
      <w:r>
        <w:rPr>
          <w:spacing w:val="1"/>
        </w:rPr>
        <w:t>’</w:t>
      </w:r>
      <w:r>
        <w:t>s</w:t>
      </w:r>
      <w:r>
        <w:rPr>
          <w:spacing w:val="-11"/>
        </w:rPr>
        <w:t xml:space="preserve"> </w:t>
      </w:r>
      <w:r>
        <w:t>eligibili</w:t>
      </w:r>
      <w:r>
        <w:rPr>
          <w:spacing w:val="-1"/>
        </w:rPr>
        <w:t>t</w:t>
      </w:r>
      <w:r>
        <w:t>y</w:t>
      </w:r>
      <w:r>
        <w:rPr>
          <w:spacing w:val="-8"/>
        </w:rPr>
        <w:t xml:space="preserve"> </w:t>
      </w:r>
      <w:r>
        <w:t>using</w:t>
      </w:r>
      <w:r>
        <w:rPr>
          <w:spacing w:val="-5"/>
        </w:rPr>
        <w:t xml:space="preserve"> </w:t>
      </w:r>
      <w:r>
        <w:rPr>
          <w:spacing w:val="-1"/>
        </w:rPr>
        <w:t>t</w:t>
      </w:r>
      <w:r>
        <w:rPr>
          <w:spacing w:val="1"/>
        </w:rPr>
        <w:t>h</w:t>
      </w:r>
      <w:r>
        <w:t>e</w:t>
      </w:r>
      <w:r>
        <w:rPr>
          <w:spacing w:val="-3"/>
        </w:rPr>
        <w:t xml:space="preserve"> </w:t>
      </w:r>
      <w:r>
        <w:t>following</w:t>
      </w:r>
      <w:r>
        <w:rPr>
          <w:spacing w:val="-10"/>
        </w:rPr>
        <w:t xml:space="preserve"> </w:t>
      </w:r>
      <w:r>
        <w:t>methods:</w:t>
      </w:r>
    </w:p>
    <w:p w14:paraId="1ADA69C6" w14:textId="77777777" w:rsidR="005C130F" w:rsidRPr="004D5A01" w:rsidRDefault="005C130F" w:rsidP="005C130F">
      <w:pPr>
        <w:pStyle w:val="bullet"/>
      </w:pPr>
      <w:proofErr w:type="spellStart"/>
      <w:r w:rsidRPr="004D5A01">
        <w:t>NCTracks</w:t>
      </w:r>
      <w:proofErr w:type="spellEnd"/>
      <w:r w:rsidRPr="004D5A01">
        <w:t xml:space="preserve"> Provider Portal</w:t>
      </w:r>
    </w:p>
    <w:p w14:paraId="1ADA69C7" w14:textId="77777777" w:rsidR="005C130F" w:rsidRPr="004D5A01" w:rsidRDefault="00672C41" w:rsidP="00672C41">
      <w:pPr>
        <w:pStyle w:val="bullet"/>
      </w:pPr>
      <w:r w:rsidRPr="00672C41">
        <w:t xml:space="preserve">Automated Voice Response System </w:t>
      </w:r>
      <w:r>
        <w:t>(</w:t>
      </w:r>
      <w:r w:rsidR="005C130F" w:rsidRPr="004D5A01">
        <w:t>A</w:t>
      </w:r>
      <w:r w:rsidR="005C130F">
        <w:t>VRS</w:t>
      </w:r>
      <w:r>
        <w:t>)</w:t>
      </w:r>
    </w:p>
    <w:p w14:paraId="1ADA69C8" w14:textId="77777777" w:rsidR="005C130F" w:rsidRPr="00F63B88" w:rsidRDefault="008807FA" w:rsidP="00781029">
      <w:pPr>
        <w:pStyle w:val="bullet"/>
        <w:spacing w:after="180"/>
      </w:pPr>
      <w:r w:rsidRPr="00FD495C">
        <w:rPr>
          <w:rFonts w:eastAsia="ArialMT"/>
        </w:rPr>
        <w:t xml:space="preserve">Electronic Data Interchange </w:t>
      </w:r>
      <w:r>
        <w:rPr>
          <w:rFonts w:eastAsia="ArialMT"/>
        </w:rPr>
        <w:t>(</w:t>
      </w:r>
      <w:r w:rsidR="005C130F">
        <w:t>EDI</w:t>
      </w:r>
      <w:r>
        <w:t>)</w:t>
      </w:r>
      <w:r w:rsidR="005C130F">
        <w:t xml:space="preserve"> </w:t>
      </w:r>
      <w:r w:rsidR="005C130F" w:rsidRPr="004D5A01">
        <w:t>(batch)</w:t>
      </w:r>
    </w:p>
    <w:p w14:paraId="1ADA69C9" w14:textId="540B350B" w:rsidR="005C130F" w:rsidRPr="00F322C6" w:rsidRDefault="007107C1" w:rsidP="005C130F">
      <w:pPr>
        <w:pStyle w:val="Heading2"/>
      </w:pPr>
      <w:bookmarkStart w:id="102" w:name="_Toc63354010"/>
      <w:bookmarkStart w:id="103" w:name="_Toc77172496"/>
      <w:r>
        <w:t>8</w:t>
      </w:r>
      <w:r w:rsidR="005C130F">
        <w:t xml:space="preserve">.2 </w:t>
      </w:r>
      <w:r w:rsidR="005C130F" w:rsidRPr="00F322C6">
        <w:t xml:space="preserve">Verifying </w:t>
      </w:r>
      <w:r w:rsidR="00DB6658">
        <w:t>Beneficiary</w:t>
      </w:r>
      <w:r w:rsidR="00DB6658" w:rsidRPr="00F322C6">
        <w:t xml:space="preserve"> </w:t>
      </w:r>
      <w:r w:rsidR="005C130F" w:rsidRPr="00F322C6">
        <w:t>Eligibility Using the NCTracks Portal</w:t>
      </w:r>
      <w:bookmarkEnd w:id="102"/>
      <w:bookmarkEnd w:id="103"/>
    </w:p>
    <w:p w14:paraId="1ADA69CA" w14:textId="6DB9602C" w:rsidR="001A2273" w:rsidRDefault="005C130F" w:rsidP="005C130F">
      <w:pPr>
        <w:pStyle w:val="Para"/>
      </w:pPr>
      <w:r>
        <w:t xml:space="preserve">Online eligibility verification through </w:t>
      </w:r>
      <w:proofErr w:type="spellStart"/>
      <w:r>
        <w:t>NCTracks</w:t>
      </w:r>
      <w:proofErr w:type="spellEnd"/>
      <w:r>
        <w:t xml:space="preserve"> </w:t>
      </w:r>
      <w:r w:rsidR="004049F8">
        <w:t>allows access to</w:t>
      </w:r>
      <w:r>
        <w:t xml:space="preserve"> the </w:t>
      </w:r>
      <w:r w:rsidR="00D95644">
        <w:t>H</w:t>
      </w:r>
      <w:r>
        <w:t xml:space="preserve">ealth </w:t>
      </w:r>
      <w:r w:rsidR="00D95644">
        <w:t>P</w:t>
      </w:r>
      <w:r>
        <w:t>lans and benefits for which the recipient qualifies.</w:t>
      </w:r>
      <w:r w:rsidR="004049F8">
        <w:t xml:space="preserve"> </w:t>
      </w:r>
      <w:proofErr w:type="spellStart"/>
      <w:r w:rsidR="004049F8" w:rsidRPr="004049F8">
        <w:t>NCTracks</w:t>
      </w:r>
      <w:proofErr w:type="spellEnd"/>
      <w:r w:rsidR="004049F8" w:rsidRPr="004049F8">
        <w:t xml:space="preserve"> also offers a </w:t>
      </w:r>
      <w:r w:rsidR="00FF3335">
        <w:t>s</w:t>
      </w:r>
      <w:r w:rsidR="00540029">
        <w:t>e</w:t>
      </w:r>
      <w:r w:rsidR="004049F8" w:rsidRPr="004049F8">
        <w:t xml:space="preserve">cure Recipient Portal where </w:t>
      </w:r>
      <w:r w:rsidR="004049F8">
        <w:t>recipients</w:t>
      </w:r>
      <w:r w:rsidR="004049F8" w:rsidRPr="004049F8">
        <w:t xml:space="preserve"> can check </w:t>
      </w:r>
      <w:r w:rsidR="004049F8">
        <w:t>their</w:t>
      </w:r>
      <w:r w:rsidR="004049F8" w:rsidRPr="004049F8">
        <w:t xml:space="preserve"> eligibility status with Medicaid, </w:t>
      </w:r>
      <w:r w:rsidR="00097271">
        <w:t>NCHC</w:t>
      </w:r>
      <w:r w:rsidR="004049F8" w:rsidRPr="004049F8">
        <w:t xml:space="preserve">, </w:t>
      </w:r>
      <w:r w:rsidR="00FF3335">
        <w:t>DPH</w:t>
      </w:r>
      <w:r w:rsidR="004049F8" w:rsidRPr="004049F8">
        <w:t xml:space="preserve">, and </w:t>
      </w:r>
      <w:r w:rsidR="00FF3335">
        <w:t>ORH</w:t>
      </w:r>
      <w:r w:rsidR="004049F8" w:rsidRPr="004049F8">
        <w:t>.</w:t>
      </w:r>
    </w:p>
    <w:p w14:paraId="1ADA69CB" w14:textId="1953D675" w:rsidR="005C130F" w:rsidRDefault="005C130F" w:rsidP="005C130F">
      <w:pPr>
        <w:pStyle w:val="Para"/>
      </w:pPr>
      <w:r>
        <w:t xml:space="preserve">For example, a beneficiary may be enrolled in a specific North Carolina Medicaid program, such as Medicaid for Infants and Children (MIC) or Medicaid for Adults with Disabilities (MAD). The program abbreviations can be identified in the </w:t>
      </w:r>
      <w:proofErr w:type="spellStart"/>
      <w:r w:rsidRPr="00E85044">
        <w:rPr>
          <w:i/>
        </w:rPr>
        <w:t>NCTracks</w:t>
      </w:r>
      <w:proofErr w:type="spellEnd"/>
      <w:r w:rsidRPr="00E85044">
        <w:rPr>
          <w:i/>
        </w:rPr>
        <w:t xml:space="preserve"> Benefit Plans Mapped to </w:t>
      </w:r>
      <w:r w:rsidR="00FA1290" w:rsidRPr="00E85044">
        <w:rPr>
          <w:i/>
        </w:rPr>
        <w:t xml:space="preserve">DHB </w:t>
      </w:r>
      <w:r w:rsidRPr="00E85044">
        <w:rPr>
          <w:i/>
        </w:rPr>
        <w:t>Eligibility Coverage Codes</w:t>
      </w:r>
      <w:r>
        <w:t xml:space="preserve"> document on the </w:t>
      </w:r>
      <w:hyperlink r:id="rId47" w:history="1">
        <w:proofErr w:type="spellStart"/>
        <w:r w:rsidRPr="002001E0">
          <w:t>NCTracks</w:t>
        </w:r>
        <w:proofErr w:type="spellEnd"/>
        <w:r w:rsidRPr="002001E0">
          <w:t xml:space="preserve"> </w:t>
        </w:r>
        <w:r w:rsidRPr="0073333D">
          <w:rPr>
            <w:rStyle w:val="Hyperlink"/>
          </w:rPr>
          <w:t>Provider Policies, Manuals, Guidelines and Forms page</w:t>
        </w:r>
      </w:hyperlink>
      <w:r>
        <w:t xml:space="preserve">. A provider verifying </w:t>
      </w:r>
      <w:r w:rsidR="00DB6658">
        <w:t xml:space="preserve">beneficiary </w:t>
      </w:r>
      <w:r>
        <w:t xml:space="preserve">eligibility </w:t>
      </w:r>
      <w:r w:rsidR="002159ED">
        <w:t>can view</w:t>
      </w:r>
      <w:r>
        <w:t xml:space="preserve"> the Health Plan in which the beneficiary is enrolled (Medicaid, </w:t>
      </w:r>
      <w:r w:rsidR="00097271">
        <w:t>NCHC</w:t>
      </w:r>
      <w:r>
        <w:t>, Public Health, Mental Health, or Rural Health). Beneath the Health Plan is a list of benefits the recipient is eligible to receive.</w:t>
      </w:r>
    </w:p>
    <w:p w14:paraId="1ADA69CC" w14:textId="2FC9C471" w:rsidR="005C130F" w:rsidRPr="004D5A01" w:rsidRDefault="005C130F" w:rsidP="005C130F">
      <w:pPr>
        <w:pStyle w:val="Para"/>
      </w:pPr>
      <w:r w:rsidRPr="004D5A01">
        <w:t xml:space="preserve">Using the </w:t>
      </w:r>
      <w:r w:rsidRPr="002001E0">
        <w:rPr>
          <w:b/>
        </w:rPr>
        <w:t>Verify Recipient</w:t>
      </w:r>
      <w:r w:rsidRPr="004D5A01">
        <w:t xml:space="preserve"> screen, providers are able to conduct eligibility inquiries on an individual </w:t>
      </w:r>
      <w:r>
        <w:t>beneficiary</w:t>
      </w:r>
      <w:r w:rsidRPr="004D5A01">
        <w:t xml:space="preserve"> by using the provider’s NPI number and various combinations of the </w:t>
      </w:r>
      <w:r>
        <w:t>beneficiary</w:t>
      </w:r>
      <w:r w:rsidRPr="004D5A01">
        <w:t>’s information (to include: Recipient ID, First Name, Date of Birth, Last Name and Social Security Number) and Date of Service</w:t>
      </w:r>
      <w:r w:rsidR="005911C8">
        <w:t xml:space="preserve"> (</w:t>
      </w:r>
      <w:r w:rsidR="00672C41">
        <w:t>DOS</w:t>
      </w:r>
      <w:r w:rsidR="005911C8">
        <w:t>)</w:t>
      </w:r>
      <w:r w:rsidRPr="004D5A01">
        <w:t>.</w:t>
      </w:r>
    </w:p>
    <w:p w14:paraId="1ADA69CD" w14:textId="40570EE3" w:rsidR="005C130F" w:rsidRDefault="005C130F" w:rsidP="005C130F">
      <w:pPr>
        <w:pStyle w:val="Para"/>
      </w:pPr>
      <w:r w:rsidRPr="004D5A01">
        <w:t xml:space="preserve">When conducting a </w:t>
      </w:r>
      <w:r>
        <w:t>DHB</w:t>
      </w:r>
      <w:r w:rsidRPr="004D5A01">
        <w:t xml:space="preserve"> </w:t>
      </w:r>
      <w:r w:rsidR="00E85044">
        <w:t xml:space="preserve">eligibility </w:t>
      </w:r>
      <w:r w:rsidRPr="004D5A01">
        <w:t xml:space="preserve">inquiry, </w:t>
      </w:r>
      <w:r>
        <w:t xml:space="preserve">providers can verify </w:t>
      </w:r>
      <w:r w:rsidR="00DB6658">
        <w:t>beneficiary</w:t>
      </w:r>
      <w:r>
        <w:t xml:space="preserve"> eligibility </w:t>
      </w:r>
      <w:r w:rsidR="00A53FD7">
        <w:t>up to 36 </w:t>
      </w:r>
      <w:r w:rsidRPr="00351E58">
        <w:t xml:space="preserve">months prior to the current </w:t>
      </w:r>
      <w:r>
        <w:t>month</w:t>
      </w:r>
      <w:r w:rsidRPr="00351E58">
        <w:t xml:space="preserve"> of the inquiry</w:t>
      </w:r>
      <w:r>
        <w:t xml:space="preserve"> in </w:t>
      </w:r>
      <w:proofErr w:type="spellStart"/>
      <w:r>
        <w:t>NCTracks</w:t>
      </w:r>
      <w:proofErr w:type="spellEnd"/>
      <w:r>
        <w:t xml:space="preserve">. Past this time period, providers must contact the </w:t>
      </w:r>
      <w:r w:rsidRPr="00351E58">
        <w:t>D</w:t>
      </w:r>
      <w:r>
        <w:t>HB</w:t>
      </w:r>
      <w:r w:rsidRPr="00351E58">
        <w:t xml:space="preserve"> Claims Analysis Unit.</w:t>
      </w:r>
    </w:p>
    <w:p w14:paraId="1ADA69CE" w14:textId="77777777" w:rsidR="001A2273" w:rsidRDefault="005C130F" w:rsidP="00A749E2">
      <w:pPr>
        <w:pStyle w:val="Para"/>
      </w:pPr>
      <w:r w:rsidRPr="004D5A01">
        <w:t>When conducting a DPH</w:t>
      </w:r>
      <w:r>
        <w:t xml:space="preserve"> eligibility</w:t>
      </w:r>
      <w:r w:rsidRPr="004D5A01">
        <w:t xml:space="preserve"> inquiry, the dates of service may be </w:t>
      </w:r>
      <w:r>
        <w:t>back as far as</w:t>
      </w:r>
      <w:r w:rsidR="00A53FD7">
        <w:t xml:space="preserve"> 36 </w:t>
      </w:r>
      <w:r w:rsidRPr="00351E58">
        <w:t>months prior to the current month</w:t>
      </w:r>
      <w:r w:rsidR="00B835C6">
        <w:t xml:space="preserve"> </w:t>
      </w:r>
      <w:r w:rsidRPr="004D5A01">
        <w:t>and</w:t>
      </w:r>
      <w:r>
        <w:t xml:space="preserve"> up to</w:t>
      </w:r>
      <w:r w:rsidR="00A53FD7">
        <w:t xml:space="preserve"> 12 </w:t>
      </w:r>
      <w:r w:rsidRPr="004D5A01">
        <w:t xml:space="preserve">months </w:t>
      </w:r>
      <w:r>
        <w:t>beyond the current month</w:t>
      </w:r>
      <w:r w:rsidRPr="004D5A01">
        <w:t>.</w:t>
      </w:r>
    </w:p>
    <w:p w14:paraId="1ADA69CF" w14:textId="66E2DFC5" w:rsidR="005C130F" w:rsidRDefault="00BA17C7" w:rsidP="00A749E2">
      <w:pPr>
        <w:pStyle w:val="graphic"/>
      </w:pPr>
      <w:bookmarkStart w:id="104" w:name="_Toc351375079"/>
      <w:bookmarkStart w:id="105" w:name="_Toc390758645"/>
      <w:r>
        <w:rPr>
          <w:noProof/>
        </w:rPr>
        <w:lastRenderedPageBreak/>
        <mc:AlternateContent>
          <mc:Choice Requires="wps">
            <w:drawing>
              <wp:anchor distT="0" distB="0" distL="114300" distR="114300" simplePos="0" relativeHeight="251769856" behindDoc="0" locked="0" layoutInCell="1" allowOverlap="1" wp14:anchorId="1ADA7517" wp14:editId="7466C5D4">
                <wp:simplePos x="0" y="0"/>
                <wp:positionH relativeFrom="column">
                  <wp:posOffset>4911090</wp:posOffset>
                </wp:positionH>
                <wp:positionV relativeFrom="paragraph">
                  <wp:posOffset>2755900</wp:posOffset>
                </wp:positionV>
                <wp:extent cx="164465" cy="161925"/>
                <wp:effectExtent l="7620" t="12700" r="8890" b="6350"/>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F"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7" id="Oval 146" o:spid="_x0000_s1032" style="position:absolute;left:0;text-align:left;margin-left:386.7pt;margin-top:217pt;width:12.9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" fillcolor="#080808" strokecolor="red" strokeweight=".5pt">
                <v:textbox inset="0,0,0,0">
                  <w:txbxContent>
                    <w:p w14:paraId="1ADA764F"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6</w:t>
                      </w:r>
                    </w:p>
                  </w:txbxContent>
                </v:textbox>
              </v:oval>
            </w:pict>
          </mc:Fallback>
        </mc:AlternateContent>
      </w:r>
      <w:r>
        <w:rPr>
          <w:noProof/>
        </w:rPr>
        <mc:AlternateContent>
          <mc:Choice Requires="wps">
            <w:drawing>
              <wp:anchor distT="0" distB="0" distL="114300" distR="114300" simplePos="0" relativeHeight="251771904" behindDoc="0" locked="0" layoutInCell="1" allowOverlap="1" wp14:anchorId="1ADA7519" wp14:editId="25C04151">
                <wp:simplePos x="0" y="0"/>
                <wp:positionH relativeFrom="column">
                  <wp:posOffset>1252220</wp:posOffset>
                </wp:positionH>
                <wp:positionV relativeFrom="paragraph">
                  <wp:posOffset>2059305</wp:posOffset>
                </wp:positionV>
                <wp:extent cx="164465" cy="161925"/>
                <wp:effectExtent l="0" t="0" r="26035" b="28575"/>
                <wp:wrapNone/>
                <wp:docPr id="14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0"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9" id="Oval 147" o:spid="_x0000_s1033" style="position:absolute;left:0;text-align:left;margin-left:98.6pt;margin-top:162.15pt;width:12.9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" fillcolor="#080808" strokecolor="red" strokeweight=".5pt">
                <v:textbox inset="0,0,0,0">
                  <w:txbxContent>
                    <w:p w14:paraId="1ADA7650"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1ADA751B" wp14:editId="5B967819">
                <wp:simplePos x="0" y="0"/>
                <wp:positionH relativeFrom="column">
                  <wp:posOffset>106045</wp:posOffset>
                </wp:positionH>
                <wp:positionV relativeFrom="paragraph">
                  <wp:posOffset>1541780</wp:posOffset>
                </wp:positionV>
                <wp:extent cx="164465" cy="161925"/>
                <wp:effectExtent l="0" t="0" r="26035" b="28575"/>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1"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B" id="Oval 145" o:spid="_x0000_s1034" style="position:absolute;left:0;text-align:left;margin-left:8.35pt;margin-top:121.4pt;width:12.95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" fillcolor="#080808" strokecolor="red" strokeweight=".5pt">
                <v:textbox inset="0,0,0,0">
                  <w:txbxContent>
                    <w:p w14:paraId="1ADA7651"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Pr>
          <w:noProof/>
        </w:rPr>
        <mc:AlternateContent>
          <mc:Choice Requires="wps">
            <w:drawing>
              <wp:anchor distT="0" distB="0" distL="114300" distR="114300" simplePos="0" relativeHeight="251763712" behindDoc="0" locked="0" layoutInCell="1" allowOverlap="1" wp14:anchorId="1ADA751F" wp14:editId="368A2F59">
                <wp:simplePos x="0" y="0"/>
                <wp:positionH relativeFrom="column">
                  <wp:posOffset>-29210</wp:posOffset>
                </wp:positionH>
                <wp:positionV relativeFrom="paragraph">
                  <wp:posOffset>542290</wp:posOffset>
                </wp:positionV>
                <wp:extent cx="164465" cy="161925"/>
                <wp:effectExtent l="0" t="0" r="26035" b="28575"/>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3"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F" id="Oval 143" o:spid="_x0000_s1035" style="position:absolute;left:0;text-align:left;margin-left:-2.3pt;margin-top:42.7pt;width:12.95pt;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" fillcolor="#080808" strokecolor="red" strokeweight=".5pt">
                <v:textbox inset="0,0,0,0">
                  <w:txbxContent>
                    <w:p w14:paraId="1ADA7653"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Pr>
          <w:noProof/>
        </w:rPr>
        <mc:AlternateContent>
          <mc:Choice Requires="wps">
            <w:drawing>
              <wp:anchor distT="0" distB="0" distL="114300" distR="114300" simplePos="0" relativeHeight="251765760" behindDoc="0" locked="0" layoutInCell="1" allowOverlap="1" wp14:anchorId="1ADA751D" wp14:editId="6E47421F">
                <wp:simplePos x="0" y="0"/>
                <wp:positionH relativeFrom="column">
                  <wp:posOffset>-29210</wp:posOffset>
                </wp:positionH>
                <wp:positionV relativeFrom="paragraph">
                  <wp:posOffset>1053465</wp:posOffset>
                </wp:positionV>
                <wp:extent cx="164465" cy="161925"/>
                <wp:effectExtent l="0" t="0" r="26035" b="28575"/>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2"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D" id="Oval 144" o:spid="_x0000_s1036" style="position:absolute;left:0;text-align:left;margin-left:-2.3pt;margin-top:82.95pt;width:12.95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" fillcolor="#080808" strokecolor="red" strokeweight=".5pt">
                <v:textbox inset="0,0,0,0">
                  <w:txbxContent>
                    <w:p w14:paraId="1ADA7652"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DF492A">
        <w:rPr>
          <w:noProof/>
        </w:rPr>
        <w:drawing>
          <wp:inline distT="0" distB="0" distL="0" distR="0" wp14:anchorId="14641392" wp14:editId="3EC08278">
            <wp:extent cx="5943600" cy="2633472"/>
            <wp:effectExtent l="0" t="0" r="0" b="0"/>
            <wp:docPr id="35898" name="Pictur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633472"/>
                    </a:xfrm>
                    <a:prstGeom prst="rect">
                      <a:avLst/>
                    </a:prstGeom>
                  </pic:spPr>
                </pic:pic>
              </a:graphicData>
            </a:graphic>
          </wp:inline>
        </w:drawing>
      </w:r>
      <w:r w:rsidR="0067762B">
        <w:rPr>
          <w:noProof/>
        </w:rPr>
        <w:drawing>
          <wp:inline distT="0" distB="0" distL="0" distR="0" wp14:anchorId="2C35F49B" wp14:editId="7A59FBF3">
            <wp:extent cx="5943600" cy="896112"/>
            <wp:effectExtent l="0" t="0" r="0" b="0"/>
            <wp:docPr id="35895" name="Picture 3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96112"/>
                    </a:xfrm>
                    <a:prstGeom prst="rect">
                      <a:avLst/>
                    </a:prstGeom>
                    <a:noFill/>
                  </pic:spPr>
                </pic:pic>
              </a:graphicData>
            </a:graphic>
          </wp:inline>
        </w:drawing>
      </w:r>
      <w:r w:rsidR="009E7C7C">
        <w:rPr>
          <w:noProof/>
        </w:rPr>
        <mc:AlternateContent>
          <mc:Choice Requires="wps">
            <w:drawing>
              <wp:anchor distT="0" distB="0" distL="114300" distR="114300" simplePos="0" relativeHeight="251776000" behindDoc="0" locked="0" layoutInCell="1" allowOverlap="1" wp14:anchorId="1ADA7515" wp14:editId="6923889E">
                <wp:simplePos x="0" y="0"/>
                <wp:positionH relativeFrom="column">
                  <wp:posOffset>2415540</wp:posOffset>
                </wp:positionH>
                <wp:positionV relativeFrom="paragraph">
                  <wp:posOffset>1541780</wp:posOffset>
                </wp:positionV>
                <wp:extent cx="164465" cy="161925"/>
                <wp:effectExtent l="0" t="0" r="26035" b="2857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E"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5" id="Oval 149" o:spid="_x0000_s1037" style="position:absolute;left:0;text-align:left;margin-left:190.2pt;margin-top:121.4pt;width:12.95pt;height:1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" fillcolor="#080808" strokecolor="red" strokeweight=".5pt">
                <v:textbox inset="0,0,0,0">
                  <w:txbxContent>
                    <w:p w14:paraId="1ADA764E" w14:textId="77777777" w:rsidR="00F404E9" w:rsidRPr="00560354" w:rsidRDefault="00F404E9" w:rsidP="009E7C7C">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p>
    <w:p w14:paraId="1ADA69D0" w14:textId="750E7AEC" w:rsidR="005C130F" w:rsidRPr="004D5AE6" w:rsidRDefault="005C130F" w:rsidP="005C130F">
      <w:pPr>
        <w:pStyle w:val="Exhibit"/>
      </w:pPr>
      <w:bookmarkStart w:id="106" w:name="_Toc77172662"/>
      <w:r>
        <w:t xml:space="preserve">Exhibit </w:t>
      </w:r>
      <w:r w:rsidR="007107C1">
        <w:t>8</w:t>
      </w:r>
      <w:r>
        <w:t>-1. Verify Recipient Screen</w:t>
      </w:r>
      <w:bookmarkEnd w:id="104"/>
      <w:bookmarkEnd w:id="105"/>
      <w:bookmarkEnd w:id="106"/>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35"/>
        <w:gridCol w:w="8525"/>
      </w:tblGrid>
      <w:tr w:rsidR="005C130F" w:rsidRPr="00560354" w14:paraId="1ADA69D3" w14:textId="77777777" w:rsidTr="00861817">
        <w:trPr>
          <w:tblHeader/>
          <w:jc w:val="center"/>
        </w:trPr>
        <w:tc>
          <w:tcPr>
            <w:tcW w:w="890" w:type="dxa"/>
            <w:tcBorders>
              <w:right w:val="single" w:sz="8" w:space="0" w:color="FFFFFF"/>
            </w:tcBorders>
            <w:shd w:val="clear" w:color="auto" w:fill="005172"/>
          </w:tcPr>
          <w:p w14:paraId="1ADA69D1" w14:textId="77777777" w:rsidR="005C130F" w:rsidRPr="00632CE2" w:rsidRDefault="005C130F" w:rsidP="00861817">
            <w:pPr>
              <w:pStyle w:val="000hd"/>
            </w:pPr>
            <w:r w:rsidRPr="00632CE2">
              <w:t>Step</w:t>
            </w:r>
          </w:p>
        </w:tc>
        <w:tc>
          <w:tcPr>
            <w:tcW w:w="9190" w:type="dxa"/>
            <w:tcBorders>
              <w:left w:val="single" w:sz="8" w:space="0" w:color="FFFFFF"/>
            </w:tcBorders>
            <w:shd w:val="clear" w:color="auto" w:fill="005172"/>
          </w:tcPr>
          <w:p w14:paraId="1ADA69D2" w14:textId="77777777" w:rsidR="005C130F" w:rsidRPr="00632CE2" w:rsidRDefault="005C130F" w:rsidP="00D14B1F">
            <w:pPr>
              <w:pStyle w:val="000hd"/>
              <w:jc w:val="left"/>
            </w:pPr>
            <w:r w:rsidRPr="00632CE2">
              <w:t>Action</w:t>
            </w:r>
          </w:p>
        </w:tc>
      </w:tr>
      <w:tr w:rsidR="005C130F" w:rsidRPr="00560354" w14:paraId="1ADA69D6" w14:textId="77777777" w:rsidTr="00861817">
        <w:trPr>
          <w:jc w:val="center"/>
        </w:trPr>
        <w:tc>
          <w:tcPr>
            <w:tcW w:w="890" w:type="dxa"/>
            <w:tcBorders>
              <w:bottom w:val="single" w:sz="8" w:space="0" w:color="005172"/>
            </w:tcBorders>
            <w:shd w:val="clear" w:color="auto" w:fill="auto"/>
          </w:tcPr>
          <w:p w14:paraId="1ADA69D4" w14:textId="77777777" w:rsidR="005C130F" w:rsidRPr="00632CE2" w:rsidRDefault="005C130F" w:rsidP="00861817">
            <w:pPr>
              <w:pStyle w:val="000txt"/>
              <w:jc w:val="center"/>
            </w:pPr>
            <w:r w:rsidRPr="00632CE2">
              <w:t>1</w:t>
            </w:r>
          </w:p>
        </w:tc>
        <w:tc>
          <w:tcPr>
            <w:tcW w:w="9190" w:type="dxa"/>
            <w:tcBorders>
              <w:bottom w:val="single" w:sz="8" w:space="0" w:color="005172"/>
            </w:tcBorders>
            <w:shd w:val="clear" w:color="auto" w:fill="auto"/>
          </w:tcPr>
          <w:p w14:paraId="1ADA69D5" w14:textId="3DE708A3" w:rsidR="005C130F" w:rsidRPr="00632CE2" w:rsidRDefault="005C130F" w:rsidP="009E7C7C">
            <w:pPr>
              <w:pStyle w:val="000txt"/>
            </w:pPr>
            <w:r>
              <w:t>Base Information</w:t>
            </w:r>
            <w:r w:rsidRPr="00632CE2">
              <w:t>: Select the</w:t>
            </w:r>
            <w:r>
              <w:t xml:space="preserve"> </w:t>
            </w:r>
            <w:r w:rsidR="009E7C7C" w:rsidRPr="002001E0">
              <w:rPr>
                <w:b/>
              </w:rPr>
              <w:t>A</w:t>
            </w:r>
            <w:r w:rsidRPr="002001E0">
              <w:rPr>
                <w:b/>
              </w:rPr>
              <w:t>ccount</w:t>
            </w:r>
            <w:r>
              <w:t xml:space="preserve">, </w:t>
            </w:r>
            <w:r w:rsidR="009E7C7C" w:rsidRPr="002001E0">
              <w:rPr>
                <w:b/>
              </w:rPr>
              <w:t>G</w:t>
            </w:r>
            <w:r w:rsidRPr="002001E0">
              <w:rPr>
                <w:b/>
              </w:rPr>
              <w:t>roup</w:t>
            </w:r>
            <w:r>
              <w:t>, and</w:t>
            </w:r>
            <w:r w:rsidRPr="00632CE2">
              <w:t xml:space="preserve"> </w:t>
            </w:r>
            <w:r w:rsidRPr="00632CE2">
              <w:rPr>
                <w:b/>
              </w:rPr>
              <w:t>NPI/Atypical ID</w:t>
            </w:r>
            <w:r w:rsidRPr="00E85044">
              <w:t>.</w:t>
            </w:r>
          </w:p>
        </w:tc>
      </w:tr>
      <w:tr w:rsidR="005C130F" w:rsidRPr="00560354" w14:paraId="1ADA69DE" w14:textId="77777777" w:rsidTr="00861817">
        <w:trPr>
          <w:jc w:val="center"/>
        </w:trPr>
        <w:tc>
          <w:tcPr>
            <w:tcW w:w="890" w:type="dxa"/>
            <w:shd w:val="clear" w:color="auto" w:fill="E6F3FB"/>
          </w:tcPr>
          <w:p w14:paraId="1ADA69D7" w14:textId="77777777" w:rsidR="005C130F" w:rsidRPr="00632CE2" w:rsidRDefault="005C130F" w:rsidP="00861817">
            <w:pPr>
              <w:pStyle w:val="000txt"/>
              <w:jc w:val="center"/>
            </w:pPr>
            <w:r w:rsidRPr="00632CE2">
              <w:t>2</w:t>
            </w:r>
          </w:p>
        </w:tc>
        <w:tc>
          <w:tcPr>
            <w:tcW w:w="9190" w:type="dxa"/>
            <w:shd w:val="clear" w:color="auto" w:fill="E6F3FB"/>
          </w:tcPr>
          <w:p w14:paraId="1ADA69D8" w14:textId="77777777" w:rsidR="005C130F" w:rsidRPr="00632CE2" w:rsidRDefault="005C130F" w:rsidP="00A749E2">
            <w:pPr>
              <w:pStyle w:val="000txt"/>
            </w:pPr>
            <w:r w:rsidRPr="00632CE2">
              <w:t>Recipient Information: Enter recipient data using one of the following combinations:</w:t>
            </w:r>
          </w:p>
          <w:p w14:paraId="1ADA69D9" w14:textId="77777777" w:rsidR="005C130F" w:rsidRPr="00632CE2" w:rsidRDefault="005C130F" w:rsidP="00861817">
            <w:pPr>
              <w:pStyle w:val="000bul"/>
            </w:pPr>
            <w:r w:rsidRPr="00632CE2">
              <w:t>Recipient ID</w:t>
            </w:r>
          </w:p>
          <w:p w14:paraId="1ADA69DA" w14:textId="77777777" w:rsidR="005C130F" w:rsidRPr="00632CE2" w:rsidRDefault="005C130F" w:rsidP="00861817">
            <w:pPr>
              <w:pStyle w:val="000bul"/>
            </w:pPr>
            <w:r w:rsidRPr="00632CE2">
              <w:t>Recipient ID, Last Name</w:t>
            </w:r>
            <w:r w:rsidR="009E7C7C">
              <w:t>,</w:t>
            </w:r>
            <w:r w:rsidRPr="00632CE2">
              <w:t xml:space="preserve"> and Date of Birth</w:t>
            </w:r>
          </w:p>
          <w:p w14:paraId="1ADA69DB" w14:textId="77777777" w:rsidR="001A2273" w:rsidRDefault="005C130F" w:rsidP="00861817">
            <w:pPr>
              <w:pStyle w:val="000bul"/>
            </w:pPr>
            <w:r w:rsidRPr="00632CE2">
              <w:t>Recipient ID, First Name</w:t>
            </w:r>
            <w:r w:rsidR="009E7C7C">
              <w:t>,</w:t>
            </w:r>
            <w:r w:rsidRPr="00632CE2">
              <w:t xml:space="preserve"> and Last Name</w:t>
            </w:r>
          </w:p>
          <w:p w14:paraId="1ADA69DC" w14:textId="77777777" w:rsidR="005C130F" w:rsidRPr="00632CE2" w:rsidRDefault="005C130F" w:rsidP="00861817">
            <w:pPr>
              <w:pStyle w:val="000bul"/>
            </w:pPr>
            <w:r w:rsidRPr="00632CE2">
              <w:t>First Name, Last Name</w:t>
            </w:r>
            <w:r w:rsidR="009E7C7C">
              <w:t>,</w:t>
            </w:r>
            <w:r w:rsidRPr="00632CE2">
              <w:t xml:space="preserve"> and Date of Birth</w:t>
            </w:r>
          </w:p>
          <w:p w14:paraId="1ADA69DD" w14:textId="77777777" w:rsidR="005C130F" w:rsidRPr="00632CE2" w:rsidRDefault="005C130F" w:rsidP="00861817">
            <w:pPr>
              <w:pStyle w:val="000bul"/>
            </w:pPr>
            <w:r w:rsidRPr="00632CE2">
              <w:t xml:space="preserve">Date of Birth and Social Security Number </w:t>
            </w:r>
          </w:p>
        </w:tc>
      </w:tr>
      <w:tr w:rsidR="005C130F" w:rsidRPr="00560354" w14:paraId="1ADA69E1" w14:textId="77777777" w:rsidTr="00861817">
        <w:trPr>
          <w:jc w:val="center"/>
        </w:trPr>
        <w:tc>
          <w:tcPr>
            <w:tcW w:w="890" w:type="dxa"/>
            <w:tcBorders>
              <w:bottom w:val="single" w:sz="8" w:space="0" w:color="005172"/>
            </w:tcBorders>
            <w:shd w:val="clear" w:color="auto" w:fill="auto"/>
          </w:tcPr>
          <w:p w14:paraId="1ADA69DF" w14:textId="77777777" w:rsidR="005C130F" w:rsidRPr="00632CE2" w:rsidRDefault="005C130F" w:rsidP="00861817">
            <w:pPr>
              <w:pStyle w:val="000txt"/>
              <w:jc w:val="center"/>
            </w:pPr>
            <w:r w:rsidRPr="00632CE2">
              <w:t>3</w:t>
            </w:r>
          </w:p>
        </w:tc>
        <w:tc>
          <w:tcPr>
            <w:tcW w:w="9190" w:type="dxa"/>
            <w:tcBorders>
              <w:bottom w:val="single" w:sz="8" w:space="0" w:color="005172"/>
            </w:tcBorders>
            <w:shd w:val="clear" w:color="auto" w:fill="auto"/>
          </w:tcPr>
          <w:p w14:paraId="1ADA69E0" w14:textId="77777777" w:rsidR="005C130F" w:rsidRPr="00632CE2" w:rsidRDefault="005C130F" w:rsidP="00A749E2">
            <w:pPr>
              <w:pStyle w:val="000txt"/>
            </w:pPr>
            <w:r w:rsidRPr="00632CE2">
              <w:t xml:space="preserve">Date of Service: Enter </w:t>
            </w:r>
            <w:r w:rsidRPr="00632CE2">
              <w:rPr>
                <w:b/>
              </w:rPr>
              <w:t>From</w:t>
            </w:r>
            <w:r w:rsidRPr="00632CE2">
              <w:t xml:space="preserve"> date or use the calendar icon</w:t>
            </w:r>
            <w:r w:rsidR="00E85044">
              <w:t xml:space="preserve"> to select a date</w:t>
            </w:r>
            <w:r w:rsidRPr="00632CE2">
              <w:t>.</w:t>
            </w:r>
          </w:p>
        </w:tc>
      </w:tr>
      <w:tr w:rsidR="005C130F" w:rsidRPr="00560354" w14:paraId="1ADA69E4" w14:textId="77777777" w:rsidTr="00861817">
        <w:trPr>
          <w:jc w:val="center"/>
        </w:trPr>
        <w:tc>
          <w:tcPr>
            <w:tcW w:w="890" w:type="dxa"/>
            <w:shd w:val="clear" w:color="auto" w:fill="E6F3FB"/>
          </w:tcPr>
          <w:p w14:paraId="1ADA69E2" w14:textId="77777777" w:rsidR="005C130F" w:rsidRPr="00632CE2" w:rsidRDefault="005C130F" w:rsidP="00861817">
            <w:pPr>
              <w:pStyle w:val="000txt"/>
              <w:jc w:val="center"/>
            </w:pPr>
            <w:r w:rsidRPr="00632CE2">
              <w:t>4</w:t>
            </w:r>
          </w:p>
        </w:tc>
        <w:tc>
          <w:tcPr>
            <w:tcW w:w="9190" w:type="dxa"/>
            <w:shd w:val="clear" w:color="auto" w:fill="E6F3FB"/>
          </w:tcPr>
          <w:p w14:paraId="1ADA69E3" w14:textId="77777777" w:rsidR="005C130F" w:rsidRPr="00632CE2" w:rsidRDefault="005C130F" w:rsidP="00A749E2">
            <w:pPr>
              <w:pStyle w:val="000txt"/>
            </w:pPr>
            <w:r w:rsidRPr="00632CE2">
              <w:t xml:space="preserve">Date of Service: Enter </w:t>
            </w:r>
            <w:r w:rsidRPr="00632CE2">
              <w:rPr>
                <w:b/>
              </w:rPr>
              <w:t>To</w:t>
            </w:r>
            <w:r w:rsidRPr="00632CE2">
              <w:t xml:space="preserve"> date or use the calendar icon</w:t>
            </w:r>
            <w:r w:rsidR="00E85044">
              <w:t xml:space="preserve"> to select a date</w:t>
            </w:r>
            <w:r w:rsidRPr="00632CE2">
              <w:t>.</w:t>
            </w:r>
          </w:p>
        </w:tc>
      </w:tr>
      <w:tr w:rsidR="005C130F" w:rsidRPr="00560354" w14:paraId="1ADA69E7" w14:textId="77777777" w:rsidTr="00861817">
        <w:trPr>
          <w:jc w:val="center"/>
        </w:trPr>
        <w:tc>
          <w:tcPr>
            <w:tcW w:w="890" w:type="dxa"/>
            <w:tcBorders>
              <w:bottom w:val="single" w:sz="8" w:space="0" w:color="005172"/>
            </w:tcBorders>
            <w:shd w:val="clear" w:color="auto" w:fill="auto"/>
          </w:tcPr>
          <w:p w14:paraId="1ADA69E5" w14:textId="77777777" w:rsidR="005C130F" w:rsidRPr="00632CE2" w:rsidRDefault="005C130F" w:rsidP="00861817">
            <w:pPr>
              <w:pStyle w:val="000txt"/>
              <w:jc w:val="center"/>
            </w:pPr>
            <w:r w:rsidRPr="00632CE2">
              <w:t>5</w:t>
            </w:r>
          </w:p>
        </w:tc>
        <w:tc>
          <w:tcPr>
            <w:tcW w:w="9190" w:type="dxa"/>
            <w:tcBorders>
              <w:bottom w:val="single" w:sz="8" w:space="0" w:color="005172"/>
            </w:tcBorders>
            <w:shd w:val="clear" w:color="auto" w:fill="auto"/>
          </w:tcPr>
          <w:p w14:paraId="1ADA69E6" w14:textId="1F7F706D" w:rsidR="005C130F" w:rsidRPr="00632CE2" w:rsidRDefault="005C130F" w:rsidP="00814EE3">
            <w:pPr>
              <w:pStyle w:val="000txt"/>
            </w:pPr>
            <w:r>
              <w:t xml:space="preserve">Optional: Select </w:t>
            </w:r>
            <w:r w:rsidRPr="00027194">
              <w:rPr>
                <w:b/>
              </w:rPr>
              <w:t>Service Type</w:t>
            </w:r>
            <w:r>
              <w:t xml:space="preserve"> and </w:t>
            </w:r>
            <w:r w:rsidR="00556099">
              <w:t xml:space="preserve">select </w:t>
            </w:r>
            <w:r w:rsidRPr="00027194">
              <w:rPr>
                <w:b/>
              </w:rPr>
              <w:t>Add</w:t>
            </w:r>
            <w:r>
              <w:t>.</w:t>
            </w:r>
          </w:p>
        </w:tc>
      </w:tr>
      <w:tr w:rsidR="005C130F" w:rsidRPr="00560354" w14:paraId="1ADA69EA" w14:textId="77777777" w:rsidTr="00861817">
        <w:trPr>
          <w:jc w:val="center"/>
        </w:trPr>
        <w:tc>
          <w:tcPr>
            <w:tcW w:w="890" w:type="dxa"/>
            <w:shd w:val="clear" w:color="auto" w:fill="E6F3FB"/>
          </w:tcPr>
          <w:p w14:paraId="1ADA69E8" w14:textId="77777777" w:rsidR="005C130F" w:rsidRPr="00632CE2" w:rsidRDefault="005C130F" w:rsidP="00861817">
            <w:pPr>
              <w:pStyle w:val="000txt"/>
              <w:jc w:val="center"/>
            </w:pPr>
            <w:bookmarkStart w:id="107" w:name="_Toc351375065"/>
            <w:r>
              <w:t>6</w:t>
            </w:r>
          </w:p>
        </w:tc>
        <w:tc>
          <w:tcPr>
            <w:tcW w:w="9190" w:type="dxa"/>
            <w:shd w:val="clear" w:color="auto" w:fill="E6F3FB"/>
          </w:tcPr>
          <w:p w14:paraId="1ADA69E9" w14:textId="610111F7" w:rsidR="005C130F" w:rsidRPr="00632CE2" w:rsidRDefault="00556099" w:rsidP="00A749E2">
            <w:pPr>
              <w:pStyle w:val="000txt"/>
            </w:pPr>
            <w:r>
              <w:t>Select</w:t>
            </w:r>
            <w:r w:rsidRPr="00632CE2">
              <w:t xml:space="preserve"> </w:t>
            </w:r>
            <w:r w:rsidR="005C130F" w:rsidRPr="00632CE2">
              <w:t xml:space="preserve">the </w:t>
            </w:r>
            <w:r w:rsidR="005C130F" w:rsidRPr="00632CE2">
              <w:rPr>
                <w:b/>
              </w:rPr>
              <w:t>Check Eligibility</w:t>
            </w:r>
            <w:r w:rsidR="005C130F" w:rsidRPr="00632CE2">
              <w:t xml:space="preserve"> button to display search results</w:t>
            </w:r>
            <w:r w:rsidR="005C130F">
              <w:t>.</w:t>
            </w:r>
          </w:p>
        </w:tc>
      </w:tr>
    </w:tbl>
    <w:p w14:paraId="1ADA69EB" w14:textId="77777777" w:rsidR="005C130F" w:rsidRDefault="005C130F" w:rsidP="009E7C7C">
      <w:pPr>
        <w:pStyle w:val="Para"/>
      </w:pPr>
    </w:p>
    <w:p w14:paraId="5ED3A790" w14:textId="77777777" w:rsidR="00043377" w:rsidRPr="00F322C6" w:rsidRDefault="00043377" w:rsidP="00043377">
      <w:pPr>
        <w:pStyle w:val="Heading3"/>
        <w:rPr>
          <w:caps/>
        </w:rPr>
      </w:pPr>
      <w:bookmarkStart w:id="108" w:name="_Toc63354011"/>
      <w:bookmarkStart w:id="109" w:name="_Toc77172497"/>
      <w:r>
        <w:t xml:space="preserve">8.2.1 </w:t>
      </w:r>
      <w:r w:rsidRPr="00F322C6">
        <w:t>Individual Eligibility Response</w:t>
      </w:r>
      <w:bookmarkEnd w:id="109"/>
    </w:p>
    <w:p w14:paraId="78D029A2" w14:textId="77777777" w:rsidR="00043377" w:rsidRDefault="00043377" w:rsidP="00043377">
      <w:pPr>
        <w:pStyle w:val="Para"/>
      </w:pPr>
      <w:r w:rsidRPr="00822236">
        <w:t xml:space="preserve">The </w:t>
      </w:r>
      <w:r w:rsidRPr="002001E0">
        <w:rPr>
          <w:b/>
        </w:rPr>
        <w:t>Provider Eligibility Response</w:t>
      </w:r>
      <w:r w:rsidRPr="00822236">
        <w:t xml:space="preserve"> </w:t>
      </w:r>
      <w:r>
        <w:t>screen</w:t>
      </w:r>
      <w:r w:rsidRPr="00822236">
        <w:t xml:space="preserve"> displays the search results based on the given search criteria. A provider can view the Search Criteria, Recipient Information, and Coverage Details.</w:t>
      </w:r>
    </w:p>
    <w:p w14:paraId="64DA2263" w14:textId="77777777" w:rsidR="00043377" w:rsidRDefault="00043377" w:rsidP="00043377">
      <w:pPr>
        <w:pStyle w:val="Para"/>
      </w:pPr>
      <w:r w:rsidRPr="00822236">
        <w:t>When applicable, recipient response details include information regarding benefit plans, monthly liability amounts, Medicare, other insurance, and service limits.</w:t>
      </w:r>
    </w:p>
    <w:p w14:paraId="1F661798" w14:textId="77777777" w:rsidR="00043377" w:rsidRDefault="00043377" w:rsidP="00043377">
      <w:pPr>
        <w:pStyle w:val="Para"/>
      </w:pPr>
      <w:r w:rsidRPr="00D62429">
        <w:rPr>
          <w:b/>
        </w:rPr>
        <w:t>Note</w:t>
      </w:r>
      <w:r>
        <w:t xml:space="preserve">: </w:t>
      </w:r>
      <w:r w:rsidRPr="00822236">
        <w:t xml:space="preserve">Verification of eligibility is </w:t>
      </w:r>
      <w:r w:rsidRPr="00822236">
        <w:rPr>
          <w:bCs/>
        </w:rPr>
        <w:t>not a guarantee of payment</w:t>
      </w:r>
      <w:r w:rsidRPr="00822236">
        <w:rPr>
          <w:b/>
          <w:bCs/>
        </w:rPr>
        <w:t>.</w:t>
      </w:r>
      <w:r w:rsidRPr="00822236">
        <w:t xml:space="preserve"> </w:t>
      </w:r>
      <w:r w:rsidRPr="0020418A">
        <w:rPr>
          <w:b/>
        </w:rPr>
        <w:t>DPH cannot guarantee payment because funding for services may be exhausted</w:t>
      </w:r>
      <w:r w:rsidRPr="00822236">
        <w:t xml:space="preserve">. If eligibility is denied and the provider confirms eligibility was verified by giving the tracking number, </w:t>
      </w:r>
      <w:r>
        <w:t>DHB</w:t>
      </w:r>
      <w:r w:rsidRPr="00822236">
        <w:t xml:space="preserve"> will honor the eligibility verification</w:t>
      </w:r>
      <w:r>
        <w:t>.</w:t>
      </w:r>
    </w:p>
    <w:p w14:paraId="2AA3DDB7" w14:textId="108280C9" w:rsidR="00043377" w:rsidRDefault="0095148C" w:rsidP="00043377">
      <w:pPr>
        <w:pStyle w:val="graphic"/>
        <w:rPr>
          <w:b/>
          <w:bCs/>
        </w:rPr>
      </w:pPr>
      <w:r>
        <w:rPr>
          <w:noProof/>
        </w:rPr>
        <w:lastRenderedPageBreak/>
        <mc:AlternateContent>
          <mc:Choice Requires="wps">
            <w:drawing>
              <wp:anchor distT="0" distB="0" distL="114300" distR="114300" simplePos="0" relativeHeight="251835392" behindDoc="0" locked="0" layoutInCell="1" allowOverlap="1" wp14:anchorId="71569B65" wp14:editId="22219E70">
                <wp:simplePos x="0" y="0"/>
                <wp:positionH relativeFrom="margin">
                  <wp:posOffset>330390</wp:posOffset>
                </wp:positionH>
                <wp:positionV relativeFrom="paragraph">
                  <wp:posOffset>2809240</wp:posOffset>
                </wp:positionV>
                <wp:extent cx="164465" cy="164465"/>
                <wp:effectExtent l="0" t="0" r="26035" b="26035"/>
                <wp:wrapNone/>
                <wp:docPr id="35881" name="Oval 35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66160A98"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4</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569B65" id="Oval 35881" o:spid="_x0000_s1038" style="position:absolute;left:0;text-align:left;margin-left:26pt;margin-top:221.2pt;width:12.95pt;height:12.9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" fillcolor="#080808" strokecolor="red" strokeweight=".5pt">
                <v:textbox inset="0,0,0,0">
                  <w:txbxContent>
                    <w:p w14:paraId="66160A98"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4</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36416" behindDoc="0" locked="0" layoutInCell="1" allowOverlap="1" wp14:anchorId="78C3C728" wp14:editId="79934801">
                <wp:simplePos x="0" y="0"/>
                <wp:positionH relativeFrom="column">
                  <wp:posOffset>-110935</wp:posOffset>
                </wp:positionH>
                <wp:positionV relativeFrom="paragraph">
                  <wp:posOffset>1980565</wp:posOffset>
                </wp:positionV>
                <wp:extent cx="164465" cy="164465"/>
                <wp:effectExtent l="0" t="0" r="26035" b="26035"/>
                <wp:wrapNone/>
                <wp:docPr id="35860" name="Oval 35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6739B9B4"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3</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C3C728" id="Oval 35860" o:spid="_x0000_s1039" style="position:absolute;left:0;text-align:left;margin-left:-8.75pt;margin-top:155.95pt;width:12.95pt;height:12.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" fillcolor="#080808" strokecolor="red" strokeweight=".5pt">
                <v:textbox inset="0,0,0,0">
                  <w:txbxContent>
                    <w:p w14:paraId="6739B9B4"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3</w:t>
                      </w:r>
                      <w:r>
                        <w:rPr>
                          <w:rFonts w:ascii="Arial" w:hAnsi="Arial" w:cs="Arial"/>
                          <w:b/>
                          <w:color w:val="FFFFFF"/>
                          <w:sz w:val="16"/>
                          <w:szCs w:val="16"/>
                        </w:rPr>
                        <w:tab/>
                      </w:r>
                    </w:p>
                  </w:txbxContent>
                </v:textbox>
              </v:oval>
            </w:pict>
          </mc:Fallback>
        </mc:AlternateContent>
      </w:r>
      <w:r w:rsidR="003C12C0">
        <w:rPr>
          <w:noProof/>
        </w:rPr>
        <mc:AlternateContent>
          <mc:Choice Requires="wps">
            <w:drawing>
              <wp:anchor distT="0" distB="0" distL="114300" distR="114300" simplePos="0" relativeHeight="251837440" behindDoc="0" locked="0" layoutInCell="1" allowOverlap="1" wp14:anchorId="15EA141E" wp14:editId="0FB76AE6">
                <wp:simplePos x="0" y="0"/>
                <wp:positionH relativeFrom="margin">
                  <wp:posOffset>-74930</wp:posOffset>
                </wp:positionH>
                <wp:positionV relativeFrom="paragraph">
                  <wp:posOffset>3218370</wp:posOffset>
                </wp:positionV>
                <wp:extent cx="164465" cy="164465"/>
                <wp:effectExtent l="0" t="0" r="26035" b="26035"/>
                <wp:wrapNone/>
                <wp:docPr id="35871" name="Oval 3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163349AA"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5</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EA141E" id="Oval 35871" o:spid="_x0000_s1040" style="position:absolute;left:0;text-align:left;margin-left:-5.9pt;margin-top:253.4pt;width:12.95pt;height:12.9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" fillcolor="#080808" strokecolor="red" strokeweight=".5pt">
                <v:textbox inset="0,0,0,0">
                  <w:txbxContent>
                    <w:p w14:paraId="163349AA"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5</w:t>
                      </w:r>
                      <w:r>
                        <w:rPr>
                          <w:rFonts w:ascii="Arial" w:hAnsi="Arial" w:cs="Arial"/>
                          <w:b/>
                          <w:color w:val="FFFFFF"/>
                          <w:sz w:val="16"/>
                          <w:szCs w:val="16"/>
                        </w:rPr>
                        <w:tab/>
                      </w:r>
                    </w:p>
                  </w:txbxContent>
                </v:textbox>
                <w10:wrap anchorx="margin"/>
              </v:oval>
            </w:pict>
          </mc:Fallback>
        </mc:AlternateContent>
      </w:r>
      <w:r w:rsidR="003C12C0">
        <w:rPr>
          <w:noProof/>
        </w:rPr>
        <mc:AlternateContent>
          <mc:Choice Requires="wps">
            <w:drawing>
              <wp:anchor distT="0" distB="0" distL="114300" distR="114300" simplePos="0" relativeHeight="251834368" behindDoc="0" locked="0" layoutInCell="1" allowOverlap="1" wp14:anchorId="68298E20" wp14:editId="1DE96415">
                <wp:simplePos x="0" y="0"/>
                <wp:positionH relativeFrom="column">
                  <wp:posOffset>-74930</wp:posOffset>
                </wp:positionH>
                <wp:positionV relativeFrom="paragraph">
                  <wp:posOffset>1253490</wp:posOffset>
                </wp:positionV>
                <wp:extent cx="164465" cy="164465"/>
                <wp:effectExtent l="0" t="0" r="26035" b="26035"/>
                <wp:wrapNone/>
                <wp:docPr id="35859" name="Oval 35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2A8FD0A9"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2</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298E20" id="Oval 35859" o:spid="_x0000_s1041" style="position:absolute;left:0;text-align:left;margin-left:-5.9pt;margin-top:98.7pt;width:12.95pt;height:12.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" fillcolor="#080808" strokecolor="red" strokeweight=".5pt">
                <v:textbox inset="0,0,0,0">
                  <w:txbxContent>
                    <w:p w14:paraId="2A8FD0A9"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2</w:t>
                      </w:r>
                      <w:r>
                        <w:rPr>
                          <w:rFonts w:ascii="Arial" w:hAnsi="Arial" w:cs="Arial"/>
                          <w:b/>
                          <w:color w:val="FFFFFF"/>
                          <w:sz w:val="16"/>
                          <w:szCs w:val="16"/>
                        </w:rPr>
                        <w:tab/>
                      </w:r>
                    </w:p>
                  </w:txbxContent>
                </v:textbox>
              </v:oval>
            </w:pict>
          </mc:Fallback>
        </mc:AlternateContent>
      </w:r>
      <w:r w:rsidR="003C12C0">
        <w:rPr>
          <w:noProof/>
        </w:rPr>
        <mc:AlternateContent>
          <mc:Choice Requires="wps">
            <w:drawing>
              <wp:anchor distT="0" distB="0" distL="114300" distR="114300" simplePos="0" relativeHeight="251833344" behindDoc="0" locked="0" layoutInCell="1" allowOverlap="1" wp14:anchorId="5D244DE7" wp14:editId="1DB130B4">
                <wp:simplePos x="0" y="0"/>
                <wp:positionH relativeFrom="margin">
                  <wp:posOffset>-74930</wp:posOffset>
                </wp:positionH>
                <wp:positionV relativeFrom="paragraph">
                  <wp:posOffset>674370</wp:posOffset>
                </wp:positionV>
                <wp:extent cx="164465" cy="164465"/>
                <wp:effectExtent l="0" t="0" r="26035" b="26035"/>
                <wp:wrapNone/>
                <wp:docPr id="35851" name="Oval 3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759607F5"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1</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244DE7" id="Oval 35851" o:spid="_x0000_s1042" style="position:absolute;left:0;text-align:left;margin-left:-5.9pt;margin-top:53.1pt;width:12.95pt;height:12.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" fillcolor="#080808" strokecolor="red" strokeweight=".5pt">
                <v:textbox inset="0,0,0,0">
                  <w:txbxContent>
                    <w:p w14:paraId="759607F5"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1</w:t>
                      </w:r>
                      <w:r>
                        <w:rPr>
                          <w:rFonts w:ascii="Arial" w:hAnsi="Arial" w:cs="Arial"/>
                          <w:b/>
                          <w:color w:val="FFFFFF"/>
                          <w:sz w:val="16"/>
                          <w:szCs w:val="16"/>
                        </w:rPr>
                        <w:tab/>
                      </w:r>
                    </w:p>
                  </w:txbxContent>
                </v:textbox>
                <w10:wrap anchorx="margin"/>
              </v:oval>
            </w:pict>
          </mc:Fallback>
        </mc:AlternateContent>
      </w:r>
      <w:r w:rsidR="003C12C0">
        <w:rPr>
          <w:noProof/>
        </w:rPr>
        <w:drawing>
          <wp:inline distT="0" distB="0" distL="0" distR="0" wp14:anchorId="1295ECA9" wp14:editId="6EA2A929">
            <wp:extent cx="5943600" cy="3747219"/>
            <wp:effectExtent l="0" t="0" r="0" b="5715"/>
            <wp:docPr id="35899" name="Pictur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747219"/>
                    </a:xfrm>
                    <a:prstGeom prst="rect">
                      <a:avLst/>
                    </a:prstGeom>
                  </pic:spPr>
                </pic:pic>
              </a:graphicData>
            </a:graphic>
          </wp:inline>
        </w:drawing>
      </w:r>
    </w:p>
    <w:p w14:paraId="0C6A434B" w14:textId="507649A9" w:rsidR="000066C3" w:rsidRDefault="00E230BE" w:rsidP="00A61D40">
      <w:pPr>
        <w:pStyle w:val="graphic"/>
      </w:pPr>
      <w:r>
        <w:rPr>
          <w:noProof/>
        </w:rPr>
        <mc:AlternateContent>
          <mc:Choice Requires="wps">
            <w:drawing>
              <wp:anchor distT="0" distB="0" distL="114300" distR="114300" simplePos="0" relativeHeight="251840512" behindDoc="0" locked="0" layoutInCell="1" allowOverlap="1" wp14:anchorId="29F16C85" wp14:editId="71406F7F">
                <wp:simplePos x="0" y="0"/>
                <wp:positionH relativeFrom="margin">
                  <wp:posOffset>-74930</wp:posOffset>
                </wp:positionH>
                <wp:positionV relativeFrom="paragraph">
                  <wp:posOffset>2636710</wp:posOffset>
                </wp:positionV>
                <wp:extent cx="164465" cy="164465"/>
                <wp:effectExtent l="0" t="0" r="26035" b="26035"/>
                <wp:wrapNone/>
                <wp:docPr id="35884" name="Oval 35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6E374EAF"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8</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F16C85" id="Oval 35884" o:spid="_x0000_s1043" style="position:absolute;left:0;text-align:left;margin-left:-5.9pt;margin-top:207.6pt;width:12.95pt;height:12.9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" fillcolor="#080808" strokecolor="red" strokeweight=".5pt">
                <v:textbox inset="0,0,0,0">
                  <w:txbxContent>
                    <w:p w14:paraId="6E374EAF"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8</w:t>
                      </w:r>
                      <w:r>
                        <w:rPr>
                          <w:rFonts w:ascii="Arial" w:hAnsi="Arial" w:cs="Arial"/>
                          <w:b/>
                          <w:color w:val="FFFFFF"/>
                          <w:sz w:val="16"/>
                          <w:szCs w:val="16"/>
                        </w:rPr>
                        <w:tab/>
                      </w:r>
                    </w:p>
                  </w:txbxContent>
                </v:textbox>
                <w10:wrap anchorx="margin"/>
              </v:oval>
            </w:pict>
          </mc:Fallback>
        </mc:AlternateContent>
      </w:r>
      <w:r w:rsidRPr="0037503D">
        <w:rPr>
          <w:noProof/>
        </w:rPr>
        <w:drawing>
          <wp:anchor distT="0" distB="0" distL="114300" distR="114300" simplePos="0" relativeHeight="251618302" behindDoc="1" locked="0" layoutInCell="1" allowOverlap="1" wp14:anchorId="3AF6BAB2" wp14:editId="500240AA">
            <wp:simplePos x="0" y="0"/>
            <wp:positionH relativeFrom="margin">
              <wp:posOffset>-12700</wp:posOffset>
            </wp:positionH>
            <wp:positionV relativeFrom="paragraph">
              <wp:posOffset>2400300</wp:posOffset>
            </wp:positionV>
            <wp:extent cx="5854700" cy="654050"/>
            <wp:effectExtent l="0" t="0" r="0" b="0"/>
            <wp:wrapTight wrapText="bothSides">
              <wp:wrapPolygon edited="0">
                <wp:start x="0" y="0"/>
                <wp:lineTo x="0" y="20761"/>
                <wp:lineTo x="21506" y="20761"/>
                <wp:lineTo x="21506" y="0"/>
                <wp:lineTo x="0" y="0"/>
              </wp:wrapPolygon>
            </wp:wrapTight>
            <wp:docPr id="3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1">
                      <a:extLst>
                        <a:ext uri="{28A0092B-C50C-407E-A947-70E740481C1C}">
                          <a14:useLocalDpi xmlns:a14="http://schemas.microsoft.com/office/drawing/2010/main" val="0"/>
                        </a:ext>
                      </a:extLst>
                    </a:blip>
                    <a:srcRect l="-1" t="37025" r="1411" b="31457"/>
                    <a:stretch/>
                  </pic:blipFill>
                  <pic:spPr bwMode="auto">
                    <a:xfrm>
                      <a:off x="0" y="0"/>
                      <a:ext cx="5854700" cy="6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9488" behindDoc="0" locked="0" layoutInCell="1" allowOverlap="1" wp14:anchorId="32809FC5" wp14:editId="01779865">
                <wp:simplePos x="0" y="0"/>
                <wp:positionH relativeFrom="margin">
                  <wp:posOffset>-74930</wp:posOffset>
                </wp:positionH>
                <wp:positionV relativeFrom="paragraph">
                  <wp:posOffset>1421130</wp:posOffset>
                </wp:positionV>
                <wp:extent cx="164465" cy="164465"/>
                <wp:effectExtent l="0" t="0" r="26035" b="26035"/>
                <wp:wrapNone/>
                <wp:docPr id="35882" name="Oval 35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273C9E18"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7</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809FC5" id="Oval 35882" o:spid="_x0000_s1044" style="position:absolute;left:0;text-align:left;margin-left:-5.9pt;margin-top:111.9pt;width:12.95pt;height:12.9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" fillcolor="#080808" strokecolor="red" strokeweight=".5pt">
                <v:textbox inset="0,0,0,0">
                  <w:txbxContent>
                    <w:p w14:paraId="273C9E18"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7</w:t>
                      </w:r>
                      <w:r>
                        <w:rPr>
                          <w:rFonts w:ascii="Arial" w:hAnsi="Arial" w:cs="Arial"/>
                          <w:b/>
                          <w:color w:val="FFFFFF"/>
                          <w:sz w:val="16"/>
                          <w:szCs w:val="16"/>
                        </w:rPr>
                        <w:tab/>
                      </w:r>
                    </w:p>
                  </w:txbxContent>
                </v:textbox>
                <w10:wrap anchorx="margin"/>
              </v:oval>
            </w:pict>
          </mc:Fallback>
        </mc:AlternateContent>
      </w:r>
      <w:r w:rsidR="003C12C0">
        <w:rPr>
          <w:noProof/>
        </w:rPr>
        <mc:AlternateContent>
          <mc:Choice Requires="wps">
            <w:drawing>
              <wp:anchor distT="0" distB="0" distL="114300" distR="114300" simplePos="0" relativeHeight="251838464" behindDoc="0" locked="0" layoutInCell="1" allowOverlap="1" wp14:anchorId="0222D423" wp14:editId="641E1DFA">
                <wp:simplePos x="0" y="0"/>
                <wp:positionH relativeFrom="margin">
                  <wp:posOffset>-74930</wp:posOffset>
                </wp:positionH>
                <wp:positionV relativeFrom="paragraph">
                  <wp:posOffset>1113790</wp:posOffset>
                </wp:positionV>
                <wp:extent cx="164465" cy="164465"/>
                <wp:effectExtent l="0" t="0" r="26035" b="26035"/>
                <wp:wrapNone/>
                <wp:docPr id="35883" name="Oval 35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4CF8F4AA"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6</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22D423" id="Oval 35883" o:spid="_x0000_s1045" style="position:absolute;left:0;text-align:left;margin-left:-5.9pt;margin-top:87.7pt;width:12.95pt;height:12.9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" fillcolor="#080808" strokecolor="red" strokeweight=".5pt">
                <v:textbox inset="0,0,0,0">
                  <w:txbxContent>
                    <w:p w14:paraId="4CF8F4AA"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6</w:t>
                      </w:r>
                      <w:r>
                        <w:rPr>
                          <w:rFonts w:ascii="Arial" w:hAnsi="Arial" w:cs="Arial"/>
                          <w:b/>
                          <w:color w:val="FFFFFF"/>
                          <w:sz w:val="16"/>
                          <w:szCs w:val="16"/>
                        </w:rPr>
                        <w:tab/>
                      </w:r>
                    </w:p>
                  </w:txbxContent>
                </v:textbox>
                <w10:wrap anchorx="margin"/>
              </v:oval>
            </w:pict>
          </mc:Fallback>
        </mc:AlternateContent>
      </w:r>
      <w:r w:rsidR="003C12C0" w:rsidRPr="0037503D">
        <w:rPr>
          <w:noProof/>
        </w:rPr>
        <w:drawing>
          <wp:inline distT="0" distB="0" distL="0" distR="0" wp14:anchorId="3133BC19" wp14:editId="7270DE01">
            <wp:extent cx="5943600" cy="2400554"/>
            <wp:effectExtent l="0" t="0" r="0" b="0"/>
            <wp:docPr id="3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a:stretch>
                      <a:fillRect/>
                    </a:stretch>
                  </pic:blipFill>
                  <pic:spPr>
                    <a:xfrm>
                      <a:off x="0" y="0"/>
                      <a:ext cx="5943600" cy="2400554"/>
                    </a:xfrm>
                    <a:prstGeom prst="rect">
                      <a:avLst/>
                    </a:prstGeom>
                  </pic:spPr>
                </pic:pic>
              </a:graphicData>
            </a:graphic>
          </wp:inline>
        </w:drawing>
      </w:r>
    </w:p>
    <w:p w14:paraId="65D8D349" w14:textId="1B751672" w:rsidR="000066C3" w:rsidRPr="003C12C0" w:rsidRDefault="00043377" w:rsidP="00BA17C7">
      <w:pPr>
        <w:pStyle w:val="Exhibit"/>
      </w:pPr>
      <w:bookmarkStart w:id="110" w:name="_Toc77172663"/>
      <w:r>
        <w:t xml:space="preserve">Exhibit 8-2. Provider </w:t>
      </w:r>
      <w:r w:rsidRPr="004D5AE6">
        <w:t>Eligibility</w:t>
      </w:r>
      <w:r>
        <w:t xml:space="preserve"> Response Screen (1 of 3)</w:t>
      </w:r>
      <w:bookmarkEnd w:id="110"/>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12"/>
        <w:gridCol w:w="8448"/>
      </w:tblGrid>
      <w:tr w:rsidR="00043377" w:rsidRPr="00560354" w14:paraId="5F8A6780" w14:textId="77777777" w:rsidTr="000066C3">
        <w:trPr>
          <w:trHeight w:val="288"/>
          <w:tblHeader/>
          <w:jc w:val="center"/>
        </w:trPr>
        <w:tc>
          <w:tcPr>
            <w:tcW w:w="912" w:type="dxa"/>
            <w:tcBorders>
              <w:right w:val="single" w:sz="8" w:space="0" w:color="FFFFFF"/>
            </w:tcBorders>
            <w:shd w:val="clear" w:color="auto" w:fill="005172"/>
            <w:vAlign w:val="center"/>
          </w:tcPr>
          <w:p w14:paraId="467801EF" w14:textId="77777777" w:rsidR="00043377" w:rsidRPr="00632CE2" w:rsidRDefault="00043377" w:rsidP="000066C3">
            <w:pPr>
              <w:pStyle w:val="000hd"/>
            </w:pPr>
            <w:r w:rsidRPr="00632CE2">
              <w:t>Section</w:t>
            </w:r>
          </w:p>
        </w:tc>
        <w:tc>
          <w:tcPr>
            <w:tcW w:w="8448" w:type="dxa"/>
            <w:tcBorders>
              <w:left w:val="single" w:sz="8" w:space="0" w:color="FFFFFF"/>
            </w:tcBorders>
            <w:shd w:val="clear" w:color="auto" w:fill="005172"/>
            <w:vAlign w:val="center"/>
          </w:tcPr>
          <w:p w14:paraId="04EEFDC7" w14:textId="77777777" w:rsidR="00043377" w:rsidRPr="00632CE2" w:rsidRDefault="00043377" w:rsidP="000066C3">
            <w:pPr>
              <w:pStyle w:val="000hd"/>
              <w:jc w:val="left"/>
            </w:pPr>
            <w:r w:rsidRPr="00632CE2">
              <w:t>Description</w:t>
            </w:r>
          </w:p>
        </w:tc>
      </w:tr>
      <w:tr w:rsidR="00043377" w:rsidRPr="00560354" w14:paraId="22DFE9C8" w14:textId="77777777" w:rsidTr="000066C3">
        <w:trPr>
          <w:jc w:val="center"/>
        </w:trPr>
        <w:tc>
          <w:tcPr>
            <w:tcW w:w="912" w:type="dxa"/>
            <w:tcBorders>
              <w:bottom w:val="single" w:sz="8" w:space="0" w:color="005172"/>
            </w:tcBorders>
            <w:shd w:val="clear" w:color="auto" w:fill="auto"/>
          </w:tcPr>
          <w:p w14:paraId="5BB179C8" w14:textId="77777777" w:rsidR="00043377" w:rsidRPr="00632CE2" w:rsidRDefault="00043377" w:rsidP="000066C3">
            <w:pPr>
              <w:pStyle w:val="000txt"/>
              <w:jc w:val="center"/>
              <w:rPr>
                <w:szCs w:val="22"/>
              </w:rPr>
            </w:pPr>
            <w:r>
              <w:rPr>
                <w:szCs w:val="22"/>
              </w:rPr>
              <w:t>1</w:t>
            </w:r>
          </w:p>
        </w:tc>
        <w:tc>
          <w:tcPr>
            <w:tcW w:w="8448" w:type="dxa"/>
            <w:tcBorders>
              <w:bottom w:val="single" w:sz="8" w:space="0" w:color="005172"/>
            </w:tcBorders>
            <w:shd w:val="clear" w:color="auto" w:fill="auto"/>
            <w:vAlign w:val="center"/>
          </w:tcPr>
          <w:p w14:paraId="4299D728" w14:textId="77777777" w:rsidR="00043377" w:rsidRPr="00CB65F9" w:rsidRDefault="00043377" w:rsidP="000066C3">
            <w:pPr>
              <w:pStyle w:val="000txt"/>
            </w:pPr>
            <w:r w:rsidRPr="00CB65F9">
              <w:rPr>
                <w:b/>
              </w:rPr>
              <w:t>Search Criteria</w:t>
            </w:r>
            <w:r w:rsidRPr="00CB65F9">
              <w:t xml:space="preserve"> displays the search criteria used for the results. This section includes Recipient ID, Dates of Inquiry, Verified On (date and time), and Tracking #. </w:t>
            </w:r>
          </w:p>
        </w:tc>
      </w:tr>
      <w:tr w:rsidR="00043377" w:rsidRPr="00560354" w14:paraId="25972D4B" w14:textId="77777777" w:rsidTr="000066C3">
        <w:trPr>
          <w:trHeight w:val="152"/>
          <w:jc w:val="center"/>
        </w:trPr>
        <w:tc>
          <w:tcPr>
            <w:tcW w:w="912" w:type="dxa"/>
            <w:shd w:val="clear" w:color="auto" w:fill="E6F3FB"/>
          </w:tcPr>
          <w:p w14:paraId="031865BE" w14:textId="77777777" w:rsidR="00043377" w:rsidRPr="00632CE2" w:rsidRDefault="00043377" w:rsidP="000066C3">
            <w:pPr>
              <w:pStyle w:val="000txt"/>
              <w:jc w:val="center"/>
              <w:rPr>
                <w:szCs w:val="22"/>
              </w:rPr>
            </w:pPr>
            <w:r>
              <w:rPr>
                <w:szCs w:val="22"/>
              </w:rPr>
              <w:t>2</w:t>
            </w:r>
          </w:p>
        </w:tc>
        <w:tc>
          <w:tcPr>
            <w:tcW w:w="8448" w:type="dxa"/>
            <w:shd w:val="clear" w:color="auto" w:fill="E6F3FB"/>
            <w:vAlign w:val="center"/>
          </w:tcPr>
          <w:p w14:paraId="5A03D375" w14:textId="77777777" w:rsidR="00043377" w:rsidRPr="00E86D40" w:rsidRDefault="00043377" w:rsidP="000066C3">
            <w:pPr>
              <w:pStyle w:val="000txt"/>
            </w:pPr>
            <w:r w:rsidRPr="00E86D40">
              <w:rPr>
                <w:b/>
              </w:rPr>
              <w:t>About the Recipient</w:t>
            </w:r>
            <w:r w:rsidRPr="00E86D40">
              <w:t xml:space="preserve"> </w:t>
            </w:r>
            <w:r>
              <w:t>d</w:t>
            </w:r>
            <w:r w:rsidRPr="00E86D40">
              <w:t>isplays recipient demographic information. This section includes: Name, Date of Birth, Gender, Recipient ID, Tribal Member, Tribal Services Received, and Last Well-Child Check. Last Well-Child Check displays the month, date, and year of the last well-child checkup the recipient received.</w:t>
            </w:r>
          </w:p>
          <w:p w14:paraId="5FD41A81" w14:textId="77777777" w:rsidR="00043377" w:rsidRPr="00E86D40" w:rsidRDefault="00043377" w:rsidP="000066C3">
            <w:pPr>
              <w:pStyle w:val="000txt"/>
            </w:pPr>
          </w:p>
          <w:p w14:paraId="6709A007" w14:textId="77777777" w:rsidR="00043377" w:rsidRPr="00E86D40" w:rsidRDefault="00043377" w:rsidP="000066C3">
            <w:pPr>
              <w:pStyle w:val="000txt"/>
            </w:pPr>
            <w:r w:rsidRPr="00E86D40">
              <w:rPr>
                <w:b/>
              </w:rPr>
              <w:t>Note</w:t>
            </w:r>
            <w:r w:rsidRPr="00E86D40">
              <w:t xml:space="preserve">: A ‘Y’ value in the </w:t>
            </w:r>
            <w:r w:rsidRPr="00E86D40">
              <w:rPr>
                <w:b/>
              </w:rPr>
              <w:t>Tribal Member</w:t>
            </w:r>
            <w:r w:rsidRPr="00E86D40">
              <w:t xml:space="preserve"> field indicates that the recipient is a member of a federally recognized Native American tribe. An ‘N’ value indicates that the recipient is not a member of a federally recognized Native American tribe.</w:t>
            </w:r>
          </w:p>
          <w:p w14:paraId="774D0C39" w14:textId="77777777" w:rsidR="00043377" w:rsidRPr="00E86D40" w:rsidRDefault="00043377" w:rsidP="000066C3">
            <w:pPr>
              <w:pStyle w:val="000txt"/>
            </w:pPr>
          </w:p>
          <w:p w14:paraId="61DAE52F" w14:textId="77777777" w:rsidR="00043377" w:rsidRPr="00632CE2" w:rsidRDefault="00043377" w:rsidP="000066C3">
            <w:pPr>
              <w:pStyle w:val="000txt"/>
              <w:rPr>
                <w:szCs w:val="22"/>
              </w:rPr>
            </w:pPr>
            <w:r w:rsidRPr="007A018B">
              <w:t xml:space="preserve">A ‘Y’ </w:t>
            </w:r>
            <w:r w:rsidRPr="00986ABF">
              <w:t xml:space="preserve">value in the </w:t>
            </w:r>
            <w:r w:rsidRPr="00986ABF">
              <w:rPr>
                <w:b/>
              </w:rPr>
              <w:t>Tribal Services Received</w:t>
            </w:r>
            <w:r w:rsidRPr="00986ABF">
              <w:t xml:space="preserve"> field identifies a tribal member who has been treated or referred by an Indian Health Services (IHS)/tribal provider. An ‘N’ value identifies a tribal member who has NOT been treated or referred by an IHS/tribal provider. No value, blank, or spaces in this field indicates that the recipient is not a member of a federally recognized Native American tribe.</w:t>
            </w:r>
          </w:p>
        </w:tc>
      </w:tr>
      <w:tr w:rsidR="00043377" w:rsidRPr="0039283B" w14:paraId="281F386F" w14:textId="77777777" w:rsidTr="000066C3">
        <w:trPr>
          <w:jc w:val="center"/>
        </w:trPr>
        <w:tc>
          <w:tcPr>
            <w:tcW w:w="912" w:type="dxa"/>
            <w:tcBorders>
              <w:bottom w:val="single" w:sz="8" w:space="0" w:color="005172"/>
            </w:tcBorders>
            <w:shd w:val="clear" w:color="auto" w:fill="auto"/>
          </w:tcPr>
          <w:p w14:paraId="33B15B55" w14:textId="77777777" w:rsidR="00043377" w:rsidRPr="0039283B" w:rsidRDefault="00043377" w:rsidP="000066C3">
            <w:pPr>
              <w:pStyle w:val="000txt"/>
              <w:jc w:val="center"/>
            </w:pPr>
            <w:r w:rsidRPr="0039283B">
              <w:lastRenderedPageBreak/>
              <w:t>3</w:t>
            </w:r>
          </w:p>
        </w:tc>
        <w:tc>
          <w:tcPr>
            <w:tcW w:w="8448" w:type="dxa"/>
            <w:tcBorders>
              <w:bottom w:val="single" w:sz="8" w:space="0" w:color="005172"/>
            </w:tcBorders>
            <w:shd w:val="clear" w:color="auto" w:fill="auto"/>
            <w:vAlign w:val="center"/>
          </w:tcPr>
          <w:p w14:paraId="3609917D" w14:textId="77777777" w:rsidR="00043377" w:rsidRPr="0039283B" w:rsidRDefault="00043377" w:rsidP="000066C3">
            <w:pPr>
              <w:pStyle w:val="000txt"/>
            </w:pPr>
            <w:r w:rsidRPr="0039283B">
              <w:rPr>
                <w:b/>
              </w:rPr>
              <w:t>Coverage Details</w:t>
            </w:r>
            <w:r w:rsidRPr="0039283B">
              <w:t xml:space="preserve"> </w:t>
            </w:r>
            <w:r>
              <w:t>d</w:t>
            </w:r>
            <w:r w:rsidRPr="0039283B">
              <w:t xml:space="preserve">isplays information for each calendar month within the dates of inquiry. To change inquiry dates, the user must select the appropriate date span from the </w:t>
            </w:r>
            <w:r w:rsidRPr="00D62429">
              <w:rPr>
                <w:b/>
              </w:rPr>
              <w:t>Period Selection</w:t>
            </w:r>
            <w:r w:rsidRPr="0039283B">
              <w:t xml:space="preserve"> drop-down menu.</w:t>
            </w:r>
          </w:p>
        </w:tc>
      </w:tr>
      <w:tr w:rsidR="00043377" w:rsidRPr="0039283B" w14:paraId="6C562C56" w14:textId="77777777" w:rsidTr="000066C3">
        <w:trPr>
          <w:jc w:val="center"/>
        </w:trPr>
        <w:tc>
          <w:tcPr>
            <w:tcW w:w="912" w:type="dxa"/>
            <w:shd w:val="clear" w:color="auto" w:fill="E6F3FB"/>
          </w:tcPr>
          <w:p w14:paraId="50C4D3DD" w14:textId="77777777" w:rsidR="00043377" w:rsidRPr="0039283B" w:rsidRDefault="00043377" w:rsidP="000066C3">
            <w:pPr>
              <w:pStyle w:val="000txt"/>
              <w:jc w:val="center"/>
            </w:pPr>
            <w:r w:rsidRPr="0039283B">
              <w:t>4</w:t>
            </w:r>
          </w:p>
        </w:tc>
        <w:tc>
          <w:tcPr>
            <w:tcW w:w="8448" w:type="dxa"/>
            <w:shd w:val="clear" w:color="auto" w:fill="E6F3FB"/>
            <w:vAlign w:val="center"/>
          </w:tcPr>
          <w:p w14:paraId="2A00A173" w14:textId="28C3D548" w:rsidR="00043377" w:rsidRDefault="00043377" w:rsidP="000066C3">
            <w:pPr>
              <w:pStyle w:val="000txt"/>
            </w:pPr>
            <w:r w:rsidRPr="0039283B">
              <w:t xml:space="preserve">The </w:t>
            </w:r>
            <w:r w:rsidRPr="0039283B">
              <w:rPr>
                <w:b/>
              </w:rPr>
              <w:t>Administrative County Code</w:t>
            </w:r>
            <w:r w:rsidRPr="0039283B">
              <w:t xml:space="preserve"> displays</w:t>
            </w:r>
            <w:r w:rsidR="00257AD9">
              <w:t>.</w:t>
            </w:r>
          </w:p>
          <w:p w14:paraId="0C615AAE" w14:textId="77777777" w:rsidR="00257AD9" w:rsidRDefault="00257AD9" w:rsidP="000066C3">
            <w:pPr>
              <w:pStyle w:val="000txt"/>
            </w:pPr>
          </w:p>
          <w:p w14:paraId="42340688" w14:textId="77777777" w:rsidR="00257AD9" w:rsidRDefault="00257AD9" w:rsidP="000066C3">
            <w:pPr>
              <w:pStyle w:val="000txt"/>
            </w:pPr>
            <w:r w:rsidRPr="00A61D40">
              <w:t>Below the Administrative County Code</w:t>
            </w:r>
            <w:r>
              <w:t>, users will see the message:</w:t>
            </w:r>
          </w:p>
          <w:p w14:paraId="4F222B97" w14:textId="152081B6" w:rsidR="00257AD9" w:rsidRDefault="00257AD9" w:rsidP="000066C3">
            <w:pPr>
              <w:pStyle w:val="000txt"/>
              <w:rPr>
                <w:b/>
              </w:rPr>
            </w:pPr>
            <w:r>
              <w:rPr>
                <w:b/>
              </w:rPr>
              <w:t>“</w:t>
            </w:r>
            <w:r w:rsidRPr="00A61D40">
              <w:rPr>
                <w:b/>
              </w:rPr>
              <w:t xml:space="preserve">Beneficiary is enrolled in Managed Care and is not eligible for Medicaid or Health Choice claims payment. Please contact the Prepaid Health Plan (PHP) listed below under Managing </w:t>
            </w:r>
            <w:proofErr w:type="spellStart"/>
            <w:r w:rsidRPr="00A61D40">
              <w:rPr>
                <w:b/>
              </w:rPr>
              <w:t>Entitity</w:t>
            </w:r>
            <w:proofErr w:type="spellEnd"/>
            <w:r w:rsidRPr="00A61D40">
              <w:rPr>
                <w:b/>
              </w:rPr>
              <w:t xml:space="preserve"> for information.”</w:t>
            </w:r>
            <w:r>
              <w:rPr>
                <w:b/>
              </w:rPr>
              <w:t xml:space="preserve"> </w:t>
            </w:r>
          </w:p>
          <w:p w14:paraId="459476CF" w14:textId="77777777" w:rsidR="00257AD9" w:rsidRDefault="00257AD9" w:rsidP="000066C3">
            <w:pPr>
              <w:pStyle w:val="000txt"/>
              <w:rPr>
                <w:b/>
              </w:rPr>
            </w:pPr>
          </w:p>
          <w:p w14:paraId="12B20987" w14:textId="7F0EF852" w:rsidR="00257AD9" w:rsidRDefault="00257AD9" w:rsidP="000066C3">
            <w:pPr>
              <w:pStyle w:val="000txt"/>
            </w:pPr>
            <w:r>
              <w:t xml:space="preserve">Next, the </w:t>
            </w:r>
            <w:r w:rsidRPr="0039283B">
              <w:t xml:space="preserve">first </w:t>
            </w:r>
            <w:r w:rsidRPr="00A61D40">
              <w:rPr>
                <w:b/>
              </w:rPr>
              <w:t>Health Plan</w:t>
            </w:r>
            <w:r>
              <w:t xml:space="preserve"> displays</w:t>
            </w:r>
            <w:r w:rsidRPr="0039283B">
              <w:t>. This is the county that determines eligibility</w:t>
            </w:r>
          </w:p>
          <w:p w14:paraId="7C595F24" w14:textId="77777777" w:rsidR="00C60940" w:rsidRPr="00A61D40" w:rsidRDefault="00C60940" w:rsidP="000066C3">
            <w:pPr>
              <w:pStyle w:val="000txt"/>
              <w:rPr>
                <w:b/>
              </w:rPr>
            </w:pPr>
          </w:p>
          <w:p w14:paraId="321F0D83" w14:textId="6436B421" w:rsidR="00043377" w:rsidRPr="0039283B" w:rsidRDefault="00043377" w:rsidP="000066C3">
            <w:pPr>
              <w:pStyle w:val="000txt"/>
            </w:pPr>
            <w:r w:rsidRPr="00544EB3">
              <w:rPr>
                <w:b/>
              </w:rPr>
              <w:t>Note</w:t>
            </w:r>
            <w:r w:rsidRPr="00B30449">
              <w:t>: When the future month is returned on an eligibility request the disclaimer message displays under the Admin County Code section of the request.</w:t>
            </w:r>
          </w:p>
        </w:tc>
      </w:tr>
      <w:tr w:rsidR="00043377" w:rsidRPr="00560354" w14:paraId="47501B97" w14:textId="77777777" w:rsidTr="000066C3">
        <w:trPr>
          <w:jc w:val="center"/>
        </w:trPr>
        <w:tc>
          <w:tcPr>
            <w:tcW w:w="912" w:type="dxa"/>
            <w:shd w:val="clear" w:color="auto" w:fill="auto"/>
          </w:tcPr>
          <w:p w14:paraId="40EFBF9A" w14:textId="77777777" w:rsidR="00043377" w:rsidRPr="0039283B" w:rsidRDefault="00043377" w:rsidP="000066C3">
            <w:pPr>
              <w:pStyle w:val="000txt"/>
              <w:jc w:val="center"/>
            </w:pPr>
            <w:r w:rsidRPr="0039283B">
              <w:t>5</w:t>
            </w:r>
          </w:p>
        </w:tc>
        <w:tc>
          <w:tcPr>
            <w:tcW w:w="8448" w:type="dxa"/>
            <w:shd w:val="clear" w:color="auto" w:fill="auto"/>
            <w:vAlign w:val="center"/>
          </w:tcPr>
          <w:p w14:paraId="6E5F86B6" w14:textId="7C3184DD" w:rsidR="00C60940" w:rsidRDefault="00C60940" w:rsidP="00C60940">
            <w:pPr>
              <w:pStyle w:val="000txt"/>
            </w:pPr>
            <w:r w:rsidRPr="0039283B">
              <w:rPr>
                <w:b/>
              </w:rPr>
              <w:t>Health Plan</w:t>
            </w:r>
            <w:r w:rsidRPr="0039283B">
              <w:t xml:space="preserve"> – Displays eligibility information for the period requested for the following </w:t>
            </w:r>
            <w:r>
              <w:t>H</w:t>
            </w:r>
            <w:r w:rsidRPr="0039283B">
              <w:t xml:space="preserve">ealth </w:t>
            </w:r>
            <w:r>
              <w:t>P</w:t>
            </w:r>
            <w:r w:rsidRPr="0039283B">
              <w:t xml:space="preserve">lans: Medicaid, NCHC, Public Health, and Rural Health. Each </w:t>
            </w:r>
            <w:r>
              <w:t>H</w:t>
            </w:r>
            <w:r w:rsidRPr="0039283B">
              <w:t xml:space="preserve">ealth </w:t>
            </w:r>
            <w:r>
              <w:t>P</w:t>
            </w:r>
            <w:r w:rsidRPr="0039283B">
              <w:t>lan section includes: Benefit Plan, Category of Eligibility, Dates of Enrollment, Managing Entity, the Address of the Managing Entity, the Recipient’s Residential County Code, the Managing Entity Phone Number, and the Managing Entity’s After Hours Phone Number.</w:t>
            </w:r>
          </w:p>
          <w:p w14:paraId="12C31364" w14:textId="77777777" w:rsidR="00C60940" w:rsidRPr="0039283B" w:rsidRDefault="00C60940" w:rsidP="00C60940">
            <w:pPr>
              <w:pStyle w:val="000txt"/>
            </w:pPr>
          </w:p>
          <w:p w14:paraId="360C67C7" w14:textId="77777777" w:rsidR="00C60940" w:rsidRDefault="00C60940" w:rsidP="00C60940">
            <w:pPr>
              <w:pStyle w:val="000txt"/>
            </w:pPr>
            <w:r w:rsidRPr="0039283B">
              <w:t xml:space="preserve">The </w:t>
            </w:r>
            <w:r w:rsidRPr="00D62429">
              <w:rPr>
                <w:b/>
              </w:rPr>
              <w:t>Managing Entity</w:t>
            </w:r>
            <w:r w:rsidRPr="0039283B">
              <w:t xml:space="preserve"> field displays an agency or other entity that manages and administers the Benefit Plan.</w:t>
            </w:r>
          </w:p>
          <w:p w14:paraId="0DB447C5" w14:textId="77777777" w:rsidR="00C60940" w:rsidRDefault="00C60940" w:rsidP="00C60940">
            <w:pPr>
              <w:pStyle w:val="000txt"/>
            </w:pPr>
          </w:p>
          <w:p w14:paraId="48964133" w14:textId="1927249D" w:rsidR="00043377" w:rsidRPr="0039283B" w:rsidRDefault="00043377" w:rsidP="00C60940">
            <w:pPr>
              <w:pStyle w:val="000txt"/>
            </w:pPr>
            <w:r w:rsidRPr="0039283B">
              <w:rPr>
                <w:b/>
              </w:rPr>
              <w:t>Primary Care Provider</w:t>
            </w:r>
            <w:r w:rsidRPr="0039283B">
              <w:t xml:space="preserve"> </w:t>
            </w:r>
            <w:r>
              <w:t>d</w:t>
            </w:r>
            <w:r w:rsidRPr="0039283B">
              <w:t>isplays Primary Care Provider, Daytime Phone Number, Address, and After Hours Phone Number, the Network Entity, and their Daytime Phone Number.</w:t>
            </w:r>
          </w:p>
        </w:tc>
      </w:tr>
      <w:tr w:rsidR="00043377" w:rsidRPr="00560354" w14:paraId="507E250B" w14:textId="77777777" w:rsidTr="000066C3">
        <w:trPr>
          <w:jc w:val="center"/>
        </w:trPr>
        <w:tc>
          <w:tcPr>
            <w:tcW w:w="912" w:type="dxa"/>
            <w:shd w:val="clear" w:color="auto" w:fill="E6F3FB"/>
          </w:tcPr>
          <w:p w14:paraId="673F566E" w14:textId="77777777" w:rsidR="00043377" w:rsidRPr="0039283B" w:rsidRDefault="00043377" w:rsidP="000066C3">
            <w:pPr>
              <w:pStyle w:val="000txt"/>
              <w:jc w:val="center"/>
            </w:pPr>
            <w:r w:rsidRPr="0039283B">
              <w:t>6</w:t>
            </w:r>
          </w:p>
        </w:tc>
        <w:tc>
          <w:tcPr>
            <w:tcW w:w="8448" w:type="dxa"/>
            <w:shd w:val="clear" w:color="auto" w:fill="E6F3FB"/>
            <w:vAlign w:val="center"/>
          </w:tcPr>
          <w:p w14:paraId="03E3AD5B" w14:textId="77777777" w:rsidR="00043377" w:rsidRPr="0039283B" w:rsidRDefault="00043377" w:rsidP="000066C3">
            <w:pPr>
              <w:pStyle w:val="000txt"/>
            </w:pPr>
            <w:r w:rsidRPr="0039283B">
              <w:rPr>
                <w:rFonts w:eastAsia="+mn-ea"/>
                <w:b/>
              </w:rPr>
              <w:t>Indian Health Services Eligible</w:t>
            </w:r>
            <w:r w:rsidRPr="0039283B">
              <w:rPr>
                <w:rFonts w:eastAsia="+mn-ea"/>
              </w:rPr>
              <w:t xml:space="preserve"> </w:t>
            </w:r>
            <w:r>
              <w:rPr>
                <w:rFonts w:eastAsia="+mn-ea"/>
              </w:rPr>
              <w:t>d</w:t>
            </w:r>
            <w:r w:rsidRPr="0039283B">
              <w:rPr>
                <w:rFonts w:eastAsia="+mn-ea"/>
              </w:rPr>
              <w:t xml:space="preserve">isplays the details of the recipient’s IHS eligibility data. If the IHS Eligible indicator displays ‘Y’, this means the recipient is not a tribal member but is eligible to receive services at an IHS facility. If the IHS Eligible indicator displays ‘N’, this means the recipient is not a tribal member and is not eligible to receive services at an IHS facility. </w:t>
            </w:r>
          </w:p>
        </w:tc>
      </w:tr>
      <w:tr w:rsidR="00043377" w:rsidRPr="00560354" w14:paraId="49F654E3" w14:textId="77777777" w:rsidTr="000066C3">
        <w:trPr>
          <w:jc w:val="center"/>
        </w:trPr>
        <w:tc>
          <w:tcPr>
            <w:tcW w:w="912" w:type="dxa"/>
            <w:shd w:val="clear" w:color="auto" w:fill="auto"/>
          </w:tcPr>
          <w:p w14:paraId="125FFE8D" w14:textId="77777777" w:rsidR="00043377" w:rsidRPr="0039283B" w:rsidRDefault="00043377" w:rsidP="000066C3">
            <w:pPr>
              <w:pStyle w:val="000txt"/>
              <w:jc w:val="center"/>
            </w:pPr>
            <w:r w:rsidRPr="0039283B">
              <w:t>7</w:t>
            </w:r>
          </w:p>
        </w:tc>
        <w:tc>
          <w:tcPr>
            <w:tcW w:w="8448" w:type="dxa"/>
            <w:shd w:val="clear" w:color="auto" w:fill="auto"/>
            <w:vAlign w:val="center"/>
          </w:tcPr>
          <w:p w14:paraId="07B51BC0" w14:textId="77777777" w:rsidR="00043377" w:rsidRPr="0039283B" w:rsidRDefault="00043377" w:rsidP="000066C3">
            <w:pPr>
              <w:pStyle w:val="000txt"/>
            </w:pPr>
            <w:r w:rsidRPr="0039283B">
              <w:rPr>
                <w:b/>
              </w:rPr>
              <w:t>Cost Sharing Balance</w:t>
            </w:r>
            <w:r w:rsidRPr="00A53FD7">
              <w:rPr>
                <w:b/>
              </w:rPr>
              <w:t xml:space="preserve"> – Threshold to Current Date</w:t>
            </w:r>
            <w:r w:rsidRPr="0039283B">
              <w:t xml:space="preserve"> </w:t>
            </w:r>
            <w:r>
              <w:t>i</w:t>
            </w:r>
            <w:r w:rsidRPr="0039283B">
              <w:t>ncludes a statement that the cost-sharing information is valid as of &lt;the date of inquiry&gt;, the Tracking Period (State fiscal year), Out-of-Pocket (OOP) Max, and Amount Applied to OOP. This information is provided only when the recipient is enrolled in a benefit plan that requires recipient cost sharing, such as enrollment fees, premium payments, and co-pays, and that has an OOP maximum (the threshold).</w:t>
            </w:r>
          </w:p>
        </w:tc>
      </w:tr>
      <w:tr w:rsidR="00043377" w:rsidRPr="00560354" w14:paraId="1D98E701" w14:textId="77777777" w:rsidTr="000066C3">
        <w:trPr>
          <w:jc w:val="center"/>
        </w:trPr>
        <w:tc>
          <w:tcPr>
            <w:tcW w:w="912" w:type="dxa"/>
            <w:shd w:val="clear" w:color="auto" w:fill="E6F3FB"/>
          </w:tcPr>
          <w:p w14:paraId="0A2374E4" w14:textId="77777777" w:rsidR="00043377" w:rsidRPr="0039283B" w:rsidRDefault="00043377" w:rsidP="000066C3">
            <w:pPr>
              <w:pStyle w:val="000txt"/>
              <w:jc w:val="center"/>
            </w:pPr>
            <w:r w:rsidRPr="0039283B">
              <w:t>8</w:t>
            </w:r>
          </w:p>
        </w:tc>
        <w:tc>
          <w:tcPr>
            <w:tcW w:w="8448" w:type="dxa"/>
            <w:shd w:val="clear" w:color="auto" w:fill="E6F3FB"/>
            <w:vAlign w:val="center"/>
          </w:tcPr>
          <w:p w14:paraId="0D47FBF0" w14:textId="77777777" w:rsidR="00043377" w:rsidRPr="0039283B" w:rsidRDefault="00043377" w:rsidP="000066C3">
            <w:pPr>
              <w:pStyle w:val="000txt"/>
            </w:pPr>
            <w:r w:rsidRPr="0039283B">
              <w:rPr>
                <w:rFonts w:eastAsia="+mn-ea"/>
                <w:b/>
              </w:rPr>
              <w:t>Hospice Information</w:t>
            </w:r>
            <w:r w:rsidRPr="0039283B">
              <w:rPr>
                <w:rFonts w:eastAsia="+mn-ea"/>
              </w:rPr>
              <w:t xml:space="preserve"> </w:t>
            </w:r>
            <w:r>
              <w:rPr>
                <w:rFonts w:eastAsia="+mn-ea"/>
              </w:rPr>
              <w:t>d</w:t>
            </w:r>
            <w:r w:rsidRPr="0039283B">
              <w:rPr>
                <w:rFonts w:eastAsia="+mn-ea"/>
              </w:rPr>
              <w:t xml:space="preserve">isplays Yes or No to indicate whether the beneficiary has elected to use the hospice benefit or not. If the hospice period covers any part of the calendar month selected, the information is provided. </w:t>
            </w:r>
          </w:p>
        </w:tc>
      </w:tr>
    </w:tbl>
    <w:p w14:paraId="2A8CC491" w14:textId="77777777" w:rsidR="00A61D40" w:rsidRDefault="00112024" w:rsidP="00A61D40">
      <w:pPr>
        <w:pStyle w:val="graphic"/>
        <w:rPr>
          <w:b/>
          <w:bCs/>
        </w:rPr>
      </w:pPr>
      <w:r>
        <w:rPr>
          <w:noProof/>
        </w:rPr>
        <w:lastRenderedPageBreak/>
        <mc:AlternateContent>
          <mc:Choice Requires="wps">
            <w:drawing>
              <wp:anchor distT="0" distB="0" distL="114300" distR="114300" simplePos="0" relativeHeight="251843584" behindDoc="0" locked="0" layoutInCell="1" allowOverlap="1" wp14:anchorId="17752533" wp14:editId="6F01BE07">
                <wp:simplePos x="0" y="0"/>
                <wp:positionH relativeFrom="margin">
                  <wp:posOffset>-45720</wp:posOffset>
                </wp:positionH>
                <wp:positionV relativeFrom="paragraph">
                  <wp:posOffset>1932305</wp:posOffset>
                </wp:positionV>
                <wp:extent cx="164592" cy="164592"/>
                <wp:effectExtent l="0" t="0" r="26035" b="26035"/>
                <wp:wrapNone/>
                <wp:docPr id="35886" name="Oval 35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1DF2A853"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11</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752533" id="Oval 35886" o:spid="_x0000_s1046" style="position:absolute;left:0;text-align:left;margin-left:-3.6pt;margin-top:152.15pt;width:12.95pt;height:12.9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" fillcolor="#080808" strokecolor="red" strokeweight=".5pt">
                <v:textbox inset="0,0,0,0">
                  <w:txbxContent>
                    <w:p w14:paraId="1DF2A853"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11</w:t>
                      </w:r>
                      <w:r>
                        <w:rPr>
                          <w:rFonts w:ascii="Arial" w:hAnsi="Arial" w:cs="Arial"/>
                          <w:b/>
                          <w:color w:val="FFFFFF"/>
                          <w:sz w:val="16"/>
                          <w:szCs w:val="16"/>
                        </w:rPr>
                        <w:tab/>
                      </w:r>
                    </w:p>
                  </w:txbxContent>
                </v:textbox>
                <w10:wrap anchorx="margin"/>
              </v:oval>
            </w:pict>
          </mc:Fallback>
        </mc:AlternateContent>
      </w:r>
      <w:r w:rsidR="00043377">
        <w:rPr>
          <w:noProof/>
        </w:rPr>
        <mc:AlternateContent>
          <mc:Choice Requires="wps">
            <w:drawing>
              <wp:anchor distT="0" distB="0" distL="114300" distR="114300" simplePos="0" relativeHeight="251844608" behindDoc="0" locked="0" layoutInCell="1" allowOverlap="1" wp14:anchorId="79191C79" wp14:editId="30E40183">
                <wp:simplePos x="0" y="0"/>
                <wp:positionH relativeFrom="margin">
                  <wp:posOffset>-52705</wp:posOffset>
                </wp:positionH>
                <wp:positionV relativeFrom="paragraph">
                  <wp:posOffset>2342515</wp:posOffset>
                </wp:positionV>
                <wp:extent cx="164592" cy="164592"/>
                <wp:effectExtent l="0" t="0" r="26035" b="26035"/>
                <wp:wrapNone/>
                <wp:docPr id="35885" name="Oval 35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5AA919A0"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12</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191C79" id="Oval 35885" o:spid="_x0000_s1047" style="position:absolute;left:0;text-align:left;margin-left:-4.15pt;margin-top:184.45pt;width:12.95pt;height:12.9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" fillcolor="#080808" strokecolor="red" strokeweight=".5pt">
                <v:textbox inset="0,0,0,0">
                  <w:txbxContent>
                    <w:p w14:paraId="5AA919A0"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12</w:t>
                      </w:r>
                      <w:r>
                        <w:rPr>
                          <w:rFonts w:ascii="Arial" w:hAnsi="Arial" w:cs="Arial"/>
                          <w:b/>
                          <w:color w:val="FFFFFF"/>
                          <w:sz w:val="16"/>
                          <w:szCs w:val="16"/>
                        </w:rPr>
                        <w:tab/>
                      </w:r>
                    </w:p>
                  </w:txbxContent>
                </v:textbox>
                <w10:wrap anchorx="margin"/>
              </v:oval>
            </w:pict>
          </mc:Fallback>
        </mc:AlternateContent>
      </w:r>
      <w:r w:rsidR="00043377">
        <w:rPr>
          <w:noProof/>
        </w:rPr>
        <mc:AlternateContent>
          <mc:Choice Requires="wps">
            <w:drawing>
              <wp:anchor distT="0" distB="0" distL="114300" distR="114300" simplePos="0" relativeHeight="251841536" behindDoc="0" locked="0" layoutInCell="1" allowOverlap="1" wp14:anchorId="7805A5F5" wp14:editId="361AD8E1">
                <wp:simplePos x="0" y="0"/>
                <wp:positionH relativeFrom="margin">
                  <wp:posOffset>-30149</wp:posOffset>
                </wp:positionH>
                <wp:positionV relativeFrom="paragraph">
                  <wp:posOffset>76200</wp:posOffset>
                </wp:positionV>
                <wp:extent cx="164592" cy="164592"/>
                <wp:effectExtent l="0" t="0" r="26035" b="26035"/>
                <wp:wrapNone/>
                <wp:docPr id="35887" name="Oval 35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2C6D17A"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9</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05A5F5" id="Oval 35887" o:spid="_x0000_s1048" style="position:absolute;left:0;text-align:left;margin-left:-2.35pt;margin-top:6pt;width:12.95pt;height:12.9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" fillcolor="#080808" strokecolor="red" strokeweight=".5pt">
                <v:textbox inset="0,0,0,0">
                  <w:txbxContent>
                    <w:p w14:paraId="32C6D17A"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9</w:t>
                      </w:r>
                      <w:r>
                        <w:rPr>
                          <w:rFonts w:ascii="Arial" w:hAnsi="Arial" w:cs="Arial"/>
                          <w:b/>
                          <w:color w:val="FFFFFF"/>
                          <w:sz w:val="16"/>
                          <w:szCs w:val="16"/>
                        </w:rPr>
                        <w:tab/>
                      </w:r>
                    </w:p>
                  </w:txbxContent>
                </v:textbox>
                <w10:wrap anchorx="margin"/>
              </v:oval>
            </w:pict>
          </mc:Fallback>
        </mc:AlternateContent>
      </w:r>
      <w:r w:rsidR="00043377">
        <w:rPr>
          <w:noProof/>
        </w:rPr>
        <mc:AlternateContent>
          <mc:Choice Requires="wps">
            <w:drawing>
              <wp:anchor distT="0" distB="0" distL="114300" distR="114300" simplePos="0" relativeHeight="251842560" behindDoc="0" locked="0" layoutInCell="1" allowOverlap="1" wp14:anchorId="5C1B52A1" wp14:editId="3EFF04DB">
                <wp:simplePos x="0" y="0"/>
                <wp:positionH relativeFrom="margin">
                  <wp:posOffset>-37769</wp:posOffset>
                </wp:positionH>
                <wp:positionV relativeFrom="paragraph">
                  <wp:posOffset>746760</wp:posOffset>
                </wp:positionV>
                <wp:extent cx="164592" cy="164592"/>
                <wp:effectExtent l="0" t="0" r="26035" b="26035"/>
                <wp:wrapNone/>
                <wp:docPr id="35888" name="Oval 35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27EFAAED"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10</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1B52A1" id="Oval 35888" o:spid="_x0000_s1049" style="position:absolute;left:0;text-align:left;margin-left:-2.95pt;margin-top:58.8pt;width:12.95pt;height:12.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" fillcolor="#080808" strokecolor="red" strokeweight=".5pt">
                <v:textbox inset="0,0,0,0">
                  <w:txbxContent>
                    <w:p w14:paraId="27EFAAED"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10</w:t>
                      </w:r>
                      <w:r>
                        <w:rPr>
                          <w:rFonts w:ascii="Arial" w:hAnsi="Arial" w:cs="Arial"/>
                          <w:b/>
                          <w:color w:val="FFFFFF"/>
                          <w:sz w:val="16"/>
                          <w:szCs w:val="16"/>
                        </w:rPr>
                        <w:tab/>
                      </w:r>
                    </w:p>
                  </w:txbxContent>
                </v:textbox>
                <w10:wrap anchorx="margin"/>
              </v:oval>
            </w:pict>
          </mc:Fallback>
        </mc:AlternateContent>
      </w:r>
      <w:r w:rsidR="00E230BE" w:rsidRPr="00E230BE">
        <w:rPr>
          <w:noProof/>
        </w:rPr>
        <w:drawing>
          <wp:inline distT="0" distB="0" distL="0" distR="0" wp14:anchorId="39EEBBCA" wp14:editId="586A2C95">
            <wp:extent cx="5936430" cy="3154680"/>
            <wp:effectExtent l="0" t="0" r="7620" b="7620"/>
            <wp:docPr id="35903" name="Picture 3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36430" cy="3154680"/>
                    </a:xfrm>
                    <a:prstGeom prst="rect">
                      <a:avLst/>
                    </a:prstGeom>
                  </pic:spPr>
                </pic:pic>
              </a:graphicData>
            </a:graphic>
          </wp:inline>
        </w:drawing>
      </w:r>
    </w:p>
    <w:p w14:paraId="505595E3" w14:textId="73AF6398" w:rsidR="00043377" w:rsidRPr="00A61D40" w:rsidRDefault="00112024" w:rsidP="00A61D40">
      <w:pPr>
        <w:pStyle w:val="Exhibit"/>
      </w:pPr>
      <w:bookmarkStart w:id="111" w:name="_Toc77172664"/>
      <w:r w:rsidRPr="00112024">
        <w:t>Exhibit 8-3. Provider Eligibility Response Screen (2 of 3)</w:t>
      </w:r>
      <w:bookmarkEnd w:id="111"/>
    </w:p>
    <w:p w14:paraId="5FC7282B" w14:textId="77777777" w:rsidR="00043377" w:rsidRDefault="00043377" w:rsidP="00043377">
      <w:pPr>
        <w:pStyle w:val="ep"/>
      </w:pP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43"/>
        <w:gridCol w:w="8417"/>
      </w:tblGrid>
      <w:tr w:rsidR="00043377" w:rsidRPr="00560354" w14:paraId="20D2248E" w14:textId="77777777" w:rsidTr="000066C3">
        <w:trPr>
          <w:tblHeader/>
          <w:jc w:val="center"/>
        </w:trPr>
        <w:tc>
          <w:tcPr>
            <w:tcW w:w="943" w:type="dxa"/>
            <w:tcBorders>
              <w:right w:val="single" w:sz="8" w:space="0" w:color="FFFFFF"/>
            </w:tcBorders>
            <w:shd w:val="clear" w:color="auto" w:fill="005172"/>
          </w:tcPr>
          <w:p w14:paraId="765CD4CE" w14:textId="77777777" w:rsidR="00043377" w:rsidRPr="00822236" w:rsidRDefault="00043377" w:rsidP="000066C3">
            <w:pPr>
              <w:pStyle w:val="000hd"/>
            </w:pPr>
            <w:r w:rsidRPr="00822236">
              <w:t>Section</w:t>
            </w:r>
          </w:p>
        </w:tc>
        <w:tc>
          <w:tcPr>
            <w:tcW w:w="8417" w:type="dxa"/>
            <w:tcBorders>
              <w:left w:val="single" w:sz="8" w:space="0" w:color="FFFFFF"/>
            </w:tcBorders>
            <w:shd w:val="clear" w:color="auto" w:fill="005172"/>
          </w:tcPr>
          <w:p w14:paraId="625CE536" w14:textId="77777777" w:rsidR="00043377" w:rsidRPr="00822236" w:rsidRDefault="00043377" w:rsidP="000066C3">
            <w:pPr>
              <w:pStyle w:val="000hd"/>
              <w:jc w:val="left"/>
            </w:pPr>
            <w:r w:rsidRPr="00822236">
              <w:t>Description</w:t>
            </w:r>
          </w:p>
        </w:tc>
      </w:tr>
      <w:tr w:rsidR="00043377" w:rsidRPr="00560354" w14:paraId="63FB1590" w14:textId="77777777" w:rsidTr="000066C3">
        <w:trPr>
          <w:jc w:val="center"/>
        </w:trPr>
        <w:tc>
          <w:tcPr>
            <w:tcW w:w="943" w:type="dxa"/>
            <w:tcBorders>
              <w:bottom w:val="single" w:sz="8" w:space="0" w:color="005172"/>
            </w:tcBorders>
            <w:shd w:val="clear" w:color="auto" w:fill="auto"/>
          </w:tcPr>
          <w:p w14:paraId="38D1308E" w14:textId="77777777" w:rsidR="00043377" w:rsidRPr="00632CE2" w:rsidRDefault="00043377" w:rsidP="000066C3">
            <w:pPr>
              <w:pStyle w:val="000txt"/>
              <w:jc w:val="center"/>
            </w:pPr>
            <w:r>
              <w:t>9</w:t>
            </w:r>
          </w:p>
        </w:tc>
        <w:tc>
          <w:tcPr>
            <w:tcW w:w="8417" w:type="dxa"/>
            <w:tcBorders>
              <w:bottom w:val="single" w:sz="8" w:space="0" w:color="005172"/>
            </w:tcBorders>
            <w:shd w:val="clear" w:color="auto" w:fill="auto"/>
          </w:tcPr>
          <w:p w14:paraId="4C4090AD" w14:textId="77777777" w:rsidR="00043377" w:rsidRPr="00632CE2" w:rsidRDefault="00043377" w:rsidP="000066C3">
            <w:pPr>
              <w:pStyle w:val="000txt"/>
            </w:pPr>
            <w:r w:rsidRPr="00632CE2">
              <w:rPr>
                <w:b/>
              </w:rPr>
              <w:t>Recipient Monthly Liability</w:t>
            </w:r>
            <w:r w:rsidRPr="00632CE2">
              <w:t xml:space="preserve"> displays the recipient</w:t>
            </w:r>
            <w:r>
              <w:t>’</w:t>
            </w:r>
            <w:r w:rsidRPr="00632CE2">
              <w:t>s monthly liability totals and balance. This section contains Monthly Liability valid through date, Date Segments, Monthly Liability, and Liability Balance.</w:t>
            </w:r>
          </w:p>
        </w:tc>
      </w:tr>
      <w:tr w:rsidR="00043377" w:rsidRPr="00560354" w14:paraId="356579FF" w14:textId="77777777" w:rsidTr="000066C3">
        <w:trPr>
          <w:jc w:val="center"/>
        </w:trPr>
        <w:tc>
          <w:tcPr>
            <w:tcW w:w="943" w:type="dxa"/>
            <w:shd w:val="clear" w:color="auto" w:fill="E6F3FB"/>
          </w:tcPr>
          <w:p w14:paraId="3277118D" w14:textId="77777777" w:rsidR="00043377" w:rsidRPr="00632CE2" w:rsidRDefault="00043377" w:rsidP="000066C3">
            <w:pPr>
              <w:pStyle w:val="000txt"/>
              <w:jc w:val="center"/>
            </w:pPr>
            <w:r>
              <w:t>10</w:t>
            </w:r>
          </w:p>
        </w:tc>
        <w:tc>
          <w:tcPr>
            <w:tcW w:w="8417" w:type="dxa"/>
            <w:shd w:val="clear" w:color="auto" w:fill="E6F3FB"/>
          </w:tcPr>
          <w:p w14:paraId="1CE918B4" w14:textId="77777777" w:rsidR="00043377" w:rsidRPr="00632CE2" w:rsidRDefault="00043377" w:rsidP="000066C3">
            <w:pPr>
              <w:pStyle w:val="000txt"/>
            </w:pPr>
            <w:r w:rsidRPr="00632CE2">
              <w:rPr>
                <w:b/>
              </w:rPr>
              <w:t>Medicare Information</w:t>
            </w:r>
            <w:r w:rsidRPr="00632CE2">
              <w:t xml:space="preserve"> displays the recipient's Medicare insurance information. This section contains Medicare #, Part A Eligible, and Part B Eligible. In addition, </w:t>
            </w:r>
            <w:r>
              <w:t xml:space="preserve">this section displays </w:t>
            </w:r>
            <w:r w:rsidRPr="00632CE2">
              <w:t>Part C &amp; D Eligibility details</w:t>
            </w:r>
            <w:r>
              <w:t>,</w:t>
            </w:r>
            <w:r w:rsidRPr="00632CE2">
              <w:t xml:space="preserve"> Group Health Org, Coverage Type</w:t>
            </w:r>
            <w:r>
              <w:t>,</w:t>
            </w:r>
            <w:r w:rsidRPr="00632CE2">
              <w:t xml:space="preserve"> and Plan Name.</w:t>
            </w:r>
          </w:p>
        </w:tc>
      </w:tr>
      <w:tr w:rsidR="00043377" w:rsidRPr="00560354" w14:paraId="44FFFD1E" w14:textId="77777777" w:rsidTr="000066C3">
        <w:trPr>
          <w:jc w:val="center"/>
        </w:trPr>
        <w:tc>
          <w:tcPr>
            <w:tcW w:w="943" w:type="dxa"/>
            <w:shd w:val="clear" w:color="auto" w:fill="auto"/>
          </w:tcPr>
          <w:p w14:paraId="110605DB" w14:textId="77777777" w:rsidR="00043377" w:rsidRPr="00632CE2" w:rsidRDefault="00043377" w:rsidP="000066C3">
            <w:pPr>
              <w:pStyle w:val="000txt"/>
              <w:jc w:val="center"/>
            </w:pPr>
            <w:r>
              <w:t>11</w:t>
            </w:r>
          </w:p>
        </w:tc>
        <w:tc>
          <w:tcPr>
            <w:tcW w:w="8417" w:type="dxa"/>
            <w:shd w:val="clear" w:color="auto" w:fill="auto"/>
          </w:tcPr>
          <w:p w14:paraId="2F1B4A59" w14:textId="77777777" w:rsidR="00043377" w:rsidRPr="00632CE2" w:rsidRDefault="00043377" w:rsidP="000066C3">
            <w:pPr>
              <w:pStyle w:val="000txt"/>
            </w:pPr>
            <w:r w:rsidRPr="00632CE2">
              <w:rPr>
                <w:b/>
              </w:rPr>
              <w:t>Other Insurance</w:t>
            </w:r>
            <w:r w:rsidRPr="00CB65F9">
              <w:t xml:space="preserve"> </w:t>
            </w:r>
            <w:r w:rsidRPr="00632CE2">
              <w:t>displays information regarding insurance policies, when the recipient has insurance coverage other than Medicare. This section contains Type, Company Name, Company Address, Company Phone, Policyholder, Policy #, Group Policy #, and Coverage Dates.</w:t>
            </w:r>
          </w:p>
        </w:tc>
      </w:tr>
      <w:tr w:rsidR="00043377" w:rsidRPr="00560354" w14:paraId="28DFED7C" w14:textId="77777777" w:rsidTr="000066C3">
        <w:trPr>
          <w:jc w:val="center"/>
        </w:trPr>
        <w:tc>
          <w:tcPr>
            <w:tcW w:w="943" w:type="dxa"/>
            <w:shd w:val="clear" w:color="auto" w:fill="E6F3FB"/>
          </w:tcPr>
          <w:p w14:paraId="2B9E3800" w14:textId="77777777" w:rsidR="00043377" w:rsidRDefault="00043377" w:rsidP="000066C3">
            <w:pPr>
              <w:pStyle w:val="000txt"/>
              <w:jc w:val="center"/>
            </w:pPr>
            <w:r>
              <w:t>12</w:t>
            </w:r>
          </w:p>
        </w:tc>
        <w:tc>
          <w:tcPr>
            <w:tcW w:w="8417" w:type="dxa"/>
            <w:shd w:val="clear" w:color="auto" w:fill="E6F3FB"/>
          </w:tcPr>
          <w:p w14:paraId="6FD71224" w14:textId="77777777" w:rsidR="00043377" w:rsidRPr="00632CE2" w:rsidRDefault="00043377" w:rsidP="000066C3">
            <w:pPr>
              <w:pStyle w:val="000txt"/>
              <w:rPr>
                <w:b/>
              </w:rPr>
            </w:pPr>
            <w:r w:rsidRPr="00632CE2">
              <w:rPr>
                <w:b/>
              </w:rPr>
              <w:t xml:space="preserve">Pharmacy </w:t>
            </w:r>
            <w:r>
              <w:rPr>
                <w:b/>
              </w:rPr>
              <w:t>Lock-In</w:t>
            </w:r>
            <w:r w:rsidRPr="00CB65F9">
              <w:t xml:space="preserve"> </w:t>
            </w:r>
            <w:r w:rsidRPr="00632CE2">
              <w:t xml:space="preserve">displays </w:t>
            </w:r>
            <w:r>
              <w:t>the Lock-In Type, Provider Type, Provider Name, Provider Phone Number, Begin Date of the lock-in period, and End Date of the lock-in period.</w:t>
            </w:r>
          </w:p>
        </w:tc>
      </w:tr>
    </w:tbl>
    <w:p w14:paraId="597086E6" w14:textId="0045C818" w:rsidR="00043377" w:rsidRDefault="00043377" w:rsidP="00043377">
      <w:pPr>
        <w:pStyle w:val="graphic"/>
      </w:pPr>
      <w:r>
        <w:rPr>
          <w:noProof/>
        </w:rPr>
        <mc:AlternateContent>
          <mc:Choice Requires="wps">
            <w:drawing>
              <wp:anchor distT="0" distB="0" distL="114300" distR="114300" simplePos="0" relativeHeight="251849728" behindDoc="0" locked="0" layoutInCell="1" allowOverlap="1" wp14:anchorId="3CEE5DCB" wp14:editId="7C3D46F6">
                <wp:simplePos x="0" y="0"/>
                <wp:positionH relativeFrom="margin">
                  <wp:posOffset>-39757</wp:posOffset>
                </wp:positionH>
                <wp:positionV relativeFrom="paragraph">
                  <wp:posOffset>1851383</wp:posOffset>
                </wp:positionV>
                <wp:extent cx="164592" cy="164592"/>
                <wp:effectExtent l="0" t="0" r="26035" b="26035"/>
                <wp:wrapNone/>
                <wp:docPr id="35889" name="Oval 35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48831B5A"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17</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EE5DCB" id="Oval 35889" o:spid="_x0000_s1050" style="position:absolute;left:0;text-align:left;margin-left:-3.15pt;margin-top:145.8pt;width:12.95pt;height:12.9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" fillcolor="#080808" strokecolor="red" strokeweight=".5pt">
                <v:textbox inset="0,0,0,0">
                  <w:txbxContent>
                    <w:p w14:paraId="48831B5A"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17</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8704" behindDoc="0" locked="0" layoutInCell="1" allowOverlap="1" wp14:anchorId="1C05F55D" wp14:editId="55D84EB7">
                <wp:simplePos x="0" y="0"/>
                <wp:positionH relativeFrom="margin">
                  <wp:posOffset>-47708</wp:posOffset>
                </wp:positionH>
                <wp:positionV relativeFrom="paragraph">
                  <wp:posOffset>1469722</wp:posOffset>
                </wp:positionV>
                <wp:extent cx="164592" cy="164592"/>
                <wp:effectExtent l="0" t="0" r="26035" b="26035"/>
                <wp:wrapNone/>
                <wp:docPr id="35890" name="Oval 35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94C11E1"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16</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05F55D" id="Oval 35890" o:spid="_x0000_s1051" style="position:absolute;left:0;text-align:left;margin-left:-3.75pt;margin-top:115.75pt;width:12.95pt;height:12.9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" fillcolor="#080808" strokecolor="red" strokeweight=".5pt">
                <v:textbox inset="0,0,0,0">
                  <w:txbxContent>
                    <w:p w14:paraId="394C11E1"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16</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7680" behindDoc="0" locked="0" layoutInCell="1" allowOverlap="1" wp14:anchorId="1B8CB89B" wp14:editId="6650AC5A">
                <wp:simplePos x="0" y="0"/>
                <wp:positionH relativeFrom="margin">
                  <wp:posOffset>-39757</wp:posOffset>
                </wp:positionH>
                <wp:positionV relativeFrom="paragraph">
                  <wp:posOffset>1103961</wp:posOffset>
                </wp:positionV>
                <wp:extent cx="164592" cy="164592"/>
                <wp:effectExtent l="0" t="0" r="26035" b="26035"/>
                <wp:wrapNone/>
                <wp:docPr id="35891" name="Oval 3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55EED88"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15</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8CB89B" id="Oval 35891" o:spid="_x0000_s1052" style="position:absolute;left:0;text-align:left;margin-left:-3.15pt;margin-top:86.95pt;width:12.95pt;height:12.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" fillcolor="#080808" strokecolor="red" strokeweight=".5pt">
                <v:textbox inset="0,0,0,0">
                  <w:txbxContent>
                    <w:p w14:paraId="355EED88"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15</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6656" behindDoc="0" locked="0" layoutInCell="1" allowOverlap="1" wp14:anchorId="1CDC7D9D" wp14:editId="3FF0EBC9">
                <wp:simplePos x="0" y="0"/>
                <wp:positionH relativeFrom="margin">
                  <wp:posOffset>-47708</wp:posOffset>
                </wp:positionH>
                <wp:positionV relativeFrom="paragraph">
                  <wp:posOffset>746152</wp:posOffset>
                </wp:positionV>
                <wp:extent cx="164592" cy="164592"/>
                <wp:effectExtent l="0" t="0" r="26035" b="26035"/>
                <wp:wrapNone/>
                <wp:docPr id="35892" name="Oval 35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05575A2"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14</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DC7D9D" id="Oval 35892" o:spid="_x0000_s1053" style="position:absolute;left:0;text-align:left;margin-left:-3.75pt;margin-top:58.75pt;width:12.95pt;height:12.9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" fillcolor="#080808" strokecolor="red" strokeweight=".5pt">
                <v:textbox inset="0,0,0,0">
                  <w:txbxContent>
                    <w:p w14:paraId="305575A2" w14:textId="77777777" w:rsidR="00F404E9" w:rsidRPr="00560354" w:rsidRDefault="00F404E9" w:rsidP="00043377">
                      <w:pPr>
                        <w:pStyle w:val="CallNumber"/>
                        <w:rPr>
                          <w:rFonts w:ascii="Arial" w:hAnsi="Arial" w:cs="Arial"/>
                          <w:b/>
                          <w:color w:val="FFFFFF"/>
                          <w:sz w:val="16"/>
                          <w:szCs w:val="16"/>
                        </w:rPr>
                      </w:pPr>
                      <w:r w:rsidRPr="0039283B">
                        <w:rPr>
                          <w:rFonts w:ascii="Arial" w:hAnsi="Arial" w:cs="Arial"/>
                          <w:b/>
                          <w:color w:val="FFFFFF"/>
                          <w:sz w:val="14"/>
                          <w:szCs w:val="16"/>
                        </w:rPr>
                        <w:t>14</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5632" behindDoc="0" locked="0" layoutInCell="1" allowOverlap="1" wp14:anchorId="0C66949A" wp14:editId="189257DC">
                <wp:simplePos x="0" y="0"/>
                <wp:positionH relativeFrom="margin">
                  <wp:posOffset>-38431</wp:posOffset>
                </wp:positionH>
                <wp:positionV relativeFrom="paragraph">
                  <wp:posOffset>396240</wp:posOffset>
                </wp:positionV>
                <wp:extent cx="164592" cy="164592"/>
                <wp:effectExtent l="0" t="0" r="26035" b="26035"/>
                <wp:wrapNone/>
                <wp:docPr id="35893" name="Oval 35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50620F06" w14:textId="77777777" w:rsidR="00F404E9" w:rsidRPr="0039283B" w:rsidRDefault="00F404E9" w:rsidP="00043377">
                            <w:pPr>
                              <w:pStyle w:val="CallNumber"/>
                              <w:rPr>
                                <w:rFonts w:ascii="Arial" w:hAnsi="Arial" w:cs="Arial"/>
                                <w:b/>
                                <w:color w:val="FFFFFF"/>
                                <w:sz w:val="14"/>
                                <w:szCs w:val="16"/>
                              </w:rPr>
                            </w:pPr>
                            <w:r w:rsidRPr="0039283B">
                              <w:rPr>
                                <w:rFonts w:ascii="Arial" w:hAnsi="Arial" w:cs="Arial"/>
                                <w:b/>
                                <w:color w:val="FFFFFF"/>
                                <w:sz w:val="14"/>
                                <w:szCs w:val="16"/>
                              </w:rPr>
                              <w:t>13</w:t>
                            </w:r>
                            <w:r w:rsidRPr="0039283B">
                              <w:rPr>
                                <w:rFonts w:ascii="Arial" w:hAnsi="Arial" w:cs="Arial"/>
                                <w:b/>
                                <w:color w:val="FFFFFF"/>
                                <w:sz w:val="14"/>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66949A" id="Oval 35893" o:spid="_x0000_s1054" style="position:absolute;left:0;text-align:left;margin-left:-3.05pt;margin-top:31.2pt;width:12.95pt;height:12.9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" fillcolor="#080808" strokecolor="red" strokeweight=".5pt">
                <v:textbox inset="0,0,0,0">
                  <w:txbxContent>
                    <w:p w14:paraId="50620F06" w14:textId="77777777" w:rsidR="00F404E9" w:rsidRPr="0039283B" w:rsidRDefault="00F404E9" w:rsidP="00043377">
                      <w:pPr>
                        <w:pStyle w:val="CallNumber"/>
                        <w:rPr>
                          <w:rFonts w:ascii="Arial" w:hAnsi="Arial" w:cs="Arial"/>
                          <w:b/>
                          <w:color w:val="FFFFFF"/>
                          <w:sz w:val="14"/>
                          <w:szCs w:val="16"/>
                        </w:rPr>
                      </w:pPr>
                      <w:r w:rsidRPr="0039283B">
                        <w:rPr>
                          <w:rFonts w:ascii="Arial" w:hAnsi="Arial" w:cs="Arial"/>
                          <w:b/>
                          <w:color w:val="FFFFFF"/>
                          <w:sz w:val="14"/>
                          <w:szCs w:val="16"/>
                        </w:rPr>
                        <w:t>13</w:t>
                      </w:r>
                      <w:r w:rsidRPr="0039283B">
                        <w:rPr>
                          <w:rFonts w:ascii="Arial" w:hAnsi="Arial" w:cs="Arial"/>
                          <w:b/>
                          <w:color w:val="FFFFFF"/>
                          <w:sz w:val="14"/>
                          <w:szCs w:val="16"/>
                        </w:rPr>
                        <w:tab/>
                      </w:r>
                    </w:p>
                  </w:txbxContent>
                </v:textbox>
                <w10:wrap anchorx="margin"/>
              </v:oval>
            </w:pict>
          </mc:Fallback>
        </mc:AlternateContent>
      </w:r>
      <w:r>
        <w:rPr>
          <w:noProof/>
        </w:rPr>
        <mc:AlternateContent>
          <mc:Choice Requires="wps">
            <w:drawing>
              <wp:anchor distT="0" distB="0" distL="114300" distR="114300" simplePos="0" relativeHeight="251832320" behindDoc="0" locked="0" layoutInCell="1" allowOverlap="1" wp14:anchorId="2CC78523" wp14:editId="41416498">
                <wp:simplePos x="0" y="0"/>
                <wp:positionH relativeFrom="column">
                  <wp:posOffset>1462246266</wp:posOffset>
                </wp:positionH>
                <wp:positionV relativeFrom="paragraph">
                  <wp:posOffset>1029659581</wp:posOffset>
                </wp:positionV>
                <wp:extent cx="191135" cy="161925"/>
                <wp:effectExtent l="9525" t="8255" r="8890" b="10795"/>
                <wp:wrapNone/>
                <wp:docPr id="3589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1925"/>
                        </a:xfrm>
                        <a:prstGeom prst="ellipse">
                          <a:avLst/>
                        </a:prstGeom>
                        <a:solidFill>
                          <a:srgbClr val="080808"/>
                        </a:solidFill>
                        <a:ln w="6350">
                          <a:solidFill>
                            <a:srgbClr val="FF0000"/>
                          </a:solidFill>
                          <a:round/>
                          <a:headEnd/>
                          <a:tailEnd/>
                        </a:ln>
                      </wps:spPr>
                      <wps:txbx>
                        <w:txbxContent>
                          <w:p w14:paraId="2CE21563"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C78523" id="Oval 29" o:spid="_x0000_s1055" style="position:absolute;left:0;text-align:left;margin-left:115137.5pt;margin-top:81075.55pt;width:15.05pt;height:1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" fillcolor="#080808" strokecolor="red" strokeweight=".5pt">
                <v:textbox inset="0,0,0,0">
                  <w:txbxContent>
                    <w:p w14:paraId="2CE21563" w14:textId="77777777" w:rsidR="00F404E9" w:rsidRPr="00560354" w:rsidRDefault="00F404E9" w:rsidP="00043377">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p>
    <w:p w14:paraId="1019E5D0" w14:textId="5FB8F306" w:rsidR="00112024" w:rsidRDefault="00112024" w:rsidP="00043377">
      <w:pPr>
        <w:pStyle w:val="graphic"/>
      </w:pPr>
      <w:r w:rsidRPr="0037503D">
        <w:rPr>
          <w:noProof/>
        </w:rPr>
        <w:drawing>
          <wp:inline distT="0" distB="0" distL="0" distR="0" wp14:anchorId="555028CF" wp14:editId="04BCF49D">
            <wp:extent cx="5943600" cy="2566204"/>
            <wp:effectExtent l="0" t="0" r="0" b="5715"/>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a:stretch>
                      <a:fillRect/>
                    </a:stretch>
                  </pic:blipFill>
                  <pic:spPr>
                    <a:xfrm>
                      <a:off x="0" y="0"/>
                      <a:ext cx="5943600" cy="2566204"/>
                    </a:xfrm>
                    <a:prstGeom prst="rect">
                      <a:avLst/>
                    </a:prstGeom>
                  </pic:spPr>
                </pic:pic>
              </a:graphicData>
            </a:graphic>
          </wp:inline>
        </w:drawing>
      </w:r>
    </w:p>
    <w:p w14:paraId="4CF40D08" w14:textId="77777777" w:rsidR="00043377" w:rsidRPr="004D5AE6" w:rsidRDefault="00043377" w:rsidP="00043377">
      <w:pPr>
        <w:pStyle w:val="Exhibit"/>
        <w:rPr>
          <w:rStyle w:val="ParaChar"/>
        </w:rPr>
      </w:pPr>
      <w:bookmarkStart w:id="112" w:name="_Toc77172665"/>
      <w:r>
        <w:t>Exhibit 8-4. Provider Eligibility Response Screen (3 of 3)</w:t>
      </w:r>
      <w:bookmarkEnd w:id="112"/>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190"/>
        <w:gridCol w:w="8170"/>
      </w:tblGrid>
      <w:tr w:rsidR="00043377" w:rsidRPr="00560354" w14:paraId="0AF8257B" w14:textId="77777777" w:rsidTr="000066C3">
        <w:trPr>
          <w:trHeight w:val="288"/>
          <w:jc w:val="center"/>
        </w:trPr>
        <w:tc>
          <w:tcPr>
            <w:tcW w:w="1190" w:type="dxa"/>
            <w:tcBorders>
              <w:bottom w:val="single" w:sz="8" w:space="0" w:color="005172"/>
              <w:right w:val="single" w:sz="8" w:space="0" w:color="FFFFFF"/>
            </w:tcBorders>
            <w:shd w:val="clear" w:color="auto" w:fill="005172"/>
            <w:vAlign w:val="center"/>
          </w:tcPr>
          <w:p w14:paraId="49A4BFD3" w14:textId="77777777" w:rsidR="00043377" w:rsidRPr="00822236" w:rsidRDefault="00043377" w:rsidP="000066C3">
            <w:pPr>
              <w:pStyle w:val="000hd"/>
            </w:pPr>
            <w:r w:rsidRPr="00822236">
              <w:lastRenderedPageBreak/>
              <w:t>Section</w:t>
            </w:r>
          </w:p>
        </w:tc>
        <w:tc>
          <w:tcPr>
            <w:tcW w:w="8170" w:type="dxa"/>
            <w:tcBorders>
              <w:left w:val="single" w:sz="8" w:space="0" w:color="FFFFFF"/>
              <w:bottom w:val="single" w:sz="8" w:space="0" w:color="005172"/>
            </w:tcBorders>
            <w:shd w:val="clear" w:color="auto" w:fill="005172"/>
            <w:vAlign w:val="center"/>
          </w:tcPr>
          <w:p w14:paraId="505FEC46" w14:textId="77777777" w:rsidR="00043377" w:rsidRPr="00822236" w:rsidRDefault="00043377" w:rsidP="000066C3">
            <w:pPr>
              <w:pStyle w:val="000hd"/>
              <w:jc w:val="left"/>
            </w:pPr>
            <w:r w:rsidRPr="00822236">
              <w:t>Description</w:t>
            </w:r>
          </w:p>
        </w:tc>
      </w:tr>
      <w:tr w:rsidR="00043377" w:rsidRPr="00560354" w14:paraId="1B62A539" w14:textId="77777777" w:rsidTr="000066C3">
        <w:trPr>
          <w:jc w:val="center"/>
        </w:trPr>
        <w:tc>
          <w:tcPr>
            <w:tcW w:w="1190" w:type="dxa"/>
            <w:tcBorders>
              <w:bottom w:val="single" w:sz="8" w:space="0" w:color="005172"/>
            </w:tcBorders>
            <w:shd w:val="clear" w:color="auto" w:fill="auto"/>
          </w:tcPr>
          <w:p w14:paraId="6CC2904F" w14:textId="77777777" w:rsidR="00043377" w:rsidRPr="00632CE2" w:rsidRDefault="00043377" w:rsidP="000066C3">
            <w:pPr>
              <w:pStyle w:val="000txt"/>
              <w:jc w:val="center"/>
            </w:pPr>
            <w:r>
              <w:t>13</w:t>
            </w:r>
          </w:p>
        </w:tc>
        <w:tc>
          <w:tcPr>
            <w:tcW w:w="8170" w:type="dxa"/>
            <w:tcBorders>
              <w:bottom w:val="single" w:sz="8" w:space="0" w:color="005172"/>
            </w:tcBorders>
            <w:shd w:val="clear" w:color="auto" w:fill="auto"/>
          </w:tcPr>
          <w:p w14:paraId="7F27227A" w14:textId="77777777" w:rsidR="00043377" w:rsidRPr="00632CE2" w:rsidRDefault="00043377" w:rsidP="000066C3">
            <w:pPr>
              <w:pStyle w:val="000txt"/>
            </w:pPr>
            <w:r w:rsidRPr="00632CE2">
              <w:rPr>
                <w:b/>
              </w:rPr>
              <w:t>Medicaid Service Limits</w:t>
            </w:r>
            <w:r w:rsidRPr="00632CE2">
              <w:t xml:space="preserve"> displays information about the recipient's service limits. This section contains Service Type, Allowed Amount/$, Time Period, Available Amount, Message (restriction), and Previous Date of Service.</w:t>
            </w:r>
          </w:p>
        </w:tc>
      </w:tr>
      <w:tr w:rsidR="00043377" w:rsidRPr="00560354" w14:paraId="0F86C969" w14:textId="77777777" w:rsidTr="000066C3">
        <w:trPr>
          <w:trHeight w:val="152"/>
          <w:jc w:val="center"/>
        </w:trPr>
        <w:tc>
          <w:tcPr>
            <w:tcW w:w="1190" w:type="dxa"/>
            <w:shd w:val="clear" w:color="auto" w:fill="E6F3FB"/>
          </w:tcPr>
          <w:p w14:paraId="32693BC6" w14:textId="77777777" w:rsidR="00043377" w:rsidRPr="00632CE2" w:rsidRDefault="00043377" w:rsidP="000066C3">
            <w:pPr>
              <w:pStyle w:val="000txt"/>
              <w:jc w:val="center"/>
            </w:pPr>
            <w:r>
              <w:t>14</w:t>
            </w:r>
          </w:p>
        </w:tc>
        <w:tc>
          <w:tcPr>
            <w:tcW w:w="8170" w:type="dxa"/>
            <w:shd w:val="clear" w:color="auto" w:fill="E6F3FB"/>
          </w:tcPr>
          <w:p w14:paraId="0A26DA06" w14:textId="77777777" w:rsidR="00043377" w:rsidRPr="00632CE2" w:rsidRDefault="00043377" w:rsidP="000066C3">
            <w:pPr>
              <w:pStyle w:val="000txt"/>
            </w:pPr>
            <w:r w:rsidRPr="00632CE2">
              <w:rPr>
                <w:b/>
              </w:rPr>
              <w:t>Sickle Cell Service Limits</w:t>
            </w:r>
            <w:r w:rsidRPr="00632CE2">
              <w:t xml:space="preserve"> displays information about Sickle Cell service limits. This section contains Service Type, Allowed Amount/$, Time Period, Available Amount, Message (restriction), and Previous Date of Service.</w:t>
            </w:r>
          </w:p>
        </w:tc>
      </w:tr>
      <w:tr w:rsidR="00043377" w:rsidRPr="00560354" w14:paraId="4B710FCC" w14:textId="77777777" w:rsidTr="000066C3">
        <w:trPr>
          <w:jc w:val="center"/>
        </w:trPr>
        <w:tc>
          <w:tcPr>
            <w:tcW w:w="1190" w:type="dxa"/>
            <w:tcBorders>
              <w:bottom w:val="single" w:sz="8" w:space="0" w:color="005172"/>
            </w:tcBorders>
            <w:shd w:val="clear" w:color="auto" w:fill="auto"/>
          </w:tcPr>
          <w:p w14:paraId="40E98195" w14:textId="77777777" w:rsidR="00043377" w:rsidRPr="00632CE2" w:rsidRDefault="00043377" w:rsidP="000066C3">
            <w:pPr>
              <w:pStyle w:val="000txt"/>
              <w:jc w:val="center"/>
            </w:pPr>
            <w:r>
              <w:t>15</w:t>
            </w:r>
          </w:p>
        </w:tc>
        <w:tc>
          <w:tcPr>
            <w:tcW w:w="8170" w:type="dxa"/>
            <w:tcBorders>
              <w:bottom w:val="single" w:sz="8" w:space="0" w:color="005172"/>
            </w:tcBorders>
            <w:shd w:val="clear" w:color="auto" w:fill="auto"/>
          </w:tcPr>
          <w:p w14:paraId="591D130F" w14:textId="77777777" w:rsidR="00043377" w:rsidRPr="00632CE2" w:rsidRDefault="00043377" w:rsidP="000066C3">
            <w:pPr>
              <w:pStyle w:val="000txt"/>
            </w:pPr>
            <w:r w:rsidRPr="00632CE2">
              <w:rPr>
                <w:b/>
              </w:rPr>
              <w:t>Infant/Toddler Service Limits</w:t>
            </w:r>
            <w:r w:rsidRPr="00632CE2">
              <w:t xml:space="preserve"> displays information about Infant/Toddler service limits. This section </w:t>
            </w:r>
            <w:r>
              <w:t xml:space="preserve">contains </w:t>
            </w:r>
            <w:r w:rsidRPr="00632CE2">
              <w:t>Service Type, Allowed Amount/$, Time Period, Available Amount, Message (restriction), and Previous Date of Service.</w:t>
            </w:r>
          </w:p>
        </w:tc>
      </w:tr>
      <w:tr w:rsidR="00043377" w:rsidRPr="00560354" w14:paraId="774EE704" w14:textId="77777777" w:rsidTr="000066C3">
        <w:trPr>
          <w:trHeight w:val="197"/>
          <w:jc w:val="center"/>
        </w:trPr>
        <w:tc>
          <w:tcPr>
            <w:tcW w:w="1190" w:type="dxa"/>
            <w:shd w:val="clear" w:color="auto" w:fill="E6F3FB"/>
          </w:tcPr>
          <w:p w14:paraId="4B77EDC9" w14:textId="77777777" w:rsidR="00043377" w:rsidRPr="00632CE2" w:rsidRDefault="00043377" w:rsidP="000066C3">
            <w:pPr>
              <w:pStyle w:val="000txt"/>
              <w:jc w:val="center"/>
            </w:pPr>
            <w:r>
              <w:t>16</w:t>
            </w:r>
          </w:p>
        </w:tc>
        <w:tc>
          <w:tcPr>
            <w:tcW w:w="8170" w:type="dxa"/>
            <w:shd w:val="clear" w:color="auto" w:fill="E6F3FB"/>
          </w:tcPr>
          <w:p w14:paraId="52EA0858" w14:textId="77777777" w:rsidR="00043377" w:rsidRPr="00632CE2" w:rsidRDefault="00043377" w:rsidP="000066C3">
            <w:pPr>
              <w:pStyle w:val="000txt"/>
            </w:pPr>
            <w:r w:rsidRPr="00632CE2">
              <w:rPr>
                <w:b/>
              </w:rPr>
              <w:t>ADAP Service Limits</w:t>
            </w:r>
            <w:r w:rsidRPr="00632CE2">
              <w:t xml:space="preserve"> displays information about A</w:t>
            </w:r>
            <w:r>
              <w:t>IDS Drug Assistance Program (A</w:t>
            </w:r>
            <w:r w:rsidRPr="00632CE2">
              <w:t>DAP</w:t>
            </w:r>
            <w:r>
              <w:t>)</w:t>
            </w:r>
            <w:r w:rsidRPr="00632CE2">
              <w:t xml:space="preserve"> service limits. This section </w:t>
            </w:r>
            <w:r>
              <w:t xml:space="preserve">contains </w:t>
            </w:r>
            <w:r w:rsidRPr="00632CE2">
              <w:t>Service Type, Allowed Amount/$, Time Period, Available Amount, Message (restriction), and Previous Date of Service.</w:t>
            </w:r>
          </w:p>
        </w:tc>
      </w:tr>
      <w:tr w:rsidR="00043377" w:rsidRPr="00560354" w14:paraId="7E574F2F" w14:textId="77777777" w:rsidTr="000066C3">
        <w:trPr>
          <w:jc w:val="center"/>
        </w:trPr>
        <w:tc>
          <w:tcPr>
            <w:tcW w:w="1190" w:type="dxa"/>
            <w:shd w:val="clear" w:color="auto" w:fill="auto"/>
          </w:tcPr>
          <w:p w14:paraId="2901767F" w14:textId="77777777" w:rsidR="00043377" w:rsidRPr="00632CE2" w:rsidRDefault="00043377" w:rsidP="000066C3">
            <w:pPr>
              <w:pStyle w:val="000txt"/>
              <w:jc w:val="center"/>
            </w:pPr>
            <w:r>
              <w:t>17</w:t>
            </w:r>
          </w:p>
        </w:tc>
        <w:tc>
          <w:tcPr>
            <w:tcW w:w="8170" w:type="dxa"/>
            <w:shd w:val="clear" w:color="auto" w:fill="auto"/>
          </w:tcPr>
          <w:p w14:paraId="382BAB4C" w14:textId="77777777" w:rsidR="00043377" w:rsidRPr="00632CE2" w:rsidRDefault="00043377" w:rsidP="000066C3">
            <w:pPr>
              <w:pStyle w:val="000txt"/>
            </w:pPr>
            <w:r w:rsidRPr="00632CE2">
              <w:rPr>
                <w:b/>
              </w:rPr>
              <w:t>Transfer of Assets Sanction</w:t>
            </w:r>
            <w:r w:rsidRPr="00CB65F9">
              <w:t xml:space="preserve"> </w:t>
            </w:r>
            <w:r w:rsidRPr="00632CE2">
              <w:t xml:space="preserve">displays information about asset transfers for the recipient. This section </w:t>
            </w:r>
            <w:r>
              <w:t xml:space="preserve">contains </w:t>
            </w:r>
            <w:r w:rsidRPr="00632CE2">
              <w:t>Date Range and Message.</w:t>
            </w:r>
          </w:p>
        </w:tc>
      </w:tr>
    </w:tbl>
    <w:p w14:paraId="7685B056" w14:textId="77777777" w:rsidR="00043377" w:rsidRPr="00E1125D" w:rsidRDefault="00043377" w:rsidP="00043377">
      <w:pPr>
        <w:pStyle w:val="Para"/>
      </w:pPr>
    </w:p>
    <w:p w14:paraId="3F6D46ED" w14:textId="77777777" w:rsidR="0017087E" w:rsidRDefault="0017087E" w:rsidP="001A6C1A">
      <w:pPr>
        <w:pStyle w:val="Para"/>
      </w:pPr>
      <w:bookmarkStart w:id="113" w:name="_Toc63354012"/>
      <w:bookmarkEnd w:id="107"/>
      <w:bookmarkEnd w:id="108"/>
      <w:r>
        <w:br w:type="page"/>
      </w:r>
    </w:p>
    <w:p w14:paraId="1ADA6A8C" w14:textId="7B74805C" w:rsidR="00372A93" w:rsidRPr="004D5A01" w:rsidRDefault="007107C1" w:rsidP="00372A93">
      <w:pPr>
        <w:pStyle w:val="Heading1"/>
      </w:pPr>
      <w:bookmarkStart w:id="114" w:name="_Toc77172498"/>
      <w:r>
        <w:lastRenderedPageBreak/>
        <w:t>9</w:t>
      </w:r>
      <w:r w:rsidR="00372A93">
        <w:t xml:space="preserve">. </w:t>
      </w:r>
      <w:r w:rsidR="00372A93" w:rsidRPr="004D5A01">
        <w:t>Prior Approval</w:t>
      </w:r>
      <w:bookmarkEnd w:id="113"/>
      <w:bookmarkEnd w:id="114"/>
    </w:p>
    <w:p w14:paraId="1ADA6A8D" w14:textId="0D516B7A" w:rsidR="00372A93" w:rsidRDefault="00372A93" w:rsidP="00372A93">
      <w:pPr>
        <w:pStyle w:val="Para"/>
      </w:pPr>
      <w:r>
        <w:t>P</w:t>
      </w:r>
      <w:r>
        <w:rPr>
          <w:spacing w:val="-1"/>
        </w:rPr>
        <w:t>ri</w:t>
      </w:r>
      <w:r>
        <w:t xml:space="preserve">or </w:t>
      </w:r>
      <w:r>
        <w:rPr>
          <w:spacing w:val="-2"/>
        </w:rPr>
        <w:t>a</w:t>
      </w:r>
      <w:r>
        <w:t>pp</w:t>
      </w:r>
      <w:r>
        <w:rPr>
          <w:spacing w:val="-1"/>
        </w:rPr>
        <w:t>r</w:t>
      </w:r>
      <w:r>
        <w:t>o</w:t>
      </w:r>
      <w:r>
        <w:rPr>
          <w:spacing w:val="-2"/>
        </w:rPr>
        <w:t>va</w:t>
      </w:r>
      <w:r>
        <w:t xml:space="preserve">l </w:t>
      </w:r>
      <w:r>
        <w:rPr>
          <w:spacing w:val="-1"/>
        </w:rPr>
        <w:t>(</w:t>
      </w:r>
      <w:r>
        <w:t>P</w:t>
      </w:r>
      <w:r>
        <w:rPr>
          <w:spacing w:val="-3"/>
        </w:rPr>
        <w:t>A</w:t>
      </w:r>
      <w:r>
        <w:t>)</w:t>
      </w:r>
      <w:r w:rsidRPr="00C82378">
        <w:t xml:space="preserve"> </w:t>
      </w:r>
      <w:r>
        <w:t xml:space="preserve">for Medicaid </w:t>
      </w:r>
      <w:r>
        <w:rPr>
          <w:spacing w:val="1"/>
        </w:rPr>
        <w:t>m</w:t>
      </w:r>
      <w:r>
        <w:rPr>
          <w:spacing w:val="-2"/>
        </w:rPr>
        <w:t>a</w:t>
      </w:r>
      <w:r>
        <w:t>y</w:t>
      </w:r>
      <w:r>
        <w:rPr>
          <w:spacing w:val="-1"/>
        </w:rPr>
        <w:t xml:space="preserve"> </w:t>
      </w:r>
      <w:r>
        <w:t>be</w:t>
      </w:r>
      <w:r>
        <w:rPr>
          <w:spacing w:val="-1"/>
        </w:rPr>
        <w:t xml:space="preserve"> r</w:t>
      </w:r>
      <w:r>
        <w:rPr>
          <w:spacing w:val="-2"/>
        </w:rPr>
        <w:t>e</w:t>
      </w:r>
      <w:r>
        <w:t>qu</w:t>
      </w:r>
      <w:r>
        <w:rPr>
          <w:spacing w:val="-1"/>
        </w:rPr>
        <w:t>ir</w:t>
      </w:r>
      <w:r>
        <w:rPr>
          <w:spacing w:val="-2"/>
        </w:rPr>
        <w:t>e</w:t>
      </w:r>
      <w:r>
        <w:t>d</w:t>
      </w:r>
      <w:r>
        <w:rPr>
          <w:spacing w:val="3"/>
        </w:rPr>
        <w:t xml:space="preserve"> f</w:t>
      </w:r>
      <w:r>
        <w:t xml:space="preserve">or </w:t>
      </w:r>
      <w:r>
        <w:rPr>
          <w:spacing w:val="-2"/>
        </w:rPr>
        <w:t>s</w:t>
      </w:r>
      <w:r>
        <w:t>o</w:t>
      </w:r>
      <w:r>
        <w:rPr>
          <w:spacing w:val="1"/>
        </w:rPr>
        <w:t>m</w:t>
      </w:r>
      <w:r>
        <w:t>e</w:t>
      </w:r>
      <w:r>
        <w:rPr>
          <w:spacing w:val="-1"/>
        </w:rPr>
        <w:t xml:space="preserve"> </w:t>
      </w:r>
      <w:r>
        <w:rPr>
          <w:spacing w:val="-2"/>
        </w:rPr>
        <w:t>se</w:t>
      </w:r>
      <w:r>
        <w:rPr>
          <w:spacing w:val="-1"/>
        </w:rPr>
        <w:t>r</w:t>
      </w:r>
      <w:r>
        <w:t>v</w:t>
      </w:r>
      <w:r>
        <w:rPr>
          <w:spacing w:val="-1"/>
        </w:rPr>
        <w:t>i</w:t>
      </w:r>
      <w:r>
        <w:rPr>
          <w:spacing w:val="-2"/>
        </w:rPr>
        <w:t>c</w:t>
      </w:r>
      <w:r>
        <w:t>e</w:t>
      </w:r>
      <w:r>
        <w:rPr>
          <w:spacing w:val="-2"/>
        </w:rPr>
        <w:t>s</w:t>
      </w:r>
      <w:r>
        <w:t>, p</w:t>
      </w:r>
      <w:r>
        <w:rPr>
          <w:spacing w:val="-1"/>
        </w:rPr>
        <w:t>r</w:t>
      </w:r>
      <w:r>
        <w:t>od</w:t>
      </w:r>
      <w:r>
        <w:rPr>
          <w:spacing w:val="-2"/>
        </w:rPr>
        <w:t>uc</w:t>
      </w:r>
      <w:r>
        <w:rPr>
          <w:spacing w:val="-1"/>
        </w:rPr>
        <w:t>t</w:t>
      </w:r>
      <w:r>
        <w:rPr>
          <w:spacing w:val="-2"/>
        </w:rPr>
        <w:t>s</w:t>
      </w:r>
      <w:r>
        <w:t>, or p</w:t>
      </w:r>
      <w:r>
        <w:rPr>
          <w:spacing w:val="-1"/>
        </w:rPr>
        <w:t>r</w:t>
      </w:r>
      <w:r>
        <w:t>o</w:t>
      </w:r>
      <w:r>
        <w:rPr>
          <w:spacing w:val="-2"/>
        </w:rPr>
        <w:t>ce</w:t>
      </w:r>
      <w:r>
        <w:t>d</w:t>
      </w:r>
      <w:r>
        <w:rPr>
          <w:spacing w:val="-2"/>
        </w:rPr>
        <w:t>u</w:t>
      </w:r>
      <w:r>
        <w:rPr>
          <w:spacing w:val="-1"/>
        </w:rPr>
        <w:t>r</w:t>
      </w:r>
      <w:r>
        <w:rPr>
          <w:spacing w:val="-2"/>
        </w:rPr>
        <w:t>e</w:t>
      </w:r>
      <w:r>
        <w:t>s. PA</w:t>
      </w:r>
      <w:r>
        <w:rPr>
          <w:spacing w:val="-2"/>
        </w:rPr>
        <w:t xml:space="preserve"> e</w:t>
      </w:r>
      <w:r>
        <w:t>s</w:t>
      </w:r>
      <w:r>
        <w:rPr>
          <w:spacing w:val="-1"/>
        </w:rPr>
        <w:t>t</w:t>
      </w:r>
      <w:r>
        <w:rPr>
          <w:spacing w:val="-2"/>
        </w:rPr>
        <w:t>a</w:t>
      </w:r>
      <w:r>
        <w:t>b</w:t>
      </w:r>
      <w:r>
        <w:rPr>
          <w:spacing w:val="-1"/>
        </w:rPr>
        <w:t>l</w:t>
      </w:r>
      <w:r>
        <w:rPr>
          <w:spacing w:val="3"/>
        </w:rPr>
        <w:t>i</w:t>
      </w:r>
      <w:r>
        <w:rPr>
          <w:spacing w:val="-2"/>
        </w:rPr>
        <w:t>sh</w:t>
      </w:r>
      <w:r>
        <w:t xml:space="preserve">es </w:t>
      </w:r>
      <w:r>
        <w:rPr>
          <w:spacing w:val="-2"/>
        </w:rPr>
        <w:t>c</w:t>
      </w:r>
      <w:r>
        <w:t>o</w:t>
      </w:r>
      <w:r>
        <w:rPr>
          <w:spacing w:val="1"/>
        </w:rPr>
        <w:t>m</w:t>
      </w:r>
      <w:r>
        <w:t>p</w:t>
      </w:r>
      <w:r>
        <w:rPr>
          <w:spacing w:val="-1"/>
        </w:rPr>
        <w:t>li</w:t>
      </w:r>
      <w:r>
        <w:rPr>
          <w:spacing w:val="-2"/>
        </w:rPr>
        <w:t>anc</w:t>
      </w:r>
      <w:r>
        <w:t>e</w:t>
      </w:r>
      <w:r>
        <w:rPr>
          <w:spacing w:val="3"/>
        </w:rPr>
        <w:t xml:space="preserve"> </w:t>
      </w:r>
      <w:r>
        <w:rPr>
          <w:spacing w:val="-3"/>
        </w:rPr>
        <w:t>w</w:t>
      </w:r>
      <w:r>
        <w:rPr>
          <w:spacing w:val="3"/>
        </w:rPr>
        <w:t>i</w:t>
      </w:r>
      <w:r>
        <w:rPr>
          <w:spacing w:val="-1"/>
        </w:rPr>
        <w:t>t</w:t>
      </w:r>
      <w:r>
        <w:t>h</w:t>
      </w:r>
      <w:r>
        <w:rPr>
          <w:spacing w:val="-1"/>
        </w:rPr>
        <w:t xml:space="preserve"> </w:t>
      </w:r>
      <w:r>
        <w:rPr>
          <w:spacing w:val="-2"/>
        </w:rPr>
        <w:t>c</w:t>
      </w:r>
      <w:r>
        <w:rPr>
          <w:spacing w:val="3"/>
        </w:rPr>
        <w:t>l</w:t>
      </w:r>
      <w:r>
        <w:rPr>
          <w:spacing w:val="-1"/>
        </w:rPr>
        <w:t>i</w:t>
      </w:r>
      <w:r>
        <w:t>n</w:t>
      </w:r>
      <w:r>
        <w:rPr>
          <w:spacing w:val="-1"/>
        </w:rPr>
        <w:t>i</w:t>
      </w:r>
      <w:r>
        <w:rPr>
          <w:spacing w:val="-2"/>
        </w:rPr>
        <w:t>c</w:t>
      </w:r>
      <w:r>
        <w:t xml:space="preserve">al </w:t>
      </w:r>
      <w:r>
        <w:rPr>
          <w:spacing w:val="-2"/>
        </w:rPr>
        <w:t>c</w:t>
      </w:r>
      <w:r>
        <w:t>o</w:t>
      </w:r>
      <w:r>
        <w:rPr>
          <w:spacing w:val="-2"/>
        </w:rPr>
        <w:t>v</w:t>
      </w:r>
      <w:r>
        <w:t>e</w:t>
      </w:r>
      <w:r>
        <w:rPr>
          <w:spacing w:val="-1"/>
        </w:rPr>
        <w:t>r</w:t>
      </w:r>
      <w:r>
        <w:rPr>
          <w:spacing w:val="-2"/>
        </w:rPr>
        <w:t>a</w:t>
      </w:r>
      <w:r>
        <w:t>ge</w:t>
      </w:r>
      <w:r>
        <w:rPr>
          <w:spacing w:val="-1"/>
        </w:rPr>
        <w:t xml:space="preserve"> </w:t>
      </w:r>
      <w:r>
        <w:t>po</w:t>
      </w:r>
      <w:r>
        <w:rPr>
          <w:spacing w:val="-1"/>
        </w:rPr>
        <w:t>li</w:t>
      </w:r>
      <w:r>
        <w:rPr>
          <w:spacing w:val="-2"/>
        </w:rPr>
        <w:t>c</w:t>
      </w:r>
      <w:r>
        <w:t>y</w:t>
      </w:r>
      <w:r>
        <w:rPr>
          <w:spacing w:val="-1"/>
        </w:rPr>
        <w:t xml:space="preserve"> </w:t>
      </w:r>
      <w:r>
        <w:t>or p</w:t>
      </w:r>
      <w:r>
        <w:rPr>
          <w:spacing w:val="-1"/>
        </w:rPr>
        <w:t>r</w:t>
      </w:r>
      <w:r>
        <w:t>o</w:t>
      </w:r>
      <w:r>
        <w:rPr>
          <w:spacing w:val="-2"/>
        </w:rPr>
        <w:t>g</w:t>
      </w:r>
      <w:r>
        <w:rPr>
          <w:spacing w:val="-1"/>
        </w:rPr>
        <w:t>r</w:t>
      </w:r>
      <w:r>
        <w:rPr>
          <w:spacing w:val="-2"/>
        </w:rPr>
        <w:t>a</w:t>
      </w:r>
      <w:r>
        <w:t xml:space="preserve">m </w:t>
      </w:r>
      <w:r>
        <w:rPr>
          <w:spacing w:val="-2"/>
        </w:rPr>
        <w:t>c</w:t>
      </w:r>
      <w:r>
        <w:rPr>
          <w:spacing w:val="-1"/>
        </w:rPr>
        <w:t>r</w:t>
      </w:r>
      <w:r>
        <w:rPr>
          <w:spacing w:val="3"/>
        </w:rPr>
        <w:t>i</w:t>
      </w:r>
      <w:r>
        <w:rPr>
          <w:spacing w:val="-1"/>
        </w:rPr>
        <w:t>t</w:t>
      </w:r>
      <w:r>
        <w:rPr>
          <w:spacing w:val="-2"/>
        </w:rPr>
        <w:t>e</w:t>
      </w:r>
      <w:r>
        <w:rPr>
          <w:spacing w:val="3"/>
        </w:rPr>
        <w:t>r</w:t>
      </w:r>
      <w:r>
        <w:rPr>
          <w:spacing w:val="-1"/>
        </w:rPr>
        <w:t>i</w:t>
      </w:r>
      <w:r>
        <w:rPr>
          <w:spacing w:val="-2"/>
        </w:rPr>
        <w:t>a</w:t>
      </w:r>
      <w:r>
        <w:t xml:space="preserve">. </w:t>
      </w:r>
      <w:r>
        <w:rPr>
          <w:spacing w:val="-2"/>
        </w:rPr>
        <w:t>T</w:t>
      </w:r>
      <w:r>
        <w:t>h</w:t>
      </w:r>
      <w:r>
        <w:rPr>
          <w:spacing w:val="-1"/>
        </w:rPr>
        <w:t>i</w:t>
      </w:r>
      <w:r>
        <w:t>s b</w:t>
      </w:r>
      <w:r>
        <w:rPr>
          <w:spacing w:val="-2"/>
        </w:rPr>
        <w:t>as</w:t>
      </w:r>
      <w:r>
        <w:rPr>
          <w:spacing w:val="3"/>
        </w:rPr>
        <w:t>i</w:t>
      </w:r>
      <w:r>
        <w:t>c</w:t>
      </w:r>
      <w:r>
        <w:rPr>
          <w:spacing w:val="-1"/>
        </w:rPr>
        <w:t xml:space="preserve"> </w:t>
      </w:r>
      <w:r>
        <w:rPr>
          <w:spacing w:val="1"/>
        </w:rPr>
        <w:t>m</w:t>
      </w:r>
      <w:r>
        <w:rPr>
          <w:spacing w:val="-2"/>
        </w:rPr>
        <w:t>e</w:t>
      </w:r>
      <w:r>
        <w:t>d</w:t>
      </w:r>
      <w:r>
        <w:rPr>
          <w:spacing w:val="-1"/>
        </w:rPr>
        <w:t>i</w:t>
      </w:r>
      <w:r>
        <w:rPr>
          <w:spacing w:val="-2"/>
        </w:rPr>
        <w:t>c</w:t>
      </w:r>
      <w:r>
        <w:t xml:space="preserve">al </w:t>
      </w:r>
      <w:r>
        <w:rPr>
          <w:spacing w:val="-2"/>
        </w:rPr>
        <w:t>n</w:t>
      </w:r>
      <w:r>
        <w:t>e</w:t>
      </w:r>
      <w:r>
        <w:rPr>
          <w:spacing w:val="-2"/>
        </w:rPr>
        <w:t>ce</w:t>
      </w:r>
      <w:r>
        <w:t>s</w:t>
      </w:r>
      <w:r>
        <w:rPr>
          <w:spacing w:val="-2"/>
        </w:rPr>
        <w:t>s</w:t>
      </w:r>
      <w:r>
        <w:rPr>
          <w:spacing w:val="-1"/>
        </w:rPr>
        <w:t>i</w:t>
      </w:r>
      <w:r>
        <w:rPr>
          <w:spacing w:val="3"/>
        </w:rPr>
        <w:t>t</w:t>
      </w:r>
      <w:r>
        <w:t>y</w:t>
      </w:r>
      <w:r>
        <w:rPr>
          <w:spacing w:val="-1"/>
        </w:rPr>
        <w:t xml:space="preserve"> </w:t>
      </w:r>
      <w:r>
        <w:t>d</w:t>
      </w:r>
      <w:r>
        <w:rPr>
          <w:spacing w:val="-2"/>
        </w:rPr>
        <w:t>e</w:t>
      </w:r>
      <w:r>
        <w:rPr>
          <w:spacing w:val="-1"/>
        </w:rPr>
        <w:t>t</w:t>
      </w:r>
      <w:r>
        <w:rPr>
          <w:spacing w:val="-2"/>
        </w:rPr>
        <w:t>e</w:t>
      </w:r>
      <w:r>
        <w:rPr>
          <w:spacing w:val="-1"/>
        </w:rPr>
        <w:t>r</w:t>
      </w:r>
      <w:r>
        <w:rPr>
          <w:spacing w:val="1"/>
        </w:rPr>
        <w:t>m</w:t>
      </w:r>
      <w:r>
        <w:rPr>
          <w:spacing w:val="3"/>
        </w:rPr>
        <w:t>i</w:t>
      </w:r>
      <w:r>
        <w:rPr>
          <w:spacing w:val="-2"/>
        </w:rPr>
        <w:t>n</w:t>
      </w:r>
      <w:r>
        <w:t>a</w:t>
      </w:r>
      <w:r>
        <w:rPr>
          <w:spacing w:val="-1"/>
        </w:rPr>
        <w:t>ti</w:t>
      </w:r>
      <w:r>
        <w:t xml:space="preserve">on </w:t>
      </w:r>
      <w:r>
        <w:rPr>
          <w:spacing w:val="-1"/>
        </w:rPr>
        <w:t>i</w:t>
      </w:r>
      <w:r>
        <w:t>s</w:t>
      </w:r>
      <w:r>
        <w:rPr>
          <w:spacing w:val="-1"/>
        </w:rPr>
        <w:t xml:space="preserve"> </w:t>
      </w:r>
      <w:r>
        <w:t>b</w:t>
      </w:r>
      <w:r>
        <w:rPr>
          <w:spacing w:val="-2"/>
        </w:rPr>
        <w:t>ase</w:t>
      </w:r>
      <w:r>
        <w:t>d</w:t>
      </w:r>
      <w:r>
        <w:rPr>
          <w:spacing w:val="3"/>
        </w:rPr>
        <w:t xml:space="preserve"> </w:t>
      </w:r>
      <w:r>
        <w:t>on</w:t>
      </w:r>
      <w:r>
        <w:rPr>
          <w:spacing w:val="-1"/>
        </w:rPr>
        <w:t xml:space="preserve"> t</w:t>
      </w:r>
      <w:r>
        <w:rPr>
          <w:spacing w:val="-2"/>
        </w:rPr>
        <w:t>h</w:t>
      </w:r>
      <w:r>
        <w:t>e</w:t>
      </w:r>
      <w:r>
        <w:rPr>
          <w:spacing w:val="-1"/>
        </w:rPr>
        <w:t xml:space="preserve"> </w:t>
      </w:r>
      <w:r>
        <w:t>do</w:t>
      </w:r>
      <w:r>
        <w:rPr>
          <w:spacing w:val="-2"/>
        </w:rPr>
        <w:t>cu</w:t>
      </w:r>
      <w:r>
        <w:rPr>
          <w:spacing w:val="1"/>
        </w:rPr>
        <w:t>m</w:t>
      </w:r>
      <w:r>
        <w:t>e</w:t>
      </w:r>
      <w:r>
        <w:rPr>
          <w:spacing w:val="-2"/>
        </w:rPr>
        <w:t>n</w:t>
      </w:r>
      <w:r>
        <w:rPr>
          <w:spacing w:val="-1"/>
        </w:rPr>
        <w:t>t</w:t>
      </w:r>
      <w:r>
        <w:t>a</w:t>
      </w:r>
      <w:r>
        <w:rPr>
          <w:spacing w:val="-1"/>
        </w:rPr>
        <w:t>ti</w:t>
      </w:r>
      <w:r>
        <w:t>on</w:t>
      </w:r>
      <w:r>
        <w:rPr>
          <w:spacing w:val="-1"/>
        </w:rPr>
        <w:t xml:space="preserve"> </w:t>
      </w:r>
      <w:r>
        <w:t>s</w:t>
      </w:r>
      <w:r>
        <w:rPr>
          <w:spacing w:val="-2"/>
        </w:rPr>
        <w:t>u</w:t>
      </w:r>
      <w:r>
        <w:t>b</w:t>
      </w:r>
      <w:r>
        <w:rPr>
          <w:spacing w:val="1"/>
        </w:rPr>
        <w:t>m</w:t>
      </w:r>
      <w:r>
        <w:rPr>
          <w:spacing w:val="-1"/>
        </w:rPr>
        <w:t>itt</w:t>
      </w:r>
      <w:r>
        <w:rPr>
          <w:spacing w:val="-2"/>
        </w:rPr>
        <w:t>e</w:t>
      </w:r>
      <w:r>
        <w:t>d</w:t>
      </w:r>
      <w:r>
        <w:rPr>
          <w:spacing w:val="3"/>
        </w:rPr>
        <w:t xml:space="preserve"> </w:t>
      </w:r>
      <w:r>
        <w:t>by</w:t>
      </w:r>
      <w:r>
        <w:rPr>
          <w:spacing w:val="-1"/>
        </w:rPr>
        <w:t xml:space="preserve"> t</w:t>
      </w:r>
      <w:r>
        <w:t>he</w:t>
      </w:r>
      <w:r>
        <w:rPr>
          <w:spacing w:val="-1"/>
        </w:rPr>
        <w:t xml:space="preserve"> </w:t>
      </w:r>
      <w:r>
        <w:t>p</w:t>
      </w:r>
      <w:r>
        <w:rPr>
          <w:spacing w:val="-1"/>
        </w:rPr>
        <w:t>r</w:t>
      </w:r>
      <w:r>
        <w:t>o</w:t>
      </w:r>
      <w:r>
        <w:rPr>
          <w:spacing w:val="-2"/>
        </w:rPr>
        <w:t>v</w:t>
      </w:r>
      <w:r>
        <w:rPr>
          <w:spacing w:val="-1"/>
        </w:rPr>
        <w:t>i</w:t>
      </w:r>
      <w:r>
        <w:t>d</w:t>
      </w:r>
      <w:r>
        <w:rPr>
          <w:spacing w:val="-2"/>
        </w:rPr>
        <w:t>e</w:t>
      </w:r>
      <w:r>
        <w:rPr>
          <w:spacing w:val="-1"/>
        </w:rPr>
        <w:t>r</w:t>
      </w:r>
      <w:r>
        <w:t xml:space="preserve">. </w:t>
      </w:r>
      <w:r>
        <w:rPr>
          <w:spacing w:val="-5"/>
        </w:rPr>
        <w:t>I</w:t>
      </w:r>
      <w:r>
        <w:t>f</w:t>
      </w:r>
      <w:r>
        <w:rPr>
          <w:spacing w:val="4"/>
        </w:rPr>
        <w:t xml:space="preserve"> </w:t>
      </w:r>
      <w:r>
        <w:t>PA</w:t>
      </w:r>
      <w:r>
        <w:rPr>
          <w:spacing w:val="-2"/>
        </w:rPr>
        <w:t xml:space="preserve"> </w:t>
      </w:r>
      <w:r>
        <w:rPr>
          <w:spacing w:val="-1"/>
        </w:rPr>
        <w:t>i</w:t>
      </w:r>
      <w:r>
        <w:t>s</w:t>
      </w:r>
      <w:r>
        <w:rPr>
          <w:spacing w:val="-1"/>
        </w:rPr>
        <w:t xml:space="preserve"> r</w:t>
      </w:r>
      <w:r>
        <w:rPr>
          <w:spacing w:val="-2"/>
        </w:rPr>
        <w:t>e</w:t>
      </w:r>
      <w:r>
        <w:t>qu</w:t>
      </w:r>
      <w:r>
        <w:rPr>
          <w:spacing w:val="-1"/>
        </w:rPr>
        <w:t>ir</w:t>
      </w:r>
      <w:r>
        <w:rPr>
          <w:spacing w:val="-2"/>
        </w:rPr>
        <w:t>e</w:t>
      </w:r>
      <w:r>
        <w:t xml:space="preserve">d, </w:t>
      </w:r>
      <w:r>
        <w:rPr>
          <w:spacing w:val="-1"/>
        </w:rPr>
        <w:t>i</w:t>
      </w:r>
      <w:r>
        <w:t xml:space="preserve">t </w:t>
      </w:r>
      <w:r>
        <w:rPr>
          <w:spacing w:val="1"/>
        </w:rPr>
        <w:t>m</w:t>
      </w:r>
      <w:r>
        <w:rPr>
          <w:spacing w:val="-2"/>
        </w:rPr>
        <w:t>u</w:t>
      </w:r>
      <w:r>
        <w:t>st be</w:t>
      </w:r>
      <w:r>
        <w:rPr>
          <w:spacing w:val="-1"/>
        </w:rPr>
        <w:t xml:space="preserve"> </w:t>
      </w:r>
      <w:r>
        <w:t>ob</w:t>
      </w:r>
      <w:r>
        <w:rPr>
          <w:spacing w:val="-1"/>
        </w:rPr>
        <w:t>t</w:t>
      </w:r>
      <w:r>
        <w:rPr>
          <w:spacing w:val="-2"/>
        </w:rPr>
        <w:t>a</w:t>
      </w:r>
      <w:r>
        <w:rPr>
          <w:spacing w:val="-1"/>
        </w:rPr>
        <w:t>i</w:t>
      </w:r>
      <w:r>
        <w:rPr>
          <w:spacing w:val="-2"/>
        </w:rPr>
        <w:t>ne</w:t>
      </w:r>
      <w:r>
        <w:t>d</w:t>
      </w:r>
      <w:r>
        <w:rPr>
          <w:spacing w:val="3"/>
        </w:rPr>
        <w:t xml:space="preserve"> </w:t>
      </w:r>
      <w:r>
        <w:rPr>
          <w:b/>
          <w:bCs/>
        </w:rPr>
        <w:t>b</w:t>
      </w:r>
      <w:r>
        <w:rPr>
          <w:b/>
          <w:bCs/>
          <w:spacing w:val="-2"/>
        </w:rPr>
        <w:t>e</w:t>
      </w:r>
      <w:r>
        <w:rPr>
          <w:b/>
          <w:bCs/>
          <w:spacing w:val="3"/>
        </w:rPr>
        <w:t>f</w:t>
      </w:r>
      <w:r>
        <w:rPr>
          <w:b/>
          <w:bCs/>
        </w:rPr>
        <w:t>o</w:t>
      </w:r>
      <w:r>
        <w:rPr>
          <w:b/>
          <w:bCs/>
          <w:spacing w:val="-2"/>
        </w:rPr>
        <w:t>r</w:t>
      </w:r>
      <w:r>
        <w:rPr>
          <w:b/>
          <w:bCs/>
        </w:rPr>
        <w:t>e</w:t>
      </w:r>
      <w:r w:rsidRPr="00CB65F9">
        <w:rPr>
          <w:bCs/>
        </w:rPr>
        <w:t xml:space="preserve"> </w:t>
      </w:r>
      <w:r>
        <w:rPr>
          <w:spacing w:val="-1"/>
        </w:rPr>
        <w:t>r</w:t>
      </w:r>
      <w:r>
        <w:rPr>
          <w:spacing w:val="-2"/>
        </w:rPr>
        <w:t>en</w:t>
      </w:r>
      <w:r>
        <w:t>d</w:t>
      </w:r>
      <w:r>
        <w:rPr>
          <w:spacing w:val="-2"/>
        </w:rPr>
        <w:t>e</w:t>
      </w:r>
      <w:r>
        <w:rPr>
          <w:spacing w:val="3"/>
        </w:rPr>
        <w:t>r</w:t>
      </w:r>
      <w:r>
        <w:rPr>
          <w:spacing w:val="-1"/>
        </w:rPr>
        <w:t>i</w:t>
      </w:r>
      <w:r>
        <w:t>ng</w:t>
      </w:r>
      <w:r>
        <w:rPr>
          <w:spacing w:val="-1"/>
        </w:rPr>
        <w:t xml:space="preserve"> </w:t>
      </w:r>
      <w:r>
        <w:t>a</w:t>
      </w:r>
      <w:r>
        <w:rPr>
          <w:spacing w:val="-1"/>
        </w:rPr>
        <w:t xml:space="preserve"> </w:t>
      </w:r>
      <w:r>
        <w:rPr>
          <w:spacing w:val="-2"/>
        </w:rPr>
        <w:t>s</w:t>
      </w:r>
      <w:r>
        <w:t>e</w:t>
      </w:r>
      <w:r>
        <w:rPr>
          <w:spacing w:val="-1"/>
        </w:rPr>
        <w:t>r</w:t>
      </w:r>
      <w:r>
        <w:t>v</w:t>
      </w:r>
      <w:r>
        <w:rPr>
          <w:spacing w:val="-1"/>
        </w:rPr>
        <w:t>i</w:t>
      </w:r>
      <w:r>
        <w:rPr>
          <w:spacing w:val="-2"/>
        </w:rPr>
        <w:t>ce</w:t>
      </w:r>
      <w:r>
        <w:t>, p</w:t>
      </w:r>
      <w:r>
        <w:rPr>
          <w:spacing w:val="-1"/>
        </w:rPr>
        <w:t>r</w:t>
      </w:r>
      <w:r>
        <w:t>od</w:t>
      </w:r>
      <w:r>
        <w:rPr>
          <w:spacing w:val="-2"/>
        </w:rPr>
        <w:t>uc</w:t>
      </w:r>
      <w:r>
        <w:rPr>
          <w:spacing w:val="-1"/>
        </w:rPr>
        <w:t>t</w:t>
      </w:r>
      <w:r>
        <w:t>, or p</w:t>
      </w:r>
      <w:r>
        <w:rPr>
          <w:spacing w:val="-1"/>
        </w:rPr>
        <w:t>r</w:t>
      </w:r>
      <w:r>
        <w:t>o</w:t>
      </w:r>
      <w:r>
        <w:rPr>
          <w:spacing w:val="-2"/>
        </w:rPr>
        <w:t>ce</w:t>
      </w:r>
      <w:r>
        <w:t>d</w:t>
      </w:r>
      <w:r>
        <w:rPr>
          <w:spacing w:val="-2"/>
        </w:rPr>
        <w:t>u</w:t>
      </w:r>
      <w:r>
        <w:rPr>
          <w:spacing w:val="-1"/>
        </w:rPr>
        <w:t>r</w:t>
      </w:r>
      <w:r>
        <w:rPr>
          <w:spacing w:val="-2"/>
        </w:rPr>
        <w:t>e</w:t>
      </w:r>
      <w:r>
        <w:t xml:space="preserve">. </w:t>
      </w:r>
      <w:r w:rsidRPr="0032193A">
        <w:rPr>
          <w:b/>
          <w:spacing w:val="1"/>
        </w:rPr>
        <w:t>O</w:t>
      </w:r>
      <w:r w:rsidRPr="0032193A">
        <w:rPr>
          <w:b/>
        </w:rPr>
        <w:t>b</w:t>
      </w:r>
      <w:r w:rsidRPr="0032193A">
        <w:rPr>
          <w:b/>
          <w:spacing w:val="-1"/>
        </w:rPr>
        <w:t>t</w:t>
      </w:r>
      <w:r w:rsidRPr="0032193A">
        <w:rPr>
          <w:b/>
          <w:spacing w:val="-2"/>
        </w:rPr>
        <w:t>a</w:t>
      </w:r>
      <w:r w:rsidRPr="0032193A">
        <w:rPr>
          <w:b/>
          <w:spacing w:val="-1"/>
        </w:rPr>
        <w:t>i</w:t>
      </w:r>
      <w:r w:rsidRPr="0032193A">
        <w:rPr>
          <w:b/>
          <w:spacing w:val="-2"/>
        </w:rPr>
        <w:t>n</w:t>
      </w:r>
      <w:r w:rsidRPr="0032193A">
        <w:rPr>
          <w:b/>
          <w:spacing w:val="3"/>
        </w:rPr>
        <w:t>i</w:t>
      </w:r>
      <w:r w:rsidRPr="0032193A">
        <w:rPr>
          <w:b/>
          <w:spacing w:val="-2"/>
        </w:rPr>
        <w:t>n</w:t>
      </w:r>
      <w:r w:rsidRPr="0032193A">
        <w:rPr>
          <w:b/>
        </w:rPr>
        <w:t>g</w:t>
      </w:r>
      <w:r w:rsidRPr="0032193A">
        <w:rPr>
          <w:b/>
          <w:spacing w:val="-1"/>
        </w:rPr>
        <w:t xml:space="preserve"> </w:t>
      </w:r>
      <w:r w:rsidRPr="0032193A">
        <w:rPr>
          <w:b/>
        </w:rPr>
        <w:t>PA</w:t>
      </w:r>
      <w:r w:rsidRPr="0032193A">
        <w:rPr>
          <w:b/>
          <w:spacing w:val="-2"/>
        </w:rPr>
        <w:t xml:space="preserve"> </w:t>
      </w:r>
      <w:r w:rsidRPr="0032193A">
        <w:rPr>
          <w:b/>
        </w:rPr>
        <w:t>do</w:t>
      </w:r>
      <w:r w:rsidRPr="0032193A">
        <w:rPr>
          <w:b/>
          <w:spacing w:val="-2"/>
        </w:rPr>
        <w:t>e</w:t>
      </w:r>
      <w:r w:rsidRPr="0032193A">
        <w:rPr>
          <w:b/>
        </w:rPr>
        <w:t xml:space="preserve">s </w:t>
      </w:r>
      <w:r w:rsidRPr="0032193A">
        <w:rPr>
          <w:b/>
          <w:spacing w:val="-2"/>
        </w:rPr>
        <w:t>n</w:t>
      </w:r>
      <w:r w:rsidRPr="0032193A">
        <w:rPr>
          <w:b/>
        </w:rPr>
        <w:t>ot g</w:t>
      </w:r>
      <w:r w:rsidRPr="0032193A">
        <w:rPr>
          <w:b/>
          <w:spacing w:val="-2"/>
        </w:rPr>
        <w:t>ua</w:t>
      </w:r>
      <w:r w:rsidRPr="0032193A">
        <w:rPr>
          <w:b/>
          <w:spacing w:val="3"/>
        </w:rPr>
        <w:t>r</w:t>
      </w:r>
      <w:r w:rsidRPr="0032193A">
        <w:rPr>
          <w:b/>
          <w:spacing w:val="-2"/>
        </w:rPr>
        <w:t>a</w:t>
      </w:r>
      <w:r w:rsidRPr="0032193A">
        <w:rPr>
          <w:b/>
        </w:rPr>
        <w:t>n</w:t>
      </w:r>
      <w:r w:rsidRPr="0032193A">
        <w:rPr>
          <w:b/>
          <w:spacing w:val="-1"/>
        </w:rPr>
        <w:t>t</w:t>
      </w:r>
      <w:r w:rsidRPr="0032193A">
        <w:rPr>
          <w:b/>
          <w:spacing w:val="-2"/>
        </w:rPr>
        <w:t>e</w:t>
      </w:r>
      <w:r w:rsidRPr="0032193A">
        <w:rPr>
          <w:b/>
        </w:rPr>
        <w:t>e</w:t>
      </w:r>
      <w:r w:rsidRPr="0032193A">
        <w:rPr>
          <w:b/>
          <w:spacing w:val="-1"/>
        </w:rPr>
        <w:t xml:space="preserve"> </w:t>
      </w:r>
      <w:r w:rsidRPr="0032193A">
        <w:rPr>
          <w:b/>
        </w:rPr>
        <w:t>pa</w:t>
      </w:r>
      <w:r w:rsidRPr="0032193A">
        <w:rPr>
          <w:b/>
          <w:spacing w:val="-2"/>
        </w:rPr>
        <w:t>y</w:t>
      </w:r>
      <w:r w:rsidRPr="0032193A">
        <w:rPr>
          <w:b/>
          <w:spacing w:val="1"/>
        </w:rPr>
        <w:t>m</w:t>
      </w:r>
      <w:r w:rsidRPr="0032193A">
        <w:rPr>
          <w:b/>
          <w:spacing w:val="-2"/>
        </w:rPr>
        <w:t>e</w:t>
      </w:r>
      <w:r w:rsidRPr="0032193A">
        <w:rPr>
          <w:b/>
        </w:rPr>
        <w:t>n</w:t>
      </w:r>
      <w:r w:rsidRPr="0032193A">
        <w:rPr>
          <w:b/>
          <w:spacing w:val="-1"/>
        </w:rPr>
        <w:t>t</w:t>
      </w:r>
      <w:r w:rsidRPr="0032193A">
        <w:rPr>
          <w:b/>
        </w:rPr>
        <w:t xml:space="preserve">, </w:t>
      </w:r>
      <w:r w:rsidRPr="0032193A">
        <w:rPr>
          <w:b/>
          <w:spacing w:val="-2"/>
        </w:rPr>
        <w:t>en</w:t>
      </w:r>
      <w:r w:rsidRPr="0032193A">
        <w:rPr>
          <w:b/>
        </w:rPr>
        <w:t>su</w:t>
      </w:r>
      <w:r w:rsidRPr="0032193A">
        <w:rPr>
          <w:b/>
          <w:spacing w:val="-1"/>
        </w:rPr>
        <w:t>r</w:t>
      </w:r>
      <w:r w:rsidRPr="0032193A">
        <w:rPr>
          <w:b/>
        </w:rPr>
        <w:t>e</w:t>
      </w:r>
      <w:r w:rsidRPr="0032193A">
        <w:rPr>
          <w:b/>
          <w:spacing w:val="1"/>
        </w:rPr>
        <w:t xml:space="preserve"> </w:t>
      </w:r>
      <w:r w:rsidRPr="0032193A">
        <w:rPr>
          <w:b/>
        </w:rPr>
        <w:t>b</w:t>
      </w:r>
      <w:r w:rsidRPr="0032193A">
        <w:rPr>
          <w:b/>
          <w:spacing w:val="-2"/>
        </w:rPr>
        <w:t>ene</w:t>
      </w:r>
      <w:r w:rsidRPr="0032193A">
        <w:rPr>
          <w:b/>
          <w:spacing w:val="3"/>
        </w:rPr>
        <w:t>f</w:t>
      </w:r>
      <w:r w:rsidRPr="0032193A">
        <w:rPr>
          <w:b/>
          <w:spacing w:val="-1"/>
        </w:rPr>
        <w:t>i</w:t>
      </w:r>
      <w:r w:rsidRPr="0032193A">
        <w:rPr>
          <w:b/>
        </w:rPr>
        <w:t>c</w:t>
      </w:r>
      <w:r w:rsidRPr="0032193A">
        <w:rPr>
          <w:b/>
          <w:spacing w:val="-1"/>
        </w:rPr>
        <w:t>i</w:t>
      </w:r>
      <w:r w:rsidRPr="0032193A">
        <w:rPr>
          <w:b/>
          <w:spacing w:val="-2"/>
        </w:rPr>
        <w:t>a</w:t>
      </w:r>
      <w:r w:rsidRPr="0032193A">
        <w:rPr>
          <w:b/>
          <w:spacing w:val="3"/>
        </w:rPr>
        <w:t>r</w:t>
      </w:r>
      <w:r w:rsidRPr="0032193A">
        <w:rPr>
          <w:b/>
        </w:rPr>
        <w:t xml:space="preserve">y </w:t>
      </w:r>
      <w:r w:rsidRPr="0032193A">
        <w:rPr>
          <w:b/>
          <w:spacing w:val="-2"/>
        </w:rPr>
        <w:t>e</w:t>
      </w:r>
      <w:r w:rsidRPr="0032193A">
        <w:rPr>
          <w:b/>
          <w:spacing w:val="-1"/>
        </w:rPr>
        <w:t>li</w:t>
      </w:r>
      <w:r w:rsidRPr="0032193A">
        <w:rPr>
          <w:b/>
        </w:rPr>
        <w:t>g</w:t>
      </w:r>
      <w:r w:rsidRPr="0032193A">
        <w:rPr>
          <w:b/>
          <w:spacing w:val="-1"/>
        </w:rPr>
        <w:t>i</w:t>
      </w:r>
      <w:r w:rsidRPr="0032193A">
        <w:rPr>
          <w:b/>
        </w:rPr>
        <w:t>b</w:t>
      </w:r>
      <w:r w:rsidRPr="0032193A">
        <w:rPr>
          <w:b/>
          <w:spacing w:val="-1"/>
        </w:rPr>
        <w:t>ili</w:t>
      </w:r>
      <w:r w:rsidRPr="0032193A">
        <w:rPr>
          <w:b/>
          <w:spacing w:val="3"/>
        </w:rPr>
        <w:t>t</w:t>
      </w:r>
      <w:r w:rsidRPr="0032193A">
        <w:rPr>
          <w:b/>
        </w:rPr>
        <w:t>y</w:t>
      </w:r>
      <w:r w:rsidRPr="0032193A">
        <w:rPr>
          <w:b/>
          <w:spacing w:val="-1"/>
        </w:rPr>
        <w:t xml:space="preserve"> </w:t>
      </w:r>
      <w:r w:rsidRPr="0032193A">
        <w:rPr>
          <w:b/>
        </w:rPr>
        <w:t>on</w:t>
      </w:r>
      <w:r w:rsidRPr="0032193A">
        <w:rPr>
          <w:b/>
          <w:spacing w:val="-1"/>
        </w:rPr>
        <w:t xml:space="preserve"> t</w:t>
      </w:r>
      <w:r w:rsidRPr="0032193A">
        <w:rPr>
          <w:b/>
        </w:rPr>
        <w:t>he</w:t>
      </w:r>
      <w:r w:rsidRPr="0032193A">
        <w:rPr>
          <w:b/>
          <w:spacing w:val="-1"/>
        </w:rPr>
        <w:t xml:space="preserve"> </w:t>
      </w:r>
      <w:r w:rsidR="00672C41">
        <w:rPr>
          <w:b/>
        </w:rPr>
        <w:t>DOS</w:t>
      </w:r>
      <w:r w:rsidRPr="0032193A">
        <w:rPr>
          <w:b/>
        </w:rPr>
        <w:t xml:space="preserve">, or </w:t>
      </w:r>
      <w:r w:rsidRPr="0032193A">
        <w:rPr>
          <w:b/>
          <w:spacing w:val="-2"/>
        </w:rPr>
        <w:t>gu</w:t>
      </w:r>
      <w:r w:rsidRPr="0032193A">
        <w:rPr>
          <w:b/>
        </w:rPr>
        <w:t>a</w:t>
      </w:r>
      <w:r w:rsidRPr="0032193A">
        <w:rPr>
          <w:b/>
          <w:spacing w:val="-1"/>
        </w:rPr>
        <w:t>r</w:t>
      </w:r>
      <w:r w:rsidRPr="0032193A">
        <w:rPr>
          <w:b/>
        </w:rPr>
        <w:t>a</w:t>
      </w:r>
      <w:r w:rsidRPr="0032193A">
        <w:rPr>
          <w:b/>
          <w:spacing w:val="-2"/>
        </w:rPr>
        <w:t>n</w:t>
      </w:r>
      <w:r w:rsidRPr="0032193A">
        <w:rPr>
          <w:b/>
          <w:spacing w:val="-1"/>
        </w:rPr>
        <w:t>t</w:t>
      </w:r>
      <w:r w:rsidRPr="0032193A">
        <w:rPr>
          <w:b/>
        </w:rPr>
        <w:t>ee</w:t>
      </w:r>
      <w:r w:rsidRPr="0032193A">
        <w:rPr>
          <w:b/>
          <w:spacing w:val="3"/>
        </w:rPr>
        <w:t xml:space="preserve"> </w:t>
      </w:r>
      <w:r w:rsidRPr="0032193A">
        <w:rPr>
          <w:b/>
        </w:rPr>
        <w:t>a</w:t>
      </w:r>
      <w:r w:rsidRPr="0032193A">
        <w:rPr>
          <w:b/>
          <w:spacing w:val="-1"/>
        </w:rPr>
        <w:t xml:space="preserve"> </w:t>
      </w:r>
      <w:r w:rsidRPr="0032193A">
        <w:rPr>
          <w:b/>
        </w:rPr>
        <w:t>po</w:t>
      </w:r>
      <w:r w:rsidRPr="0032193A">
        <w:rPr>
          <w:b/>
          <w:spacing w:val="-2"/>
        </w:rPr>
        <w:t>s</w:t>
      </w:r>
      <w:r w:rsidRPr="0032193A">
        <w:rPr>
          <w:b/>
          <w:spacing w:val="-1"/>
        </w:rPr>
        <w:t>t-</w:t>
      </w:r>
      <w:r w:rsidRPr="0032193A">
        <w:rPr>
          <w:b/>
        </w:rPr>
        <w:t>p</w:t>
      </w:r>
      <w:r w:rsidRPr="0032193A">
        <w:rPr>
          <w:b/>
          <w:spacing w:val="-2"/>
        </w:rPr>
        <w:t>ay</w:t>
      </w:r>
      <w:r w:rsidRPr="0032193A">
        <w:rPr>
          <w:b/>
          <w:spacing w:val="1"/>
        </w:rPr>
        <w:t>m</w:t>
      </w:r>
      <w:r w:rsidRPr="0032193A">
        <w:rPr>
          <w:b/>
          <w:spacing w:val="-2"/>
        </w:rPr>
        <w:t>e</w:t>
      </w:r>
      <w:r w:rsidRPr="0032193A">
        <w:rPr>
          <w:b/>
        </w:rPr>
        <w:t xml:space="preserve">nt </w:t>
      </w:r>
      <w:r w:rsidRPr="0032193A">
        <w:rPr>
          <w:b/>
          <w:spacing w:val="-1"/>
        </w:rPr>
        <w:t>r</w:t>
      </w:r>
      <w:r w:rsidRPr="0032193A">
        <w:rPr>
          <w:b/>
        </w:rPr>
        <w:t>e</w:t>
      </w:r>
      <w:r w:rsidRPr="0032193A">
        <w:rPr>
          <w:b/>
          <w:spacing w:val="-2"/>
        </w:rPr>
        <w:t>v</w:t>
      </w:r>
      <w:r w:rsidRPr="0032193A">
        <w:rPr>
          <w:b/>
          <w:spacing w:val="-1"/>
        </w:rPr>
        <w:t>i</w:t>
      </w:r>
      <w:r w:rsidRPr="0032193A">
        <w:rPr>
          <w:b/>
        </w:rPr>
        <w:t>ew</w:t>
      </w:r>
      <w:r w:rsidRPr="0032193A">
        <w:rPr>
          <w:b/>
          <w:spacing w:val="-2"/>
        </w:rPr>
        <w:t xml:space="preserve"> </w:t>
      </w:r>
      <w:r w:rsidRPr="0032193A">
        <w:rPr>
          <w:b/>
          <w:spacing w:val="-1"/>
        </w:rPr>
        <w:t>t</w:t>
      </w:r>
      <w:r w:rsidRPr="0032193A">
        <w:rPr>
          <w:b/>
        </w:rPr>
        <w:t>o</w:t>
      </w:r>
      <w:r w:rsidRPr="0032193A">
        <w:rPr>
          <w:b/>
          <w:spacing w:val="3"/>
        </w:rPr>
        <w:t xml:space="preserve"> </w:t>
      </w:r>
      <w:r w:rsidRPr="0032193A">
        <w:rPr>
          <w:b/>
          <w:spacing w:val="-2"/>
        </w:rPr>
        <w:t>ve</w:t>
      </w:r>
      <w:r w:rsidRPr="0032193A">
        <w:rPr>
          <w:b/>
          <w:spacing w:val="3"/>
        </w:rPr>
        <w:t>r</w:t>
      </w:r>
      <w:r w:rsidRPr="0032193A">
        <w:rPr>
          <w:b/>
          <w:spacing w:val="-1"/>
        </w:rPr>
        <w:t>i</w:t>
      </w:r>
      <w:r w:rsidRPr="0032193A">
        <w:rPr>
          <w:b/>
          <w:spacing w:val="3"/>
        </w:rPr>
        <w:t>f</w:t>
      </w:r>
      <w:r w:rsidRPr="0032193A">
        <w:rPr>
          <w:b/>
        </w:rPr>
        <w:t>y</w:t>
      </w:r>
      <w:r w:rsidRPr="0032193A">
        <w:rPr>
          <w:b/>
          <w:spacing w:val="-1"/>
        </w:rPr>
        <w:t xml:space="preserve"> t</w:t>
      </w:r>
      <w:r w:rsidRPr="0032193A">
        <w:rPr>
          <w:b/>
          <w:spacing w:val="-2"/>
        </w:rPr>
        <w:t>h</w:t>
      </w:r>
      <w:r w:rsidRPr="0032193A">
        <w:rPr>
          <w:b/>
        </w:rPr>
        <w:t xml:space="preserve">at </w:t>
      </w:r>
      <w:r w:rsidRPr="0032193A">
        <w:rPr>
          <w:b/>
          <w:spacing w:val="-1"/>
        </w:rPr>
        <w:t>t</w:t>
      </w:r>
      <w:r w:rsidRPr="0032193A">
        <w:rPr>
          <w:b/>
        </w:rPr>
        <w:t>he</w:t>
      </w:r>
      <w:r w:rsidRPr="0032193A">
        <w:rPr>
          <w:b/>
          <w:spacing w:val="-1"/>
        </w:rPr>
        <w:t xml:space="preserve"> </w:t>
      </w:r>
      <w:r w:rsidRPr="0032193A">
        <w:rPr>
          <w:b/>
          <w:spacing w:val="-2"/>
        </w:rPr>
        <w:t>s</w:t>
      </w:r>
      <w:r w:rsidRPr="0032193A">
        <w:rPr>
          <w:b/>
        </w:rPr>
        <w:t>e</w:t>
      </w:r>
      <w:r w:rsidRPr="0032193A">
        <w:rPr>
          <w:b/>
          <w:spacing w:val="-1"/>
        </w:rPr>
        <w:t>r</w:t>
      </w:r>
      <w:r w:rsidRPr="0032193A">
        <w:rPr>
          <w:b/>
          <w:spacing w:val="-2"/>
        </w:rPr>
        <w:t>v</w:t>
      </w:r>
      <w:r w:rsidRPr="0032193A">
        <w:rPr>
          <w:b/>
          <w:spacing w:val="3"/>
        </w:rPr>
        <w:t>i</w:t>
      </w:r>
      <w:r w:rsidRPr="0032193A">
        <w:rPr>
          <w:b/>
          <w:spacing w:val="-2"/>
        </w:rPr>
        <w:t>c</w:t>
      </w:r>
      <w:r w:rsidRPr="0032193A">
        <w:rPr>
          <w:b/>
        </w:rPr>
        <w:t>e</w:t>
      </w:r>
      <w:r w:rsidRPr="0032193A">
        <w:rPr>
          <w:b/>
          <w:spacing w:val="-1"/>
        </w:rPr>
        <w:t xml:space="preserve"> </w:t>
      </w:r>
      <w:r w:rsidRPr="0032193A">
        <w:rPr>
          <w:b/>
          <w:spacing w:val="1"/>
        </w:rPr>
        <w:t>w</w:t>
      </w:r>
      <w:r w:rsidRPr="0032193A">
        <w:rPr>
          <w:b/>
          <w:spacing w:val="-2"/>
        </w:rPr>
        <w:t>a</w:t>
      </w:r>
      <w:r w:rsidRPr="0032193A">
        <w:rPr>
          <w:b/>
        </w:rPr>
        <w:t xml:space="preserve">s </w:t>
      </w:r>
      <w:r w:rsidRPr="0032193A">
        <w:rPr>
          <w:b/>
          <w:spacing w:val="-2"/>
        </w:rPr>
        <w:t>a</w:t>
      </w:r>
      <w:r w:rsidRPr="0032193A">
        <w:rPr>
          <w:b/>
        </w:rPr>
        <w:t>pp</w:t>
      </w:r>
      <w:r w:rsidRPr="0032193A">
        <w:rPr>
          <w:b/>
          <w:spacing w:val="-1"/>
        </w:rPr>
        <w:t>r</w:t>
      </w:r>
      <w:r w:rsidRPr="0032193A">
        <w:rPr>
          <w:b/>
        </w:rPr>
        <w:t>op</w:t>
      </w:r>
      <w:r w:rsidRPr="0032193A">
        <w:rPr>
          <w:b/>
          <w:spacing w:val="-1"/>
        </w:rPr>
        <w:t>ri</w:t>
      </w:r>
      <w:r w:rsidRPr="0032193A">
        <w:rPr>
          <w:b/>
          <w:spacing w:val="-2"/>
        </w:rPr>
        <w:t>a</w:t>
      </w:r>
      <w:r w:rsidRPr="0032193A">
        <w:rPr>
          <w:b/>
          <w:spacing w:val="-1"/>
        </w:rPr>
        <w:t>t</w:t>
      </w:r>
      <w:r w:rsidRPr="0032193A">
        <w:rPr>
          <w:b/>
        </w:rPr>
        <w:t>e</w:t>
      </w:r>
      <w:r w:rsidRPr="0032193A">
        <w:rPr>
          <w:b/>
          <w:spacing w:val="-1"/>
        </w:rPr>
        <w:t xml:space="preserve"> </w:t>
      </w:r>
      <w:r w:rsidRPr="0032193A">
        <w:rPr>
          <w:b/>
          <w:spacing w:val="-2"/>
        </w:rPr>
        <w:t>an</w:t>
      </w:r>
      <w:r w:rsidRPr="0032193A">
        <w:rPr>
          <w:b/>
        </w:rPr>
        <w:t>d</w:t>
      </w:r>
      <w:r w:rsidRPr="0032193A">
        <w:rPr>
          <w:b/>
          <w:spacing w:val="3"/>
        </w:rPr>
        <w:t xml:space="preserve"> </w:t>
      </w:r>
      <w:r w:rsidRPr="0032193A">
        <w:rPr>
          <w:b/>
          <w:spacing w:val="1"/>
        </w:rPr>
        <w:t>m</w:t>
      </w:r>
      <w:r w:rsidRPr="0032193A">
        <w:rPr>
          <w:b/>
          <w:spacing w:val="-2"/>
        </w:rPr>
        <w:t>e</w:t>
      </w:r>
      <w:r w:rsidRPr="0032193A">
        <w:rPr>
          <w:b/>
        </w:rPr>
        <w:t>d</w:t>
      </w:r>
      <w:r w:rsidRPr="0032193A">
        <w:rPr>
          <w:b/>
          <w:spacing w:val="-1"/>
        </w:rPr>
        <w:t>i</w:t>
      </w:r>
      <w:r w:rsidRPr="0032193A">
        <w:rPr>
          <w:b/>
          <w:spacing w:val="-2"/>
        </w:rPr>
        <w:t>ca</w:t>
      </w:r>
      <w:r w:rsidRPr="0032193A">
        <w:rPr>
          <w:b/>
          <w:spacing w:val="3"/>
        </w:rPr>
        <w:t>l</w:t>
      </w:r>
      <w:r w:rsidRPr="0032193A">
        <w:rPr>
          <w:b/>
          <w:spacing w:val="-1"/>
        </w:rPr>
        <w:t>l</w:t>
      </w:r>
      <w:r w:rsidRPr="0032193A">
        <w:rPr>
          <w:b/>
        </w:rPr>
        <w:t>y</w:t>
      </w:r>
      <w:r w:rsidRPr="0032193A">
        <w:rPr>
          <w:b/>
          <w:spacing w:val="-1"/>
        </w:rPr>
        <w:t xml:space="preserve"> </w:t>
      </w:r>
      <w:r w:rsidRPr="0032193A">
        <w:rPr>
          <w:b/>
        </w:rPr>
        <w:t>n</w:t>
      </w:r>
      <w:r w:rsidRPr="0032193A">
        <w:rPr>
          <w:b/>
          <w:spacing w:val="-2"/>
        </w:rPr>
        <w:t>e</w:t>
      </w:r>
      <w:r w:rsidRPr="0032193A">
        <w:rPr>
          <w:b/>
        </w:rPr>
        <w:t>c</w:t>
      </w:r>
      <w:r w:rsidRPr="0032193A">
        <w:rPr>
          <w:b/>
          <w:spacing w:val="-2"/>
        </w:rPr>
        <w:t>es</w:t>
      </w:r>
      <w:r w:rsidRPr="0032193A">
        <w:rPr>
          <w:b/>
        </w:rPr>
        <w:t>s</w:t>
      </w:r>
      <w:r w:rsidRPr="0032193A">
        <w:rPr>
          <w:b/>
          <w:spacing w:val="-2"/>
        </w:rPr>
        <w:t>a</w:t>
      </w:r>
      <w:r w:rsidRPr="0032193A">
        <w:rPr>
          <w:b/>
          <w:spacing w:val="3"/>
        </w:rPr>
        <w:t>r</w:t>
      </w:r>
      <w:r w:rsidRPr="0032193A">
        <w:rPr>
          <w:b/>
          <w:spacing w:val="-2"/>
        </w:rPr>
        <w:t>y</w:t>
      </w:r>
      <w:r>
        <w:t>. A</w:t>
      </w:r>
      <w:r>
        <w:rPr>
          <w:spacing w:val="-2"/>
        </w:rPr>
        <w:t xml:space="preserve"> </w:t>
      </w:r>
      <w:r>
        <w:t>b</w:t>
      </w:r>
      <w:r>
        <w:rPr>
          <w:spacing w:val="-2"/>
        </w:rPr>
        <w:t>ene</w:t>
      </w:r>
      <w:r>
        <w:rPr>
          <w:spacing w:val="7"/>
        </w:rPr>
        <w:t>f</w:t>
      </w:r>
      <w:r>
        <w:rPr>
          <w:spacing w:val="-1"/>
        </w:rPr>
        <w:t>i</w:t>
      </w:r>
      <w:r>
        <w:rPr>
          <w:spacing w:val="-2"/>
        </w:rPr>
        <w:t>c</w:t>
      </w:r>
      <w:r>
        <w:rPr>
          <w:spacing w:val="-1"/>
        </w:rPr>
        <w:t>i</w:t>
      </w:r>
      <w:r>
        <w:t>a</w:t>
      </w:r>
      <w:r>
        <w:rPr>
          <w:spacing w:val="-1"/>
        </w:rPr>
        <w:t>r</w:t>
      </w:r>
      <w:r>
        <w:t xml:space="preserve">y </w:t>
      </w:r>
      <w:r>
        <w:rPr>
          <w:spacing w:val="1"/>
        </w:rPr>
        <w:t>m</w:t>
      </w:r>
      <w:r>
        <w:t>u</w:t>
      </w:r>
      <w:r>
        <w:rPr>
          <w:spacing w:val="-2"/>
        </w:rPr>
        <w:t>s</w:t>
      </w:r>
      <w:r>
        <w:t>t be</w:t>
      </w:r>
      <w:r>
        <w:rPr>
          <w:spacing w:val="-1"/>
        </w:rPr>
        <w:t xml:space="preserve"> </w:t>
      </w:r>
      <w:r>
        <w:rPr>
          <w:spacing w:val="-2"/>
        </w:rPr>
        <w:t>e</w:t>
      </w:r>
      <w:r>
        <w:rPr>
          <w:spacing w:val="-1"/>
        </w:rPr>
        <w:t>l</w:t>
      </w:r>
      <w:r>
        <w:rPr>
          <w:spacing w:val="3"/>
        </w:rPr>
        <w:t>i</w:t>
      </w:r>
      <w:r>
        <w:rPr>
          <w:spacing w:val="-2"/>
        </w:rPr>
        <w:t>g</w:t>
      </w:r>
      <w:r>
        <w:rPr>
          <w:spacing w:val="-1"/>
        </w:rPr>
        <w:t>i</w:t>
      </w:r>
      <w:r>
        <w:t>b</w:t>
      </w:r>
      <w:r>
        <w:rPr>
          <w:spacing w:val="-1"/>
        </w:rPr>
        <w:t>l</w:t>
      </w:r>
      <w:r>
        <w:t>e</w:t>
      </w:r>
      <w:r>
        <w:rPr>
          <w:spacing w:val="-1"/>
        </w:rPr>
        <w:t xml:space="preserve"> </w:t>
      </w:r>
      <w:r>
        <w:rPr>
          <w:spacing w:val="3"/>
        </w:rPr>
        <w:t>f</w:t>
      </w:r>
      <w:r>
        <w:t>or M</w:t>
      </w:r>
      <w:r>
        <w:rPr>
          <w:spacing w:val="-2"/>
        </w:rPr>
        <w:t>e</w:t>
      </w:r>
      <w:r>
        <w:t>d</w:t>
      </w:r>
      <w:r>
        <w:rPr>
          <w:spacing w:val="-1"/>
        </w:rPr>
        <w:t>i</w:t>
      </w:r>
      <w:r>
        <w:rPr>
          <w:spacing w:val="-2"/>
        </w:rPr>
        <w:t>ca</w:t>
      </w:r>
      <w:r>
        <w:rPr>
          <w:spacing w:val="-1"/>
        </w:rPr>
        <w:t>i</w:t>
      </w:r>
      <w:r>
        <w:t>d</w:t>
      </w:r>
      <w:r>
        <w:rPr>
          <w:spacing w:val="3"/>
        </w:rPr>
        <w:t xml:space="preserve"> </w:t>
      </w:r>
      <w:r>
        <w:rPr>
          <w:spacing w:val="-2"/>
        </w:rPr>
        <w:t>c</w:t>
      </w:r>
      <w:r>
        <w:t>o</w:t>
      </w:r>
      <w:r>
        <w:rPr>
          <w:spacing w:val="-2"/>
        </w:rPr>
        <w:t>ve</w:t>
      </w:r>
      <w:r>
        <w:rPr>
          <w:spacing w:val="3"/>
        </w:rPr>
        <w:t>r</w:t>
      </w:r>
      <w:r>
        <w:rPr>
          <w:spacing w:val="-2"/>
        </w:rPr>
        <w:t>a</w:t>
      </w:r>
      <w:r>
        <w:t>ge</w:t>
      </w:r>
      <w:r>
        <w:rPr>
          <w:spacing w:val="3"/>
        </w:rPr>
        <w:t xml:space="preserve"> </w:t>
      </w:r>
      <w:r>
        <w:t>on</w:t>
      </w:r>
      <w:r>
        <w:rPr>
          <w:spacing w:val="-1"/>
        </w:rPr>
        <w:t xml:space="preserve"> t</w:t>
      </w:r>
      <w:r>
        <w:rPr>
          <w:spacing w:val="-2"/>
        </w:rPr>
        <w:t>h</w:t>
      </w:r>
      <w:r>
        <w:t>e</w:t>
      </w:r>
      <w:r>
        <w:rPr>
          <w:spacing w:val="-1"/>
        </w:rPr>
        <w:t xml:space="preserve"> </w:t>
      </w:r>
      <w:r>
        <w:t>d</w:t>
      </w:r>
      <w:r>
        <w:rPr>
          <w:spacing w:val="-2"/>
        </w:rPr>
        <w:t>a</w:t>
      </w:r>
      <w:r>
        <w:rPr>
          <w:spacing w:val="-1"/>
        </w:rPr>
        <w:t>t</w:t>
      </w:r>
      <w:r>
        <w:t xml:space="preserve">e </w:t>
      </w:r>
      <w:r>
        <w:rPr>
          <w:spacing w:val="-1"/>
        </w:rPr>
        <w:t>t</w:t>
      </w:r>
      <w:r>
        <w:rPr>
          <w:spacing w:val="-2"/>
        </w:rPr>
        <w:t>h</w:t>
      </w:r>
      <w:r>
        <w:t>e</w:t>
      </w:r>
      <w:r>
        <w:rPr>
          <w:spacing w:val="-1"/>
        </w:rPr>
        <w:t xml:space="preserve"> </w:t>
      </w:r>
      <w:r>
        <w:t>p</w:t>
      </w:r>
      <w:r>
        <w:rPr>
          <w:spacing w:val="-1"/>
        </w:rPr>
        <w:t>r</w:t>
      </w:r>
      <w:r>
        <w:t>o</w:t>
      </w:r>
      <w:r>
        <w:rPr>
          <w:spacing w:val="-2"/>
        </w:rPr>
        <w:t>ce</w:t>
      </w:r>
      <w:r>
        <w:t>d</w:t>
      </w:r>
      <w:r>
        <w:rPr>
          <w:spacing w:val="-2"/>
        </w:rPr>
        <w:t>u</w:t>
      </w:r>
      <w:r>
        <w:rPr>
          <w:spacing w:val="3"/>
        </w:rPr>
        <w:t>r</w:t>
      </w:r>
      <w:r>
        <w:t>e</w:t>
      </w:r>
      <w:r>
        <w:rPr>
          <w:spacing w:val="-1"/>
        </w:rPr>
        <w:t xml:space="preserve"> i</w:t>
      </w:r>
      <w:r>
        <w:t>s p</w:t>
      </w:r>
      <w:r>
        <w:rPr>
          <w:spacing w:val="-2"/>
        </w:rPr>
        <w:t>e</w:t>
      </w:r>
      <w:r>
        <w:rPr>
          <w:spacing w:val="-1"/>
        </w:rPr>
        <w:t>r</w:t>
      </w:r>
      <w:r>
        <w:rPr>
          <w:spacing w:val="3"/>
        </w:rPr>
        <w:t>f</w:t>
      </w:r>
      <w:r>
        <w:t>o</w:t>
      </w:r>
      <w:r>
        <w:rPr>
          <w:spacing w:val="-1"/>
        </w:rPr>
        <w:t>r</w:t>
      </w:r>
      <w:r>
        <w:rPr>
          <w:spacing w:val="1"/>
        </w:rPr>
        <w:t>m</w:t>
      </w:r>
      <w:r>
        <w:rPr>
          <w:spacing w:val="-2"/>
        </w:rPr>
        <w:t>e</w:t>
      </w:r>
      <w:r>
        <w:t>d</w:t>
      </w:r>
      <w:r>
        <w:rPr>
          <w:spacing w:val="3"/>
        </w:rPr>
        <w:t xml:space="preserve"> </w:t>
      </w:r>
      <w:r>
        <w:t xml:space="preserve">or </w:t>
      </w:r>
      <w:r>
        <w:rPr>
          <w:spacing w:val="-1"/>
        </w:rPr>
        <w:t>t</w:t>
      </w:r>
      <w:r>
        <w:rPr>
          <w:spacing w:val="-2"/>
        </w:rPr>
        <w:t>h</w:t>
      </w:r>
      <w:r>
        <w:t>e</w:t>
      </w:r>
      <w:r>
        <w:rPr>
          <w:spacing w:val="-1"/>
        </w:rPr>
        <w:t xml:space="preserve"> </w:t>
      </w:r>
      <w:r>
        <w:rPr>
          <w:spacing w:val="-2"/>
        </w:rPr>
        <w:t>se</w:t>
      </w:r>
      <w:r>
        <w:rPr>
          <w:spacing w:val="3"/>
        </w:rPr>
        <w:t>r</w:t>
      </w:r>
      <w:r>
        <w:rPr>
          <w:spacing w:val="-2"/>
        </w:rPr>
        <w:t>v</w:t>
      </w:r>
      <w:r>
        <w:rPr>
          <w:spacing w:val="3"/>
        </w:rPr>
        <w:t>i</w:t>
      </w:r>
      <w:r>
        <w:rPr>
          <w:spacing w:val="-2"/>
        </w:rPr>
        <w:t>c</w:t>
      </w:r>
      <w:r>
        <w:t>e</w:t>
      </w:r>
      <w:r>
        <w:rPr>
          <w:spacing w:val="-1"/>
        </w:rPr>
        <w:t xml:space="preserve"> </w:t>
      </w:r>
      <w:r>
        <w:rPr>
          <w:spacing w:val="3"/>
        </w:rPr>
        <w:t>r</w:t>
      </w:r>
      <w:r>
        <w:rPr>
          <w:spacing w:val="-2"/>
        </w:rPr>
        <w:t>en</w:t>
      </w:r>
      <w:r>
        <w:rPr>
          <w:spacing w:val="6"/>
        </w:rPr>
        <w:t>d</w:t>
      </w:r>
      <w:r>
        <w:rPr>
          <w:spacing w:val="-2"/>
        </w:rPr>
        <w:t>e</w:t>
      </w:r>
      <w:r>
        <w:rPr>
          <w:spacing w:val="-1"/>
        </w:rPr>
        <w:t>r</w:t>
      </w:r>
      <w:r>
        <w:rPr>
          <w:spacing w:val="-2"/>
        </w:rPr>
        <w:t>e</w:t>
      </w:r>
      <w:r>
        <w:t>d.</w:t>
      </w:r>
    </w:p>
    <w:p w14:paraId="1ADA6A8E" w14:textId="33DD7BFB" w:rsidR="00372A93" w:rsidRPr="00755A64" w:rsidRDefault="00372A93" w:rsidP="00372A93">
      <w:pPr>
        <w:pStyle w:val="Para"/>
      </w:pPr>
      <w:r>
        <w:t>PA for Public Health is required for all services</w:t>
      </w:r>
      <w:r w:rsidR="00A53FD7">
        <w:t xml:space="preserve"> but may be requested up to 365 </w:t>
      </w:r>
      <w:r>
        <w:t xml:space="preserve">days after the service is rendered. </w:t>
      </w:r>
      <w:r w:rsidRPr="00755A64">
        <w:t xml:space="preserve">Providers </w:t>
      </w:r>
      <w:r w:rsidR="00F01D4B">
        <w:t>are</w:t>
      </w:r>
      <w:r w:rsidRPr="00755A64">
        <w:t xml:space="preserve"> able to create and submit most PA requests with attachments as electronic documents, as required, via the </w:t>
      </w:r>
      <w:r w:rsidR="005D6EF9">
        <w:t>Provider P</w:t>
      </w:r>
      <w:r w:rsidRPr="00755A64">
        <w:t xml:space="preserve">ortal. Providers also have the ability to determine if a specific service or procedure requires </w:t>
      </w:r>
      <w:r w:rsidR="00C74600">
        <w:t>PA</w:t>
      </w:r>
      <w:r w:rsidRPr="00755A64">
        <w:t>.</w:t>
      </w:r>
    </w:p>
    <w:p w14:paraId="1ADA6A8F" w14:textId="7857F6D5" w:rsidR="00372A93" w:rsidRPr="00755A64" w:rsidRDefault="00372A93" w:rsidP="00372A93">
      <w:pPr>
        <w:pStyle w:val="Para"/>
      </w:pPr>
      <w:proofErr w:type="spellStart"/>
      <w:r w:rsidRPr="00667DDC">
        <w:t>NCTracks</w:t>
      </w:r>
      <w:proofErr w:type="spellEnd"/>
      <w:r w:rsidRPr="00667DDC">
        <w:t xml:space="preserve"> continue</w:t>
      </w:r>
      <w:r w:rsidR="00B3485C">
        <w:t>s</w:t>
      </w:r>
      <w:r w:rsidRPr="00667DDC">
        <w:t xml:space="preserve"> to support the processing of paper PA forms. Providers submitting paper PA forms </w:t>
      </w:r>
      <w:r w:rsidR="00B3485C">
        <w:t>are</w:t>
      </w:r>
      <w:r w:rsidR="00B3485C" w:rsidRPr="00667DDC">
        <w:t xml:space="preserve"> </w:t>
      </w:r>
      <w:r w:rsidRPr="00667DDC">
        <w:t>still able to check the status of any PA request via the Provider Portal after the paper document has been scanned, imaged, and indexed for document control and tracking purposes</w:t>
      </w:r>
      <w:r w:rsidR="00EC3342">
        <w:t>.</w:t>
      </w:r>
    </w:p>
    <w:p w14:paraId="1ADA6A90" w14:textId="77777777" w:rsidR="00372A93" w:rsidRDefault="00372A93" w:rsidP="00372A93">
      <w:pPr>
        <w:pStyle w:val="Heading2"/>
      </w:pPr>
      <w:bookmarkStart w:id="115" w:name="_Toc63354013"/>
      <w:bookmarkStart w:id="116" w:name="_Toc77172499"/>
      <w:r>
        <w:rPr>
          <w:spacing w:val="-2"/>
        </w:rPr>
        <w:t>9.1 G</w:t>
      </w:r>
      <w:r>
        <w:t>e</w:t>
      </w:r>
      <w:r>
        <w:rPr>
          <w:spacing w:val="1"/>
        </w:rPr>
        <w:t>n</w:t>
      </w:r>
      <w:r>
        <w:t>e</w:t>
      </w:r>
      <w:r>
        <w:rPr>
          <w:spacing w:val="-1"/>
        </w:rPr>
        <w:t>r</w:t>
      </w:r>
      <w:r>
        <w:t>al</w:t>
      </w:r>
      <w:r>
        <w:rPr>
          <w:spacing w:val="-4"/>
        </w:rPr>
        <w:t xml:space="preserve"> </w:t>
      </w:r>
      <w:r>
        <w:rPr>
          <w:spacing w:val="2"/>
        </w:rPr>
        <w:t>R</w:t>
      </w:r>
      <w:r>
        <w:t>e</w:t>
      </w:r>
      <w:r>
        <w:rPr>
          <w:spacing w:val="1"/>
        </w:rPr>
        <w:t>qu</w:t>
      </w:r>
      <w:r>
        <w:t>es</w:t>
      </w:r>
      <w:r>
        <w:rPr>
          <w:spacing w:val="-1"/>
        </w:rPr>
        <w:t>t</w:t>
      </w:r>
      <w:r>
        <w:t>s</w:t>
      </w:r>
      <w:r>
        <w:rPr>
          <w:spacing w:val="-2"/>
        </w:rPr>
        <w:t xml:space="preserve"> </w:t>
      </w:r>
      <w:r>
        <w:rPr>
          <w:spacing w:val="-1"/>
        </w:rPr>
        <w:t>f</w:t>
      </w:r>
      <w:r>
        <w:rPr>
          <w:spacing w:val="1"/>
        </w:rPr>
        <w:t>o</w:t>
      </w:r>
      <w:r>
        <w:t>r</w:t>
      </w:r>
      <w:r>
        <w:rPr>
          <w:spacing w:val="-3"/>
        </w:rPr>
        <w:t xml:space="preserve"> </w:t>
      </w:r>
      <w:r>
        <w:rPr>
          <w:spacing w:val="1"/>
        </w:rPr>
        <w:t>P</w:t>
      </w:r>
      <w:r>
        <w:rPr>
          <w:spacing w:val="3"/>
        </w:rPr>
        <w:t>r</w:t>
      </w:r>
      <w:r>
        <w:rPr>
          <w:spacing w:val="-2"/>
        </w:rPr>
        <w:t>i</w:t>
      </w:r>
      <w:r>
        <w:rPr>
          <w:spacing w:val="1"/>
        </w:rPr>
        <w:t>o</w:t>
      </w:r>
      <w:r>
        <w:t>r</w:t>
      </w:r>
      <w:r>
        <w:rPr>
          <w:spacing w:val="1"/>
        </w:rPr>
        <w:t xml:space="preserve"> </w:t>
      </w:r>
      <w:r>
        <w:rPr>
          <w:spacing w:val="-2"/>
        </w:rPr>
        <w:t>A</w:t>
      </w:r>
      <w:r>
        <w:rPr>
          <w:spacing w:val="5"/>
        </w:rPr>
        <w:t>p</w:t>
      </w:r>
      <w:r>
        <w:rPr>
          <w:spacing w:val="1"/>
        </w:rPr>
        <w:t>p</w:t>
      </w:r>
      <w:r>
        <w:rPr>
          <w:spacing w:val="-1"/>
        </w:rPr>
        <w:t>r</w:t>
      </w:r>
      <w:r>
        <w:rPr>
          <w:spacing w:val="5"/>
        </w:rPr>
        <w:t>o</w:t>
      </w:r>
      <w:r>
        <w:rPr>
          <w:spacing w:val="-8"/>
        </w:rPr>
        <w:t>v</w:t>
      </w:r>
      <w:r>
        <w:t>al</w:t>
      </w:r>
      <w:bookmarkEnd w:id="115"/>
      <w:bookmarkEnd w:id="116"/>
    </w:p>
    <w:p w14:paraId="1ADA6A91" w14:textId="4CE96264" w:rsidR="00372A93" w:rsidRDefault="00372A93" w:rsidP="00372A93">
      <w:pPr>
        <w:pStyle w:val="Para"/>
      </w:pPr>
      <w:r>
        <w:rPr>
          <w:spacing w:val="2"/>
        </w:rPr>
        <w:t>PA</w:t>
      </w:r>
      <w:r>
        <w:t xml:space="preserve"> </w:t>
      </w:r>
      <w:r>
        <w:rPr>
          <w:spacing w:val="3"/>
        </w:rPr>
        <w:t>f</w:t>
      </w:r>
      <w:r>
        <w:rPr>
          <w:spacing w:val="2"/>
        </w:rPr>
        <w:t>o</w:t>
      </w:r>
      <w:r>
        <w:t>r</w:t>
      </w:r>
      <w:r>
        <w:rPr>
          <w:spacing w:val="1"/>
        </w:rPr>
        <w:t>m</w:t>
      </w:r>
      <w:r>
        <w:t xml:space="preserve">s </w:t>
      </w:r>
      <w:r>
        <w:rPr>
          <w:spacing w:val="-2"/>
        </w:rPr>
        <w:t>a</w:t>
      </w:r>
      <w:r>
        <w:t xml:space="preserve">re </w:t>
      </w:r>
      <w:r>
        <w:rPr>
          <w:spacing w:val="-2"/>
        </w:rPr>
        <w:t>use</w:t>
      </w:r>
      <w:r>
        <w:t>d</w:t>
      </w:r>
      <w:r>
        <w:rPr>
          <w:spacing w:val="3"/>
        </w:rPr>
        <w:t xml:space="preserve"> </w:t>
      </w:r>
      <w:r>
        <w:t>to</w:t>
      </w:r>
      <w:r>
        <w:rPr>
          <w:spacing w:val="3"/>
        </w:rPr>
        <w:t xml:space="preserve"> </w:t>
      </w:r>
      <w:r>
        <w:rPr>
          <w:spacing w:val="-2"/>
        </w:rPr>
        <w:t>as</w:t>
      </w:r>
      <w:r>
        <w:rPr>
          <w:spacing w:val="2"/>
        </w:rPr>
        <w:t>s</w:t>
      </w:r>
      <w:r>
        <w:t>i</w:t>
      </w:r>
      <w:r>
        <w:rPr>
          <w:spacing w:val="-2"/>
        </w:rPr>
        <w:t>s</w:t>
      </w:r>
      <w:r>
        <w:t xml:space="preserve">t </w:t>
      </w:r>
      <w:r>
        <w:rPr>
          <w:spacing w:val="3"/>
        </w:rPr>
        <w:t>i</w:t>
      </w:r>
      <w:r>
        <w:t xml:space="preserve">n </w:t>
      </w:r>
      <w:r>
        <w:rPr>
          <w:spacing w:val="3"/>
        </w:rPr>
        <w:t>t</w:t>
      </w:r>
      <w:r>
        <w:rPr>
          <w:spacing w:val="-2"/>
        </w:rPr>
        <w:t>h</w:t>
      </w:r>
      <w:r>
        <w:t>e</w:t>
      </w:r>
      <w:r>
        <w:rPr>
          <w:spacing w:val="3"/>
        </w:rPr>
        <w:t xml:space="preserve"> </w:t>
      </w:r>
      <w:r>
        <w:t>r</w:t>
      </w:r>
      <w:r>
        <w:rPr>
          <w:spacing w:val="-2"/>
        </w:rPr>
        <w:t>e</w:t>
      </w:r>
      <w:r>
        <w:rPr>
          <w:spacing w:val="2"/>
        </w:rPr>
        <w:t>v</w:t>
      </w:r>
      <w:r>
        <w:t>i</w:t>
      </w:r>
      <w:r>
        <w:rPr>
          <w:spacing w:val="2"/>
        </w:rPr>
        <w:t>e</w:t>
      </w:r>
      <w:r>
        <w:t>w</w:t>
      </w:r>
      <w:r>
        <w:rPr>
          <w:spacing w:val="-2"/>
        </w:rPr>
        <w:t xml:space="preserve"> </w:t>
      </w:r>
      <w:r>
        <w:rPr>
          <w:spacing w:val="2"/>
        </w:rPr>
        <w:t>o</w:t>
      </w:r>
      <w:r>
        <w:t>f</w:t>
      </w:r>
      <w:r>
        <w:rPr>
          <w:spacing w:val="4"/>
        </w:rPr>
        <w:t xml:space="preserve"> </w:t>
      </w:r>
      <w:r>
        <w:rPr>
          <w:spacing w:val="1"/>
        </w:rPr>
        <w:t>m</w:t>
      </w:r>
      <w:r>
        <w:rPr>
          <w:spacing w:val="-2"/>
        </w:rPr>
        <w:t>e</w:t>
      </w:r>
      <w:r>
        <w:rPr>
          <w:spacing w:val="2"/>
        </w:rPr>
        <w:t>d</w:t>
      </w:r>
      <w:r>
        <w:t>i</w:t>
      </w:r>
      <w:r>
        <w:rPr>
          <w:spacing w:val="-2"/>
        </w:rPr>
        <w:t>ca</w:t>
      </w:r>
      <w:r>
        <w:t xml:space="preserve">l </w:t>
      </w:r>
      <w:r>
        <w:rPr>
          <w:spacing w:val="-2"/>
        </w:rPr>
        <w:t>ne</w:t>
      </w:r>
      <w:r>
        <w:rPr>
          <w:spacing w:val="2"/>
        </w:rPr>
        <w:t>c</w:t>
      </w:r>
      <w:r>
        <w:rPr>
          <w:spacing w:val="-2"/>
        </w:rPr>
        <w:t>es</w:t>
      </w:r>
      <w:r>
        <w:rPr>
          <w:spacing w:val="2"/>
        </w:rPr>
        <w:t>s</w:t>
      </w:r>
      <w:r>
        <w:t xml:space="preserve">ity </w:t>
      </w:r>
      <w:r>
        <w:rPr>
          <w:spacing w:val="3"/>
        </w:rPr>
        <w:t>f</w:t>
      </w:r>
      <w:r>
        <w:rPr>
          <w:spacing w:val="2"/>
        </w:rPr>
        <w:t>o</w:t>
      </w:r>
      <w:r>
        <w:t>r r</w:t>
      </w:r>
      <w:r>
        <w:rPr>
          <w:spacing w:val="-2"/>
        </w:rPr>
        <w:t>e</w:t>
      </w:r>
      <w:r>
        <w:rPr>
          <w:spacing w:val="2"/>
        </w:rPr>
        <w:t>q</w:t>
      </w:r>
      <w:r>
        <w:rPr>
          <w:spacing w:val="-2"/>
        </w:rPr>
        <w:t>u</w:t>
      </w:r>
      <w:r>
        <w:rPr>
          <w:spacing w:val="2"/>
        </w:rPr>
        <w:t>e</w:t>
      </w:r>
      <w:r>
        <w:rPr>
          <w:spacing w:val="-2"/>
        </w:rPr>
        <w:t>s</w:t>
      </w:r>
      <w:r>
        <w:t>t</w:t>
      </w:r>
      <w:r>
        <w:rPr>
          <w:spacing w:val="-2"/>
        </w:rPr>
        <w:t>e</w:t>
      </w:r>
      <w:r>
        <w:t>d</w:t>
      </w:r>
      <w:r>
        <w:rPr>
          <w:spacing w:val="3"/>
        </w:rPr>
        <w:t xml:space="preserve"> </w:t>
      </w:r>
      <w:r>
        <w:rPr>
          <w:spacing w:val="-2"/>
        </w:rPr>
        <w:t>s</w:t>
      </w:r>
      <w:r>
        <w:rPr>
          <w:spacing w:val="2"/>
        </w:rPr>
        <w:t>e</w:t>
      </w:r>
      <w:r>
        <w:t>r</w:t>
      </w:r>
      <w:r>
        <w:rPr>
          <w:spacing w:val="2"/>
        </w:rPr>
        <w:t>v</w:t>
      </w:r>
      <w:r>
        <w:t>i</w:t>
      </w:r>
      <w:r>
        <w:rPr>
          <w:spacing w:val="-2"/>
        </w:rPr>
        <w:t>c</w:t>
      </w:r>
      <w:r>
        <w:rPr>
          <w:spacing w:val="2"/>
        </w:rPr>
        <w:t>e</w:t>
      </w:r>
      <w:r>
        <w:rPr>
          <w:spacing w:val="-2"/>
        </w:rPr>
        <w:t>s</w:t>
      </w:r>
      <w:r>
        <w:t xml:space="preserve">. </w:t>
      </w:r>
      <w:r>
        <w:rPr>
          <w:spacing w:val="4"/>
        </w:rPr>
        <w:t xml:space="preserve">Providers submitting </w:t>
      </w:r>
      <w:r>
        <w:rPr>
          <w:spacing w:val="2"/>
        </w:rPr>
        <w:t>P</w:t>
      </w:r>
      <w:r>
        <w:t>A r</w:t>
      </w:r>
      <w:r>
        <w:rPr>
          <w:spacing w:val="-2"/>
        </w:rPr>
        <w:t>e</w:t>
      </w:r>
      <w:r>
        <w:rPr>
          <w:spacing w:val="2"/>
        </w:rPr>
        <w:t>q</w:t>
      </w:r>
      <w:r>
        <w:rPr>
          <w:spacing w:val="-2"/>
        </w:rPr>
        <w:t>u</w:t>
      </w:r>
      <w:r>
        <w:rPr>
          <w:spacing w:val="2"/>
        </w:rPr>
        <w:t>e</w:t>
      </w:r>
      <w:r>
        <w:rPr>
          <w:spacing w:val="-2"/>
        </w:rPr>
        <w:t>s</w:t>
      </w:r>
      <w:r>
        <w:t xml:space="preserve">ts </w:t>
      </w:r>
      <w:r>
        <w:rPr>
          <w:spacing w:val="1"/>
        </w:rPr>
        <w:t>in writing</w:t>
      </w:r>
      <w:r>
        <w:rPr>
          <w:spacing w:val="3"/>
        </w:rPr>
        <w:t xml:space="preserve"> </w:t>
      </w:r>
      <w:r>
        <w:rPr>
          <w:spacing w:val="-2"/>
        </w:rPr>
        <w:t>a</w:t>
      </w:r>
      <w:r>
        <w:t xml:space="preserve">re </w:t>
      </w:r>
      <w:r>
        <w:rPr>
          <w:spacing w:val="2"/>
        </w:rPr>
        <w:t>s</w:t>
      </w:r>
      <w:r>
        <w:t>tr</w:t>
      </w:r>
      <w:r>
        <w:rPr>
          <w:spacing w:val="2"/>
        </w:rPr>
        <w:t>on</w:t>
      </w:r>
      <w:r>
        <w:rPr>
          <w:spacing w:val="-2"/>
        </w:rPr>
        <w:t>g</w:t>
      </w:r>
      <w:r>
        <w:t xml:space="preserve">ly </w:t>
      </w:r>
      <w:r>
        <w:rPr>
          <w:spacing w:val="2"/>
        </w:rPr>
        <w:t>e</w:t>
      </w:r>
      <w:r>
        <w:rPr>
          <w:spacing w:val="-2"/>
        </w:rPr>
        <w:t>nc</w:t>
      </w:r>
      <w:r>
        <w:rPr>
          <w:spacing w:val="2"/>
        </w:rPr>
        <w:t>ou</w:t>
      </w:r>
      <w:r>
        <w:t>r</w:t>
      </w:r>
      <w:r>
        <w:rPr>
          <w:spacing w:val="2"/>
        </w:rPr>
        <w:t>a</w:t>
      </w:r>
      <w:r>
        <w:rPr>
          <w:spacing w:val="-2"/>
        </w:rPr>
        <w:t>ge</w:t>
      </w:r>
      <w:r>
        <w:t>d</w:t>
      </w:r>
      <w:r>
        <w:rPr>
          <w:spacing w:val="3"/>
        </w:rPr>
        <w:t xml:space="preserve"> </w:t>
      </w:r>
      <w:r>
        <w:t>to</w:t>
      </w:r>
      <w:r>
        <w:rPr>
          <w:spacing w:val="3"/>
        </w:rPr>
        <w:t xml:space="preserve"> </w:t>
      </w:r>
      <w:r>
        <w:rPr>
          <w:spacing w:val="-2"/>
        </w:rPr>
        <w:t>us</w:t>
      </w:r>
      <w:r>
        <w:t xml:space="preserve">e </w:t>
      </w:r>
      <w:r>
        <w:rPr>
          <w:spacing w:val="3"/>
        </w:rPr>
        <w:t>f</w:t>
      </w:r>
      <w:r>
        <w:rPr>
          <w:spacing w:val="2"/>
        </w:rPr>
        <w:t>o</w:t>
      </w:r>
      <w:r>
        <w:t>r</w:t>
      </w:r>
      <w:r>
        <w:rPr>
          <w:spacing w:val="1"/>
        </w:rPr>
        <w:t>m</w:t>
      </w:r>
      <w:r>
        <w:t xml:space="preserve">s </w:t>
      </w:r>
      <w:r>
        <w:rPr>
          <w:spacing w:val="-2"/>
        </w:rPr>
        <w:t>pu</w:t>
      </w:r>
      <w:r>
        <w:rPr>
          <w:spacing w:val="2"/>
        </w:rPr>
        <w:t>b</w:t>
      </w:r>
      <w:r>
        <w:t>li</w:t>
      </w:r>
      <w:r>
        <w:rPr>
          <w:spacing w:val="-2"/>
        </w:rPr>
        <w:t>s</w:t>
      </w:r>
      <w:r>
        <w:rPr>
          <w:spacing w:val="2"/>
        </w:rPr>
        <w:t>h</w:t>
      </w:r>
      <w:r>
        <w:rPr>
          <w:spacing w:val="-2"/>
        </w:rPr>
        <w:t>e</w:t>
      </w:r>
      <w:r>
        <w:t>d</w:t>
      </w:r>
      <w:r>
        <w:rPr>
          <w:spacing w:val="3"/>
        </w:rPr>
        <w:t xml:space="preserve"> </w:t>
      </w:r>
      <w:r>
        <w:rPr>
          <w:spacing w:val="2"/>
        </w:rPr>
        <w:t xml:space="preserve">by </w:t>
      </w:r>
      <w:r>
        <w:t>t</w:t>
      </w:r>
      <w:r>
        <w:rPr>
          <w:spacing w:val="-2"/>
        </w:rPr>
        <w:t>h</w:t>
      </w:r>
      <w:r>
        <w:t xml:space="preserve">e </w:t>
      </w:r>
      <w:r>
        <w:rPr>
          <w:spacing w:val="2"/>
        </w:rPr>
        <w:t>s</w:t>
      </w:r>
      <w:r>
        <w:rPr>
          <w:spacing w:val="-2"/>
        </w:rPr>
        <w:t>e</w:t>
      </w:r>
      <w:r>
        <w:rPr>
          <w:spacing w:val="3"/>
        </w:rPr>
        <w:t>r</w:t>
      </w:r>
      <w:r>
        <w:rPr>
          <w:spacing w:val="-2"/>
        </w:rPr>
        <w:t>v</w:t>
      </w:r>
      <w:r>
        <w:t>i</w:t>
      </w:r>
      <w:r>
        <w:rPr>
          <w:spacing w:val="2"/>
        </w:rPr>
        <w:t>c</w:t>
      </w:r>
      <w:r>
        <w:rPr>
          <w:spacing w:val="-2"/>
        </w:rPr>
        <w:t>e</w:t>
      </w:r>
      <w:r>
        <w:t>-</w:t>
      </w:r>
      <w:r>
        <w:rPr>
          <w:spacing w:val="-2"/>
        </w:rPr>
        <w:t>s</w:t>
      </w:r>
      <w:r>
        <w:rPr>
          <w:spacing w:val="2"/>
        </w:rPr>
        <w:t>pe</w:t>
      </w:r>
      <w:r>
        <w:rPr>
          <w:spacing w:val="-2"/>
        </w:rPr>
        <w:t>c</w:t>
      </w:r>
      <w:r>
        <w:t>i</w:t>
      </w:r>
      <w:r>
        <w:rPr>
          <w:spacing w:val="3"/>
        </w:rPr>
        <w:t>f</w:t>
      </w:r>
      <w:r>
        <w:t xml:space="preserve">ic </w:t>
      </w:r>
      <w:r>
        <w:rPr>
          <w:spacing w:val="1"/>
        </w:rPr>
        <w:t>U</w:t>
      </w:r>
      <w:r>
        <w:t>ti</w:t>
      </w:r>
      <w:r>
        <w:rPr>
          <w:spacing w:val="3"/>
        </w:rPr>
        <w:t>l</w:t>
      </w:r>
      <w:r>
        <w:t>i</w:t>
      </w:r>
      <w:r>
        <w:rPr>
          <w:spacing w:val="-2"/>
        </w:rPr>
        <w:t>z</w:t>
      </w:r>
      <w:r>
        <w:rPr>
          <w:spacing w:val="2"/>
        </w:rPr>
        <w:t>a</w:t>
      </w:r>
      <w:r>
        <w:t>ti</w:t>
      </w:r>
      <w:r>
        <w:rPr>
          <w:spacing w:val="2"/>
        </w:rPr>
        <w:t>o</w:t>
      </w:r>
      <w:r>
        <w:t xml:space="preserve">n </w:t>
      </w:r>
      <w:r>
        <w:rPr>
          <w:spacing w:val="1"/>
        </w:rPr>
        <w:t>R</w:t>
      </w:r>
      <w:r>
        <w:rPr>
          <w:spacing w:val="-2"/>
        </w:rPr>
        <w:t>e</w:t>
      </w:r>
      <w:r>
        <w:rPr>
          <w:spacing w:val="2"/>
        </w:rPr>
        <w:t>v</w:t>
      </w:r>
      <w:r>
        <w:t>i</w:t>
      </w:r>
      <w:r>
        <w:rPr>
          <w:spacing w:val="2"/>
        </w:rPr>
        <w:t>e</w:t>
      </w:r>
      <w:r>
        <w:t>w</w:t>
      </w:r>
      <w:r>
        <w:rPr>
          <w:spacing w:val="-2"/>
        </w:rPr>
        <w:t xml:space="preserve"> </w:t>
      </w:r>
      <w:r>
        <w:t>(UR</w:t>
      </w:r>
      <w:r w:rsidR="00BF2D12">
        <w:t>)</w:t>
      </w:r>
      <w:r>
        <w:t xml:space="preserve"> contractor. </w:t>
      </w:r>
      <w:r>
        <w:rPr>
          <w:spacing w:val="1"/>
        </w:rPr>
        <w:t>H</w:t>
      </w:r>
      <w:r>
        <w:rPr>
          <w:spacing w:val="2"/>
        </w:rPr>
        <w:t>o</w:t>
      </w:r>
      <w:r>
        <w:rPr>
          <w:spacing w:val="-3"/>
        </w:rPr>
        <w:t>w</w:t>
      </w:r>
      <w:r>
        <w:rPr>
          <w:spacing w:val="-2"/>
        </w:rPr>
        <w:t>eve</w:t>
      </w:r>
      <w:r>
        <w:t>r,</w:t>
      </w:r>
      <w:r>
        <w:rPr>
          <w:spacing w:val="2"/>
        </w:rPr>
        <w:t xml:space="preserve"> </w:t>
      </w:r>
      <w:r>
        <w:rPr>
          <w:spacing w:val="1"/>
        </w:rPr>
        <w:t>U</w:t>
      </w:r>
      <w:r>
        <w:t xml:space="preserve">R </w:t>
      </w:r>
      <w:r>
        <w:rPr>
          <w:spacing w:val="-2"/>
        </w:rPr>
        <w:t>c</w:t>
      </w:r>
      <w:r>
        <w:rPr>
          <w:spacing w:val="2"/>
        </w:rPr>
        <w:t>o</w:t>
      </w:r>
      <w:r>
        <w:rPr>
          <w:spacing w:val="-2"/>
        </w:rPr>
        <w:t>n</w:t>
      </w:r>
      <w:r>
        <w:t>tr</w:t>
      </w:r>
      <w:r>
        <w:rPr>
          <w:spacing w:val="2"/>
        </w:rPr>
        <w:t>a</w:t>
      </w:r>
      <w:r>
        <w:rPr>
          <w:spacing w:val="-2"/>
        </w:rPr>
        <w:t>c</w:t>
      </w:r>
      <w:r>
        <w:t>t</w:t>
      </w:r>
      <w:r>
        <w:rPr>
          <w:spacing w:val="2"/>
        </w:rPr>
        <w:t>o</w:t>
      </w:r>
      <w:r>
        <w:t>r</w:t>
      </w:r>
      <w:r>
        <w:rPr>
          <w:spacing w:val="2"/>
        </w:rPr>
        <w:t>s</w:t>
      </w:r>
      <w:r>
        <w:t xml:space="preserve"> </w:t>
      </w:r>
      <w:r>
        <w:rPr>
          <w:spacing w:val="-2"/>
        </w:rPr>
        <w:t>c</w:t>
      </w:r>
      <w:r>
        <w:rPr>
          <w:spacing w:val="2"/>
        </w:rPr>
        <w:t>on</w:t>
      </w:r>
      <w:r>
        <w:rPr>
          <w:spacing w:val="-2"/>
        </w:rPr>
        <w:t>s</w:t>
      </w:r>
      <w:r>
        <w:t>i</w:t>
      </w:r>
      <w:r>
        <w:rPr>
          <w:spacing w:val="2"/>
        </w:rPr>
        <w:t>d</w:t>
      </w:r>
      <w:r>
        <w:rPr>
          <w:spacing w:val="-2"/>
        </w:rPr>
        <w:t>e</w:t>
      </w:r>
      <w:r>
        <w:t xml:space="preserve">r </w:t>
      </w:r>
      <w:r>
        <w:rPr>
          <w:spacing w:val="-2"/>
        </w:rPr>
        <w:t>a</w:t>
      </w:r>
      <w:r>
        <w:rPr>
          <w:spacing w:val="3"/>
        </w:rPr>
        <w:t>l</w:t>
      </w:r>
      <w:r>
        <w:t>l r</w:t>
      </w:r>
      <w:r>
        <w:rPr>
          <w:spacing w:val="2"/>
        </w:rPr>
        <w:t>e</w:t>
      </w:r>
      <w:r>
        <w:t>l</w:t>
      </w:r>
      <w:r>
        <w:rPr>
          <w:spacing w:val="-2"/>
        </w:rPr>
        <w:t>e</w:t>
      </w:r>
      <w:r>
        <w:rPr>
          <w:spacing w:val="2"/>
        </w:rPr>
        <w:t>v</w:t>
      </w:r>
      <w:r>
        <w:rPr>
          <w:spacing w:val="-2"/>
        </w:rPr>
        <w:t>a</w:t>
      </w:r>
      <w:r>
        <w:rPr>
          <w:spacing w:val="2"/>
        </w:rPr>
        <w:t>n</w:t>
      </w:r>
      <w:r>
        <w:t>t i</w:t>
      </w:r>
      <w:r>
        <w:rPr>
          <w:spacing w:val="-2"/>
        </w:rPr>
        <w:t>n</w:t>
      </w:r>
      <w:r>
        <w:rPr>
          <w:spacing w:val="3"/>
        </w:rPr>
        <w:t>f</w:t>
      </w:r>
      <w:r>
        <w:rPr>
          <w:spacing w:val="2"/>
        </w:rPr>
        <w:t>o</w:t>
      </w:r>
      <w:r>
        <w:t>r</w:t>
      </w:r>
      <w:r>
        <w:rPr>
          <w:spacing w:val="1"/>
        </w:rPr>
        <w:t>m</w:t>
      </w:r>
      <w:r>
        <w:rPr>
          <w:spacing w:val="-2"/>
        </w:rPr>
        <w:t>a</w:t>
      </w:r>
      <w:r>
        <w:t>ti</w:t>
      </w:r>
      <w:r>
        <w:rPr>
          <w:spacing w:val="2"/>
        </w:rPr>
        <w:t>o</w:t>
      </w:r>
      <w:r>
        <w:t>n t</w:t>
      </w:r>
      <w:r>
        <w:rPr>
          <w:spacing w:val="2"/>
        </w:rPr>
        <w:t>h</w:t>
      </w:r>
      <w:r>
        <w:rPr>
          <w:spacing w:val="-2"/>
        </w:rPr>
        <w:t>a</w:t>
      </w:r>
      <w:r>
        <w:t xml:space="preserve">t is </w:t>
      </w:r>
      <w:r>
        <w:rPr>
          <w:spacing w:val="2"/>
        </w:rPr>
        <w:t>s</w:t>
      </w:r>
      <w:r>
        <w:rPr>
          <w:spacing w:val="-2"/>
        </w:rPr>
        <w:t>u</w:t>
      </w:r>
      <w:r>
        <w:rPr>
          <w:spacing w:val="2"/>
        </w:rPr>
        <w:t>b</w:t>
      </w:r>
      <w:r>
        <w:rPr>
          <w:spacing w:val="1"/>
        </w:rPr>
        <w:t>m</w:t>
      </w:r>
      <w:r>
        <w:t>itt</w:t>
      </w:r>
      <w:r>
        <w:rPr>
          <w:spacing w:val="-2"/>
        </w:rPr>
        <w:t>e</w:t>
      </w:r>
      <w:r>
        <w:rPr>
          <w:spacing w:val="2"/>
        </w:rPr>
        <w:t>d</w:t>
      </w:r>
      <w:r>
        <w:t>,</w:t>
      </w:r>
      <w:r>
        <w:rPr>
          <w:spacing w:val="2"/>
        </w:rPr>
        <w:t xml:space="preserve"> </w:t>
      </w:r>
      <w:r>
        <w:t>r</w:t>
      </w:r>
      <w:r>
        <w:rPr>
          <w:spacing w:val="2"/>
        </w:rPr>
        <w:t>e</w:t>
      </w:r>
      <w:r>
        <w:rPr>
          <w:spacing w:val="-2"/>
        </w:rPr>
        <w:t>ga</w:t>
      </w:r>
      <w:r>
        <w:t>r</w:t>
      </w:r>
      <w:r>
        <w:rPr>
          <w:spacing w:val="2"/>
        </w:rPr>
        <w:t>d</w:t>
      </w:r>
      <w:r>
        <w:rPr>
          <w:spacing w:val="3"/>
        </w:rPr>
        <w:t>l</w:t>
      </w:r>
      <w:r>
        <w:rPr>
          <w:spacing w:val="-2"/>
        </w:rPr>
        <w:t>es</w:t>
      </w:r>
      <w:r>
        <w:t xml:space="preserve">s </w:t>
      </w:r>
      <w:r>
        <w:rPr>
          <w:spacing w:val="2"/>
        </w:rPr>
        <w:t>o</w:t>
      </w:r>
      <w:r>
        <w:t>f</w:t>
      </w:r>
      <w:r>
        <w:rPr>
          <w:spacing w:val="4"/>
        </w:rPr>
        <w:t xml:space="preserve"> </w:t>
      </w:r>
      <w:r>
        <w:rPr>
          <w:spacing w:val="-3"/>
        </w:rPr>
        <w:t>w</w:t>
      </w:r>
      <w:r>
        <w:rPr>
          <w:spacing w:val="-2"/>
        </w:rPr>
        <w:t>h</w:t>
      </w:r>
      <w:r>
        <w:rPr>
          <w:spacing w:val="2"/>
        </w:rPr>
        <w:t>e</w:t>
      </w:r>
      <w:r>
        <w:t>t</w:t>
      </w:r>
      <w:r>
        <w:rPr>
          <w:spacing w:val="2"/>
        </w:rPr>
        <w:t>h</w:t>
      </w:r>
      <w:r>
        <w:rPr>
          <w:spacing w:val="-2"/>
        </w:rPr>
        <w:t>e</w:t>
      </w:r>
      <w:r>
        <w:t>r it</w:t>
      </w:r>
      <w:r>
        <w:rPr>
          <w:spacing w:val="4"/>
        </w:rPr>
        <w:t xml:space="preserve"> </w:t>
      </w:r>
      <w:r>
        <w:t>is i</w:t>
      </w:r>
      <w:r>
        <w:rPr>
          <w:spacing w:val="2"/>
        </w:rPr>
        <w:t>n</w:t>
      </w:r>
      <w:r>
        <w:rPr>
          <w:spacing w:val="-2"/>
        </w:rPr>
        <w:t>c</w:t>
      </w:r>
      <w:r>
        <w:t>l</w:t>
      </w:r>
      <w:r>
        <w:rPr>
          <w:spacing w:val="-2"/>
        </w:rPr>
        <w:t>u</w:t>
      </w:r>
      <w:r>
        <w:rPr>
          <w:spacing w:val="2"/>
        </w:rPr>
        <w:t>d</w:t>
      </w:r>
      <w:r>
        <w:rPr>
          <w:spacing w:val="-2"/>
        </w:rPr>
        <w:t>e</w:t>
      </w:r>
      <w:r>
        <w:t>d</w:t>
      </w:r>
      <w:r>
        <w:rPr>
          <w:spacing w:val="3"/>
        </w:rPr>
        <w:t xml:space="preserve"> </w:t>
      </w:r>
      <w:r>
        <w:rPr>
          <w:spacing w:val="2"/>
        </w:rPr>
        <w:t>o</w:t>
      </w:r>
      <w:r>
        <w:t xml:space="preserve">n a </w:t>
      </w:r>
      <w:r>
        <w:rPr>
          <w:spacing w:val="2"/>
        </w:rPr>
        <w:t>p</w:t>
      </w:r>
      <w:r>
        <w:rPr>
          <w:spacing w:val="-2"/>
        </w:rPr>
        <w:t>a</w:t>
      </w:r>
      <w:r>
        <w:t>rti</w:t>
      </w:r>
      <w:r>
        <w:rPr>
          <w:spacing w:val="2"/>
        </w:rPr>
        <w:t>c</w:t>
      </w:r>
      <w:r>
        <w:rPr>
          <w:spacing w:val="-2"/>
        </w:rPr>
        <w:t>u</w:t>
      </w:r>
      <w:r>
        <w:rPr>
          <w:spacing w:val="3"/>
        </w:rPr>
        <w:t>l</w:t>
      </w:r>
      <w:r>
        <w:rPr>
          <w:spacing w:val="-2"/>
        </w:rPr>
        <w:t>a</w:t>
      </w:r>
      <w:r>
        <w:t xml:space="preserve">r </w:t>
      </w:r>
      <w:r>
        <w:rPr>
          <w:spacing w:val="3"/>
        </w:rPr>
        <w:t>f</w:t>
      </w:r>
      <w:r>
        <w:rPr>
          <w:spacing w:val="2"/>
        </w:rPr>
        <w:t>o</w:t>
      </w:r>
      <w:r>
        <w:t>r</w:t>
      </w:r>
      <w:r>
        <w:rPr>
          <w:spacing w:val="1"/>
        </w:rPr>
        <w:t>m</w:t>
      </w:r>
      <w:r>
        <w:t xml:space="preserve">. </w:t>
      </w:r>
      <w:r>
        <w:rPr>
          <w:spacing w:val="-2"/>
        </w:rPr>
        <w:t>T</w:t>
      </w:r>
      <w:r>
        <w:t>o</w:t>
      </w:r>
      <w:r>
        <w:rPr>
          <w:spacing w:val="3"/>
        </w:rPr>
        <w:t xml:space="preserve"> </w:t>
      </w:r>
      <w:r>
        <w:rPr>
          <w:spacing w:val="-2"/>
        </w:rPr>
        <w:t>acc</w:t>
      </w:r>
      <w:r>
        <w:rPr>
          <w:spacing w:val="2"/>
        </w:rPr>
        <w:t>e</w:t>
      </w:r>
      <w:r>
        <w:rPr>
          <w:spacing w:val="-2"/>
        </w:rPr>
        <w:t>s</w:t>
      </w:r>
      <w:r>
        <w:t xml:space="preserve">s </w:t>
      </w:r>
      <w:r>
        <w:rPr>
          <w:spacing w:val="2"/>
        </w:rPr>
        <w:t>PA</w:t>
      </w:r>
      <w:r>
        <w:t xml:space="preserve"> </w:t>
      </w:r>
      <w:r>
        <w:rPr>
          <w:spacing w:val="3"/>
        </w:rPr>
        <w:t>f</w:t>
      </w:r>
      <w:r>
        <w:rPr>
          <w:spacing w:val="2"/>
        </w:rPr>
        <w:t>o</w:t>
      </w:r>
      <w:r>
        <w:t>r</w:t>
      </w:r>
      <w:r>
        <w:rPr>
          <w:spacing w:val="1"/>
        </w:rPr>
        <w:t>m</w:t>
      </w:r>
      <w:r>
        <w:rPr>
          <w:spacing w:val="-2"/>
        </w:rPr>
        <w:t>s</w:t>
      </w:r>
      <w:r>
        <w:t xml:space="preserve">, </w:t>
      </w:r>
      <w:r>
        <w:rPr>
          <w:spacing w:val="-2"/>
        </w:rPr>
        <w:t>c</w:t>
      </w:r>
      <w:r>
        <w:rPr>
          <w:spacing w:val="2"/>
        </w:rPr>
        <w:t>o</w:t>
      </w:r>
      <w:r>
        <w:t>n</w:t>
      </w:r>
      <w:r>
        <w:rPr>
          <w:spacing w:val="3"/>
        </w:rPr>
        <w:t>t</w:t>
      </w:r>
      <w:r>
        <w:rPr>
          <w:spacing w:val="-2"/>
        </w:rPr>
        <w:t>a</w:t>
      </w:r>
      <w:r>
        <w:rPr>
          <w:spacing w:val="2"/>
        </w:rPr>
        <w:t>c</w:t>
      </w:r>
      <w:r>
        <w:t>t t</w:t>
      </w:r>
      <w:r>
        <w:rPr>
          <w:spacing w:val="-2"/>
        </w:rPr>
        <w:t>h</w:t>
      </w:r>
      <w:r>
        <w:t>e</w:t>
      </w:r>
      <w:r>
        <w:rPr>
          <w:spacing w:val="3"/>
        </w:rPr>
        <w:t xml:space="preserve"> </w:t>
      </w:r>
      <w:r>
        <w:rPr>
          <w:spacing w:val="-2"/>
        </w:rPr>
        <w:t>se</w:t>
      </w:r>
      <w:r>
        <w:rPr>
          <w:spacing w:val="3"/>
        </w:rPr>
        <w:t>r</w:t>
      </w:r>
      <w:r>
        <w:rPr>
          <w:spacing w:val="-2"/>
        </w:rPr>
        <w:t>v</w:t>
      </w:r>
      <w:r>
        <w:rPr>
          <w:spacing w:val="3"/>
        </w:rPr>
        <w:t>i</w:t>
      </w:r>
      <w:r>
        <w:rPr>
          <w:spacing w:val="-2"/>
        </w:rPr>
        <w:t>c</w:t>
      </w:r>
      <w:r>
        <w:t>e</w:t>
      </w:r>
      <w:r>
        <w:rPr>
          <w:spacing w:val="3"/>
        </w:rPr>
        <w:t>-</w:t>
      </w:r>
      <w:r>
        <w:rPr>
          <w:spacing w:val="-2"/>
        </w:rPr>
        <w:t>s</w:t>
      </w:r>
      <w:r>
        <w:rPr>
          <w:spacing w:val="2"/>
        </w:rPr>
        <w:t>p</w:t>
      </w:r>
      <w:r>
        <w:rPr>
          <w:spacing w:val="-2"/>
        </w:rPr>
        <w:t>e</w:t>
      </w:r>
      <w:r>
        <w:rPr>
          <w:spacing w:val="2"/>
        </w:rPr>
        <w:t>c</w:t>
      </w:r>
      <w:r>
        <w:t>i</w:t>
      </w:r>
      <w:r>
        <w:rPr>
          <w:spacing w:val="3"/>
        </w:rPr>
        <w:t>f</w:t>
      </w:r>
      <w:r>
        <w:t xml:space="preserve">ic </w:t>
      </w:r>
      <w:r>
        <w:rPr>
          <w:spacing w:val="1"/>
        </w:rPr>
        <w:t>U</w:t>
      </w:r>
      <w:r>
        <w:t xml:space="preserve">R </w:t>
      </w:r>
      <w:r>
        <w:rPr>
          <w:spacing w:val="-2"/>
        </w:rPr>
        <w:t>c</w:t>
      </w:r>
      <w:r>
        <w:rPr>
          <w:spacing w:val="2"/>
        </w:rPr>
        <w:t>o</w:t>
      </w:r>
      <w:r>
        <w:rPr>
          <w:spacing w:val="-2"/>
        </w:rPr>
        <w:t>n</w:t>
      </w:r>
      <w:r>
        <w:t>tr</w:t>
      </w:r>
      <w:r>
        <w:rPr>
          <w:spacing w:val="2"/>
        </w:rPr>
        <w:t>a</w:t>
      </w:r>
      <w:r>
        <w:rPr>
          <w:spacing w:val="-2"/>
        </w:rPr>
        <w:t>c</w:t>
      </w:r>
      <w:r>
        <w:t>t</w:t>
      </w:r>
      <w:r>
        <w:rPr>
          <w:spacing w:val="2"/>
        </w:rPr>
        <w:t>o</w:t>
      </w:r>
      <w:r w:rsidR="003B1EA7">
        <w:t>r.</w:t>
      </w:r>
    </w:p>
    <w:p w14:paraId="1ADA6A92" w14:textId="2D1C8D62" w:rsidR="00372A93" w:rsidRDefault="00372A93" w:rsidP="00372A93">
      <w:pPr>
        <w:pStyle w:val="Para"/>
      </w:pPr>
      <w:r w:rsidRPr="000F0B0D">
        <w:t xml:space="preserve">All </w:t>
      </w:r>
      <w:r>
        <w:t>PA</w:t>
      </w:r>
      <w:r w:rsidRPr="000F0B0D">
        <w:t xml:space="preserve"> requests can be submitted electronically via the </w:t>
      </w:r>
      <w:r w:rsidR="00BF2D12">
        <w:t>P</w:t>
      </w:r>
      <w:r w:rsidRPr="000F0B0D">
        <w:t xml:space="preserve">rovider </w:t>
      </w:r>
      <w:r w:rsidR="00BF2D12">
        <w:t>P</w:t>
      </w:r>
      <w:r w:rsidRPr="000F0B0D">
        <w:t>ortal, including</w:t>
      </w:r>
      <w:r>
        <w:t xml:space="preserve"> </w:t>
      </w:r>
      <w:r w:rsidRPr="000F0B0D">
        <w:t>FL2, Hospice Reporting, Transplant, and Visual Aid</w:t>
      </w:r>
      <w:r w:rsidR="00BF2D12">
        <w:t xml:space="preserve"> PA requests</w:t>
      </w:r>
      <w:r w:rsidRPr="000F0B0D">
        <w:t xml:space="preserve">. The </w:t>
      </w:r>
      <w:r w:rsidR="00BF2D12">
        <w:t>P</w:t>
      </w:r>
      <w:r w:rsidRPr="000F0B0D">
        <w:t xml:space="preserve">rovider </w:t>
      </w:r>
      <w:r w:rsidR="00BF2D12">
        <w:t>P</w:t>
      </w:r>
      <w:r w:rsidRPr="000F0B0D">
        <w:t>ortal is designed with drop</w:t>
      </w:r>
      <w:r>
        <w:t>-</w:t>
      </w:r>
      <w:r w:rsidRPr="000F0B0D">
        <w:t>down</w:t>
      </w:r>
      <w:r>
        <w:t xml:space="preserve"> menus</w:t>
      </w:r>
      <w:r w:rsidRPr="000F0B0D">
        <w:t xml:space="preserve"> wherever possible so</w:t>
      </w:r>
      <w:r>
        <w:t xml:space="preserve"> the user can select the entry, thus </w:t>
      </w:r>
      <w:r w:rsidRPr="000F0B0D">
        <w:t>reducing errors and delays from additional information requests. In addition, the request is immediately placed in the queue for review.</w:t>
      </w:r>
    </w:p>
    <w:p w14:paraId="1ADA6A94" w14:textId="5E9FFAED" w:rsidR="00372A93" w:rsidRPr="000F0B0D" w:rsidRDefault="00372A93" w:rsidP="00372A93">
      <w:pPr>
        <w:pStyle w:val="bullet"/>
      </w:pPr>
      <w:r w:rsidRPr="000F0B0D">
        <w:t xml:space="preserve">The </w:t>
      </w:r>
      <w:r w:rsidR="00BF2D12">
        <w:t>P</w:t>
      </w:r>
      <w:r w:rsidRPr="000F0B0D">
        <w:t xml:space="preserve">rovider </w:t>
      </w:r>
      <w:r w:rsidR="00BF2D12">
        <w:t>P</w:t>
      </w:r>
      <w:r w:rsidRPr="000F0B0D">
        <w:t>ortal allows</w:t>
      </w:r>
      <w:r>
        <w:t xml:space="preserve"> </w:t>
      </w:r>
      <w:r w:rsidRPr="000F0B0D">
        <w:t>user</w:t>
      </w:r>
      <w:r w:rsidR="00BF2D12">
        <w:t>s</w:t>
      </w:r>
      <w:r w:rsidRPr="000F0B0D">
        <w:t xml:space="preserve"> to </w:t>
      </w:r>
      <w:r w:rsidR="00BF2D12">
        <w:t>view</w:t>
      </w:r>
      <w:r w:rsidR="00BF2D12" w:rsidRPr="000F0B0D">
        <w:t xml:space="preserve"> </w:t>
      </w:r>
      <w:r w:rsidRPr="000F0B0D">
        <w:t xml:space="preserve">real-time status of </w:t>
      </w:r>
      <w:r>
        <w:t>PA</w:t>
      </w:r>
      <w:r w:rsidRPr="000F0B0D">
        <w:t xml:space="preserve"> requests regardless of </w:t>
      </w:r>
      <w:r w:rsidR="00342D35">
        <w:t>which vendor</w:t>
      </w:r>
      <w:r w:rsidR="00342D35" w:rsidRPr="000F0B0D">
        <w:t xml:space="preserve"> </w:t>
      </w:r>
      <w:r w:rsidRPr="000F0B0D">
        <w:t>made the decision</w:t>
      </w:r>
      <w:r w:rsidR="00342D35">
        <w:t>.</w:t>
      </w:r>
      <w:r>
        <w:t xml:space="preserve"> </w:t>
      </w:r>
      <w:r w:rsidRPr="000F0B0D">
        <w:t xml:space="preserve">Denial letters with appeal rights </w:t>
      </w:r>
      <w:r w:rsidR="00342D35">
        <w:t>are sent when applicable</w:t>
      </w:r>
      <w:r w:rsidRPr="000F0B0D">
        <w:t>.</w:t>
      </w:r>
    </w:p>
    <w:p w14:paraId="1ADA6A95" w14:textId="77E9DC37" w:rsidR="00372A93" w:rsidRDefault="00BB1FE0" w:rsidP="00BB1FE0">
      <w:pPr>
        <w:pStyle w:val="bullet"/>
      </w:pPr>
      <w:r w:rsidRPr="00BB1FE0">
        <w:t>The system is designed to allow for many of the drug classes that require PA to be automatically approved by the system. The user receive</w:t>
      </w:r>
      <w:r w:rsidR="00B3485C">
        <w:t>s</w:t>
      </w:r>
      <w:r w:rsidRPr="00BB1FE0">
        <w:t xml:space="preserve"> a PA number and the status of the request.</w:t>
      </w:r>
    </w:p>
    <w:p w14:paraId="1ADA6A96" w14:textId="1CCA1D96" w:rsidR="00372A93" w:rsidRPr="000F0B0D" w:rsidRDefault="00372A93" w:rsidP="00BB1FE0">
      <w:pPr>
        <w:pStyle w:val="bullet"/>
      </w:pPr>
      <w:r w:rsidRPr="000F0B0D">
        <w:t xml:space="preserve">All </w:t>
      </w:r>
      <w:r>
        <w:t>DHB</w:t>
      </w:r>
      <w:r w:rsidRPr="000F0B0D">
        <w:t xml:space="preserve"> Medical (Medicaid/</w:t>
      </w:r>
      <w:r w:rsidR="00097271">
        <w:t>NCHC</w:t>
      </w:r>
      <w:r w:rsidRPr="000F0B0D">
        <w:t xml:space="preserve">) </w:t>
      </w:r>
      <w:r>
        <w:t>PA</w:t>
      </w:r>
      <w:r w:rsidRPr="000F0B0D">
        <w:t xml:space="preserve"> requests (</w:t>
      </w:r>
      <w:r w:rsidR="00C74600">
        <w:t>DME</w:t>
      </w:r>
      <w:r w:rsidRPr="000F0B0D">
        <w:t xml:space="preserve">, Visual Aid, Hearing Aid, Surgery, etc.) </w:t>
      </w:r>
      <w:r w:rsidR="00F01D4B">
        <w:t>are</w:t>
      </w:r>
      <w:r w:rsidRPr="000F0B0D">
        <w:t xml:space="preserve"> required to have a taxonomy code</w:t>
      </w:r>
      <w:r>
        <w:t xml:space="preserve"> </w:t>
      </w:r>
      <w:r w:rsidRPr="000F0B0D">
        <w:t xml:space="preserve">and location for the requesting, billing, and rendering providers. The </w:t>
      </w:r>
      <w:r w:rsidR="00672C41">
        <w:t xml:space="preserve">system validates the </w:t>
      </w:r>
      <w:r w:rsidRPr="000F0B0D">
        <w:t xml:space="preserve">taxonomy code against what is on the provider file for that </w:t>
      </w:r>
      <w:r w:rsidR="00BB1FE0">
        <w:t xml:space="preserve">service </w:t>
      </w:r>
      <w:r w:rsidRPr="000F0B0D">
        <w:t xml:space="preserve">location </w:t>
      </w:r>
      <w:r w:rsidR="00672C41">
        <w:t>and</w:t>
      </w:r>
      <w:r>
        <w:t xml:space="preserve"> </w:t>
      </w:r>
      <w:r w:rsidRPr="000F0B0D">
        <w:t>determin</w:t>
      </w:r>
      <w:r w:rsidR="00672C41">
        <w:t>es</w:t>
      </w:r>
      <w:r w:rsidRPr="000F0B0D">
        <w:t xml:space="preserve"> if the taxonomy code is valid for the service requested.</w:t>
      </w:r>
      <w:r>
        <w:t xml:space="preserve"> </w:t>
      </w:r>
      <w:r w:rsidR="00BB1FE0" w:rsidRPr="00BB1FE0">
        <w:t xml:space="preserve">Providers are strongly encouraged to use the </w:t>
      </w:r>
      <w:proofErr w:type="spellStart"/>
      <w:r w:rsidR="00BB1FE0" w:rsidRPr="00BB1FE0">
        <w:t>NCTracks</w:t>
      </w:r>
      <w:proofErr w:type="spellEnd"/>
      <w:r w:rsidR="00BB1FE0" w:rsidRPr="00BB1FE0">
        <w:t xml:space="preserve"> Provider Portal </w:t>
      </w:r>
      <w:r w:rsidR="00672C41">
        <w:t xml:space="preserve">to submit </w:t>
      </w:r>
      <w:r w:rsidR="00BB1FE0">
        <w:t>PA requests</w:t>
      </w:r>
      <w:r w:rsidRPr="00667DDC">
        <w:t xml:space="preserve">. </w:t>
      </w:r>
      <w:r w:rsidR="00342D35">
        <w:t>M</w:t>
      </w:r>
      <w:r w:rsidRPr="00667DDC">
        <w:t>anual processing</w:t>
      </w:r>
      <w:r>
        <w:t xml:space="preserve"> </w:t>
      </w:r>
      <w:r w:rsidRPr="00667DDC">
        <w:t>requirements for the old forms</w:t>
      </w:r>
      <w:r w:rsidR="00342D35">
        <w:t xml:space="preserve"> </w:t>
      </w:r>
      <w:r w:rsidR="00672C41">
        <w:t xml:space="preserve">are likely to </w:t>
      </w:r>
      <w:r w:rsidR="00342D35">
        <w:t>cause delays</w:t>
      </w:r>
      <w:r w:rsidRPr="00667DDC">
        <w:t>.</w:t>
      </w:r>
    </w:p>
    <w:p w14:paraId="1ADA6A97" w14:textId="2E19D38A" w:rsidR="00372A93" w:rsidRDefault="00372A93" w:rsidP="00BB1FE0">
      <w:pPr>
        <w:pStyle w:val="bullet"/>
      </w:pPr>
      <w:r w:rsidRPr="000F0B0D">
        <w:t xml:space="preserve">AVRS </w:t>
      </w:r>
      <w:r w:rsidR="00672C41">
        <w:t>i</w:t>
      </w:r>
      <w:r w:rsidRPr="000F0B0D">
        <w:t xml:space="preserve">nquiry </w:t>
      </w:r>
      <w:r>
        <w:t xml:space="preserve">has been </w:t>
      </w:r>
      <w:r w:rsidRPr="000F0B0D">
        <w:t xml:space="preserve">replaced with </w:t>
      </w:r>
      <w:r>
        <w:t>w</w:t>
      </w:r>
      <w:r w:rsidRPr="000F0B0D">
        <w:t>eb</w:t>
      </w:r>
      <w:r>
        <w:t>-based inquiry</w:t>
      </w:r>
      <w:r w:rsidRPr="000F0B0D">
        <w:t>.</w:t>
      </w:r>
      <w:r>
        <w:t xml:space="preserve"> </w:t>
      </w:r>
      <w:r w:rsidRPr="000F0B0D">
        <w:t>Much of the functionality</w:t>
      </w:r>
      <w:r>
        <w:t xml:space="preserve"> needed</w:t>
      </w:r>
      <w:r w:rsidRPr="000F0B0D">
        <w:t xml:space="preserve"> to find a</w:t>
      </w:r>
      <w:r>
        <w:t xml:space="preserve"> PA</w:t>
      </w:r>
      <w:r w:rsidRPr="000F0B0D">
        <w:t xml:space="preserve"> record in the </w:t>
      </w:r>
      <w:r>
        <w:t xml:space="preserve">AVRS </w:t>
      </w:r>
      <w:r w:rsidRPr="000F0B0D">
        <w:t xml:space="preserve">has been removed, and replaced by more robust functionality in the </w:t>
      </w:r>
      <w:r w:rsidR="00672C41">
        <w:t>P</w:t>
      </w:r>
      <w:r w:rsidRPr="000F0B0D">
        <w:t xml:space="preserve">rovider </w:t>
      </w:r>
      <w:r w:rsidR="00672C41">
        <w:t>P</w:t>
      </w:r>
      <w:r w:rsidRPr="000F0B0D">
        <w:t>ortal. In addition,</w:t>
      </w:r>
      <w:r>
        <w:t xml:space="preserve"> </w:t>
      </w:r>
      <w:r w:rsidRPr="000F0B0D">
        <w:t xml:space="preserve">Dental Benefit Limitations and Refraction Confirmation can be performed in the </w:t>
      </w:r>
      <w:r w:rsidR="00672C41">
        <w:t>P</w:t>
      </w:r>
      <w:r w:rsidRPr="000F0B0D">
        <w:t xml:space="preserve">rovider </w:t>
      </w:r>
      <w:r w:rsidR="00672C41">
        <w:t>P</w:t>
      </w:r>
      <w:r w:rsidRPr="000F0B0D">
        <w:t>ortal.</w:t>
      </w:r>
    </w:p>
    <w:p w14:paraId="1ADA6A98" w14:textId="6ADE47F9" w:rsidR="00BB1FE0" w:rsidRDefault="00BB1FE0" w:rsidP="00BB1FE0">
      <w:pPr>
        <w:pStyle w:val="bullet"/>
        <w:spacing w:after="180"/>
      </w:pPr>
      <w:r w:rsidRPr="00BB1FE0">
        <w:lastRenderedPageBreak/>
        <w:t xml:space="preserve">Once a PA has been issued, it must be used within the time limit </w:t>
      </w:r>
      <w:r w:rsidR="00672C41">
        <w:t xml:space="preserve">specified by </w:t>
      </w:r>
      <w:r w:rsidRPr="00BB1FE0">
        <w:t xml:space="preserve">the PA </w:t>
      </w:r>
      <w:r w:rsidRPr="00BB1FE0">
        <w:rPr>
          <w:b/>
        </w:rPr>
        <w:t>OR</w:t>
      </w:r>
      <w:r w:rsidR="00A53FD7">
        <w:t xml:space="preserve"> within 365 </w:t>
      </w:r>
      <w:r w:rsidRPr="00BB1FE0">
        <w:t>days, whichever time period is less.</w:t>
      </w:r>
    </w:p>
    <w:p w14:paraId="1ADA6A99" w14:textId="65049E4D" w:rsidR="00447E2B" w:rsidRDefault="00447E2B" w:rsidP="00B53341">
      <w:pPr>
        <w:pStyle w:val="bullet"/>
        <w:numPr>
          <w:ilvl w:val="0"/>
          <w:numId w:val="0"/>
        </w:numPr>
        <w:spacing w:after="180"/>
        <w:ind w:right="0"/>
      </w:pPr>
      <w:r>
        <w:t xml:space="preserve">Providers are encouraged to review </w:t>
      </w:r>
      <w:r w:rsidR="00746D32">
        <w:t xml:space="preserve">their </w:t>
      </w:r>
      <w:hyperlink r:id="rId55" w:history="1">
        <w:r w:rsidR="00672C41">
          <w:rPr>
            <w:rStyle w:val="Hyperlink"/>
          </w:rPr>
          <w:t>C</w:t>
        </w:r>
        <w:r w:rsidRPr="008B41EC">
          <w:rPr>
            <w:rStyle w:val="Hyperlink"/>
          </w:rPr>
          <w:t xml:space="preserve">linical </w:t>
        </w:r>
        <w:r w:rsidR="00672C41">
          <w:rPr>
            <w:rStyle w:val="Hyperlink"/>
          </w:rPr>
          <w:t>C</w:t>
        </w:r>
        <w:r w:rsidRPr="008B41EC">
          <w:rPr>
            <w:rStyle w:val="Hyperlink"/>
          </w:rPr>
          <w:t xml:space="preserve">overage </w:t>
        </w:r>
        <w:r w:rsidR="00672C41">
          <w:rPr>
            <w:rStyle w:val="Hyperlink"/>
          </w:rPr>
          <w:t>P</w:t>
        </w:r>
        <w:r w:rsidRPr="008B41EC">
          <w:rPr>
            <w:rStyle w:val="Hyperlink"/>
          </w:rPr>
          <w:t>olicies</w:t>
        </w:r>
      </w:hyperlink>
      <w:r>
        <w:t xml:space="preserve"> and criteria to determine whether PA is required </w:t>
      </w:r>
      <w:r w:rsidR="00746D32">
        <w:t xml:space="preserve">for a specific service/drug/device </w:t>
      </w:r>
      <w:r>
        <w:t>and</w:t>
      </w:r>
      <w:r w:rsidR="00672C41">
        <w:t>,</w:t>
      </w:r>
      <w:r>
        <w:t xml:space="preserve"> if so</w:t>
      </w:r>
      <w:r w:rsidR="00672C41">
        <w:t>,</w:t>
      </w:r>
      <w:r>
        <w:t xml:space="preserve"> what guidelines apply.</w:t>
      </w:r>
    </w:p>
    <w:p w14:paraId="1ADA6A9A" w14:textId="77777777" w:rsidR="00746D32" w:rsidRPr="00BB1FE0" w:rsidRDefault="008B41EC" w:rsidP="00B53341">
      <w:pPr>
        <w:pStyle w:val="bullet"/>
        <w:numPr>
          <w:ilvl w:val="0"/>
          <w:numId w:val="0"/>
        </w:numPr>
        <w:spacing w:after="180"/>
        <w:ind w:right="0"/>
      </w:pPr>
      <w:r>
        <w:t xml:space="preserve">Providers may also find more information on the </w:t>
      </w:r>
      <w:hyperlink r:id="rId56" w:history="1">
        <w:r w:rsidR="00746D32" w:rsidRPr="005911C8">
          <w:rPr>
            <w:rStyle w:val="Hyperlink"/>
          </w:rPr>
          <w:t>NC</w:t>
        </w:r>
        <w:r w:rsidR="00FF3335" w:rsidRPr="005911C8">
          <w:rPr>
            <w:rStyle w:val="Hyperlink"/>
          </w:rPr>
          <w:t xml:space="preserve"> </w:t>
        </w:r>
        <w:r w:rsidR="00746D32" w:rsidRPr="005911C8">
          <w:rPr>
            <w:rStyle w:val="Hyperlink"/>
          </w:rPr>
          <w:t>DHHS PA webpage</w:t>
        </w:r>
      </w:hyperlink>
      <w:r>
        <w:t>.</w:t>
      </w:r>
    </w:p>
    <w:p w14:paraId="1ADA6A9B" w14:textId="77777777" w:rsidR="00372A93" w:rsidRDefault="00372A93" w:rsidP="00372A93">
      <w:pPr>
        <w:pStyle w:val="ep"/>
      </w:pPr>
    </w:p>
    <w:p w14:paraId="1ADA6ABC" w14:textId="77777777" w:rsidR="00372A93" w:rsidRDefault="00372A93" w:rsidP="00372A93">
      <w:pPr>
        <w:pStyle w:val="Para"/>
      </w:pPr>
    </w:p>
    <w:p w14:paraId="1ADA6ABD" w14:textId="77777777" w:rsidR="00712B17" w:rsidRDefault="003F24B0" w:rsidP="00712B17">
      <w:pPr>
        <w:pStyle w:val="Heading1"/>
      </w:pPr>
      <w:r>
        <w:br w:type="page"/>
      </w:r>
    </w:p>
    <w:p w14:paraId="1ADA6ABE" w14:textId="77777777" w:rsidR="00CB233E" w:rsidRPr="00AF4442" w:rsidRDefault="007107C1" w:rsidP="00C546F9">
      <w:pPr>
        <w:pStyle w:val="Heading1"/>
      </w:pPr>
      <w:bookmarkStart w:id="117" w:name="_Toc63354014"/>
      <w:bookmarkStart w:id="118" w:name="_Toc77172500"/>
      <w:r>
        <w:lastRenderedPageBreak/>
        <w:t>10</w:t>
      </w:r>
      <w:r w:rsidR="00C546F9">
        <w:t>.</w:t>
      </w:r>
      <w:r w:rsidR="00CB233E">
        <w:t xml:space="preserve"> </w:t>
      </w:r>
      <w:r w:rsidR="00CB233E" w:rsidRPr="004D5A01">
        <w:t>Submitting Electronic Claims</w:t>
      </w:r>
      <w:bookmarkEnd w:id="117"/>
      <w:bookmarkEnd w:id="118"/>
    </w:p>
    <w:p w14:paraId="1ADA6ABF" w14:textId="77777777" w:rsidR="00CB233E" w:rsidRDefault="007107C1" w:rsidP="00BC7F0A">
      <w:pPr>
        <w:pStyle w:val="Heading2"/>
      </w:pPr>
      <w:bookmarkStart w:id="119" w:name="_Toc63354015"/>
      <w:bookmarkStart w:id="120" w:name="_Toc341968198"/>
      <w:bookmarkStart w:id="121" w:name="_Toc77172501"/>
      <w:r>
        <w:t>10</w:t>
      </w:r>
      <w:r w:rsidR="00CB233E">
        <w:t xml:space="preserve">.1 </w:t>
      </w:r>
      <w:r w:rsidR="00CB233E" w:rsidRPr="00E75F25">
        <w:t>Billing</w:t>
      </w:r>
      <w:r w:rsidR="00CB233E" w:rsidRPr="00E75F25">
        <w:rPr>
          <w:spacing w:val="1"/>
        </w:rPr>
        <w:t xml:space="preserve"> </w:t>
      </w:r>
      <w:r w:rsidR="00CB233E" w:rsidRPr="00E75F25">
        <w:t>Cl</w:t>
      </w:r>
      <w:r w:rsidR="00CB233E" w:rsidRPr="00E75F25">
        <w:rPr>
          <w:spacing w:val="-1"/>
        </w:rPr>
        <w:t>a</w:t>
      </w:r>
      <w:r w:rsidR="00CB233E" w:rsidRPr="00E75F25">
        <w:t>ims</w:t>
      </w:r>
      <w:r w:rsidR="00CB233E" w:rsidRPr="00E75F25">
        <w:rPr>
          <w:spacing w:val="1"/>
        </w:rPr>
        <w:t xml:space="preserve"> </w:t>
      </w:r>
      <w:r w:rsidR="00CB233E" w:rsidRPr="00E75F25">
        <w:t>Elect</w:t>
      </w:r>
      <w:r w:rsidR="00CB233E" w:rsidRPr="00E75F25">
        <w:rPr>
          <w:spacing w:val="-1"/>
        </w:rPr>
        <w:t>r</w:t>
      </w:r>
      <w:r w:rsidR="00CB233E" w:rsidRPr="00E75F25">
        <w:t>onically</w:t>
      </w:r>
      <w:bookmarkEnd w:id="119"/>
      <w:bookmarkEnd w:id="121"/>
    </w:p>
    <w:p w14:paraId="1ADA6AC0" w14:textId="48329F21" w:rsidR="00CB233E" w:rsidRPr="006623D3" w:rsidRDefault="00CB233E" w:rsidP="00AF4442">
      <w:pPr>
        <w:pStyle w:val="Para"/>
      </w:pPr>
      <w:r w:rsidRPr="006623D3">
        <w:rPr>
          <w:rFonts w:eastAsia="+mn-ea"/>
        </w:rPr>
        <w:t xml:space="preserve">The </w:t>
      </w:r>
      <w:proofErr w:type="spellStart"/>
      <w:r w:rsidRPr="006623D3">
        <w:rPr>
          <w:rFonts w:eastAsia="+mn-ea"/>
        </w:rPr>
        <w:t>NCTracks</w:t>
      </w:r>
      <w:proofErr w:type="spellEnd"/>
      <w:r w:rsidRPr="006623D3">
        <w:rPr>
          <w:rFonts w:eastAsia="+mn-ea"/>
        </w:rPr>
        <w:t xml:space="preserve"> interactive </w:t>
      </w:r>
      <w:r w:rsidR="00672C41">
        <w:rPr>
          <w:rFonts w:eastAsia="+mn-ea"/>
        </w:rPr>
        <w:t>c</w:t>
      </w:r>
      <w:r w:rsidRPr="006623D3">
        <w:rPr>
          <w:rFonts w:eastAsia="+mn-ea"/>
        </w:rPr>
        <w:t xml:space="preserve">laim </w:t>
      </w:r>
      <w:r w:rsidR="00672C41">
        <w:rPr>
          <w:rFonts w:eastAsia="+mn-ea"/>
        </w:rPr>
        <w:t>s</w:t>
      </w:r>
      <w:r w:rsidRPr="006623D3">
        <w:rPr>
          <w:rFonts w:eastAsia="+mn-ea"/>
        </w:rPr>
        <w:t xml:space="preserve">ubmission </w:t>
      </w:r>
      <w:r w:rsidR="00672C41">
        <w:rPr>
          <w:rFonts w:eastAsia="+mn-ea"/>
        </w:rPr>
        <w:t>s</w:t>
      </w:r>
      <w:r w:rsidRPr="006623D3">
        <w:rPr>
          <w:rFonts w:eastAsia="+mn-ea"/>
        </w:rPr>
        <w:t xml:space="preserve">ystem is an electronic version of the </w:t>
      </w:r>
      <w:r w:rsidRPr="006623D3">
        <w:rPr>
          <w:rFonts w:eastAsia="+mn-ea"/>
          <w:b/>
        </w:rPr>
        <w:t>Professional (CMS-1500/837P)</w:t>
      </w:r>
      <w:r w:rsidRPr="00A53FD7">
        <w:rPr>
          <w:rFonts w:eastAsia="+mn-ea"/>
        </w:rPr>
        <w:t xml:space="preserve">, </w:t>
      </w:r>
      <w:r w:rsidRPr="006623D3">
        <w:rPr>
          <w:rFonts w:eastAsia="+mn-ea"/>
          <w:b/>
        </w:rPr>
        <w:t>Institutional (UB-04/837I)</w:t>
      </w:r>
      <w:r w:rsidR="00672C41" w:rsidRPr="00A53FD7">
        <w:rPr>
          <w:rFonts w:eastAsia="+mn-ea"/>
        </w:rPr>
        <w:t>,</w:t>
      </w:r>
      <w:r w:rsidRPr="00A53FD7">
        <w:rPr>
          <w:rFonts w:eastAsia="+mn-ea"/>
        </w:rPr>
        <w:t xml:space="preserve"> and </w:t>
      </w:r>
      <w:r w:rsidRPr="006623D3">
        <w:rPr>
          <w:rFonts w:eastAsia="+mn-ea"/>
          <w:b/>
        </w:rPr>
        <w:t>Dental (ADA 20</w:t>
      </w:r>
      <w:r w:rsidR="00BB1FE0">
        <w:rPr>
          <w:rFonts w:eastAsia="+mn-ea"/>
          <w:b/>
        </w:rPr>
        <w:t>19</w:t>
      </w:r>
      <w:r w:rsidRPr="006623D3">
        <w:rPr>
          <w:rFonts w:eastAsia="+mn-ea"/>
          <w:b/>
        </w:rPr>
        <w:t>/837D) Claims</w:t>
      </w:r>
      <w:r w:rsidRPr="00A53FD7">
        <w:rPr>
          <w:rFonts w:eastAsia="+mn-ea"/>
          <w:b/>
        </w:rPr>
        <w:t xml:space="preserve"> </w:t>
      </w:r>
      <w:r w:rsidR="00A53FD7" w:rsidRPr="00A53FD7">
        <w:rPr>
          <w:rFonts w:eastAsia="+mn-ea"/>
          <w:b/>
        </w:rPr>
        <w:t>F</w:t>
      </w:r>
      <w:r w:rsidRPr="00A53FD7">
        <w:rPr>
          <w:rFonts w:eastAsia="+mn-ea"/>
          <w:b/>
        </w:rPr>
        <w:t>orm</w:t>
      </w:r>
      <w:r w:rsidR="009A4E36">
        <w:rPr>
          <w:rFonts w:eastAsia="+mn-ea"/>
          <w:b/>
        </w:rPr>
        <w:t>s</w:t>
      </w:r>
      <w:r w:rsidRPr="006623D3">
        <w:rPr>
          <w:rFonts w:eastAsia="+mn-ea"/>
        </w:rPr>
        <w:t xml:space="preserve">. </w:t>
      </w:r>
      <w:r w:rsidR="00D94043">
        <w:rPr>
          <w:rFonts w:eastAsia="+mn-ea"/>
        </w:rPr>
        <w:t>C</w:t>
      </w:r>
      <w:r w:rsidRPr="006623D3">
        <w:rPr>
          <w:rFonts w:eastAsia="+mn-ea"/>
        </w:rPr>
        <w:t>laims are submitted in real</w:t>
      </w:r>
      <w:r w:rsidR="00672C41">
        <w:rPr>
          <w:rFonts w:eastAsia="+mn-ea"/>
        </w:rPr>
        <w:t xml:space="preserve"> </w:t>
      </w:r>
      <w:r w:rsidRPr="006623D3">
        <w:rPr>
          <w:rFonts w:eastAsia="+mn-ea"/>
        </w:rPr>
        <w:t xml:space="preserve">time, which means the user receives an immediate status notification of the claim (to-be-paid, to-be-denied, </w:t>
      </w:r>
      <w:r w:rsidR="00672C41">
        <w:rPr>
          <w:rFonts w:eastAsia="+mn-ea"/>
        </w:rPr>
        <w:t xml:space="preserve">or </w:t>
      </w:r>
      <w:r w:rsidRPr="006623D3">
        <w:rPr>
          <w:rFonts w:eastAsia="+mn-ea"/>
        </w:rPr>
        <w:t xml:space="preserve">pending). The advantages of the </w:t>
      </w:r>
      <w:proofErr w:type="spellStart"/>
      <w:r w:rsidR="00342D35" w:rsidRPr="006623D3">
        <w:rPr>
          <w:rFonts w:eastAsia="+mn-ea"/>
        </w:rPr>
        <w:t>NCTracks</w:t>
      </w:r>
      <w:proofErr w:type="spellEnd"/>
      <w:r w:rsidR="00342D35" w:rsidRPr="006623D3">
        <w:rPr>
          <w:rFonts w:eastAsia="+mn-ea"/>
        </w:rPr>
        <w:t xml:space="preserve"> </w:t>
      </w:r>
      <w:r w:rsidRPr="006623D3">
        <w:rPr>
          <w:rFonts w:eastAsia="+mn-ea"/>
        </w:rPr>
        <w:t>claims processing system are:</w:t>
      </w:r>
    </w:p>
    <w:p w14:paraId="1ADA6AC1" w14:textId="33B625F7" w:rsidR="00CB233E" w:rsidRDefault="00CB233E" w:rsidP="00AF4442">
      <w:pPr>
        <w:pStyle w:val="bullet"/>
      </w:pPr>
      <w:bookmarkStart w:id="122" w:name="_Toc341951787"/>
      <w:bookmarkStart w:id="123" w:name="_Toc341947884"/>
      <w:bookmarkStart w:id="124" w:name="_Toc351387899"/>
      <w:bookmarkStart w:id="125" w:name="_Toc348331671"/>
      <w:bookmarkStart w:id="126" w:name="_Toc347834749"/>
      <w:bookmarkStart w:id="127" w:name="_Toc347834648"/>
      <w:bookmarkStart w:id="128" w:name="_Toc347809834"/>
      <w:bookmarkStart w:id="129" w:name="_Toc347763215"/>
      <w:bookmarkStart w:id="130" w:name="_Toc347763121"/>
      <w:r>
        <w:t>Provides a secure</w:t>
      </w:r>
      <w:r w:rsidR="00672C41">
        <w:t>-</w:t>
      </w:r>
      <w:r>
        <w:t>access, browser-based application for providers to enter claims transactions</w:t>
      </w:r>
      <w:r w:rsidR="00556099">
        <w:t>.</w:t>
      </w:r>
      <w:bookmarkEnd w:id="122"/>
      <w:bookmarkEnd w:id="123"/>
    </w:p>
    <w:p w14:paraId="1ADA6AC2" w14:textId="475C61C0" w:rsidR="00CB233E" w:rsidRDefault="00CB233E" w:rsidP="00AF4442">
      <w:pPr>
        <w:pStyle w:val="bullet"/>
      </w:pPr>
      <w:r>
        <w:t>Returns an immediate status notification of the claim on</w:t>
      </w:r>
      <w:r w:rsidR="00556099">
        <w:t>-</w:t>
      </w:r>
      <w:r>
        <w:t>screen</w:t>
      </w:r>
      <w:r w:rsidR="00556099">
        <w:t>.</w:t>
      </w:r>
    </w:p>
    <w:p w14:paraId="1ADA6AC3" w14:textId="5EF468C1" w:rsidR="00CB233E" w:rsidRDefault="00CB233E" w:rsidP="006623D3">
      <w:pPr>
        <w:pStyle w:val="bullet"/>
        <w:spacing w:after="180"/>
        <w:rPr>
          <w:b/>
        </w:rPr>
      </w:pPr>
      <w:bookmarkStart w:id="131" w:name="_Toc341951789"/>
      <w:bookmarkStart w:id="132" w:name="_Toc341947886"/>
      <w:r>
        <w:t>Improves the accuracy, timeliness, and availability of information through an easy</w:t>
      </w:r>
      <w:r w:rsidR="00556099">
        <w:t>-</w:t>
      </w:r>
      <w:r>
        <w:t>to</w:t>
      </w:r>
      <w:r w:rsidR="00556099">
        <w:t>-</w:t>
      </w:r>
      <w:r>
        <w:t>use point</w:t>
      </w:r>
      <w:r w:rsidR="00556099">
        <w:t>-</w:t>
      </w:r>
      <w:r>
        <w:t>and</w:t>
      </w:r>
      <w:r w:rsidR="00556099">
        <w:t>-</w:t>
      </w:r>
      <w:r>
        <w:t>click interface</w:t>
      </w:r>
      <w:bookmarkEnd w:id="131"/>
      <w:bookmarkEnd w:id="132"/>
      <w:r w:rsidR="00556099">
        <w:t>.</w:t>
      </w:r>
    </w:p>
    <w:p w14:paraId="1ADA6AC4" w14:textId="5411B95A" w:rsidR="00CB233E" w:rsidRDefault="007107C1" w:rsidP="002C30CD">
      <w:pPr>
        <w:pStyle w:val="Heading3"/>
      </w:pPr>
      <w:bookmarkStart w:id="133" w:name="_Toc63354016"/>
      <w:bookmarkStart w:id="134" w:name="_Toc77172502"/>
      <w:bookmarkEnd w:id="120"/>
      <w:bookmarkEnd w:id="124"/>
      <w:bookmarkEnd w:id="125"/>
      <w:bookmarkEnd w:id="126"/>
      <w:bookmarkEnd w:id="127"/>
      <w:bookmarkEnd w:id="128"/>
      <w:bookmarkEnd w:id="129"/>
      <w:bookmarkEnd w:id="130"/>
      <w:r>
        <w:t>10</w:t>
      </w:r>
      <w:r w:rsidR="00CB233E">
        <w:t>.</w:t>
      </w:r>
      <w:r w:rsidR="00EC7BDA">
        <w:t>1.1</w:t>
      </w:r>
      <w:r w:rsidR="00CB233E">
        <w:t xml:space="preserve"> Time</w:t>
      </w:r>
      <w:r w:rsidR="00CB233E">
        <w:rPr>
          <w:spacing w:val="-7"/>
        </w:rPr>
        <w:t xml:space="preserve"> </w:t>
      </w:r>
      <w:r w:rsidR="00CB233E">
        <w:t>L</w:t>
      </w:r>
      <w:r w:rsidR="00CB233E">
        <w:rPr>
          <w:spacing w:val="1"/>
        </w:rPr>
        <w:t>i</w:t>
      </w:r>
      <w:r w:rsidR="00CB233E">
        <w:t>mits</w:t>
      </w:r>
      <w:r w:rsidR="00CB233E">
        <w:rPr>
          <w:spacing w:val="-8"/>
        </w:rPr>
        <w:t xml:space="preserve"> </w:t>
      </w:r>
      <w:r w:rsidR="00CB233E">
        <w:t>for</w:t>
      </w:r>
      <w:r w:rsidR="00CB233E">
        <w:rPr>
          <w:spacing w:val="-4"/>
        </w:rPr>
        <w:t xml:space="preserve"> </w:t>
      </w:r>
      <w:r w:rsidR="00CB233E">
        <w:t>Filing</w:t>
      </w:r>
      <w:r w:rsidR="00CB233E">
        <w:rPr>
          <w:spacing w:val="-7"/>
        </w:rPr>
        <w:t xml:space="preserve"> </w:t>
      </w:r>
      <w:r w:rsidR="00CB233E">
        <w:t>C</w:t>
      </w:r>
      <w:r w:rsidR="00CB233E">
        <w:rPr>
          <w:spacing w:val="1"/>
        </w:rPr>
        <w:t>l</w:t>
      </w:r>
      <w:r w:rsidR="00CB233E">
        <w:t>aims</w:t>
      </w:r>
      <w:bookmarkEnd w:id="133"/>
      <w:bookmarkEnd w:id="134"/>
    </w:p>
    <w:p w14:paraId="1ADA6AC5" w14:textId="676B96F6" w:rsidR="001A2273" w:rsidRDefault="00BC7F0A" w:rsidP="00BC7F0A">
      <w:pPr>
        <w:pStyle w:val="Para"/>
      </w:pPr>
      <w:r w:rsidRPr="006623D3">
        <w:t xml:space="preserve">All Medicaid claims, except hospital inpatient and nursing facility claims, must be received by </w:t>
      </w:r>
      <w:proofErr w:type="spellStart"/>
      <w:r w:rsidR="00A320D2" w:rsidRPr="006623D3">
        <w:t>NCTracks</w:t>
      </w:r>
      <w:proofErr w:type="spellEnd"/>
      <w:r w:rsidR="00A53FD7">
        <w:t xml:space="preserve"> within 365 </w:t>
      </w:r>
      <w:r w:rsidRPr="006623D3">
        <w:t xml:space="preserve">days of </w:t>
      </w:r>
      <w:r w:rsidRPr="00672C41">
        <w:t xml:space="preserve">the </w:t>
      </w:r>
      <w:r w:rsidR="00672C41" w:rsidRPr="00A53FD7">
        <w:t>DOS</w:t>
      </w:r>
      <w:r w:rsidRPr="00672C41">
        <w:t xml:space="preserve"> i</w:t>
      </w:r>
      <w:r w:rsidRPr="006623D3">
        <w:t>n order to be accepted for processing and payment</w:t>
      </w:r>
      <w:r w:rsidR="00DA4FF0" w:rsidRPr="006623D3">
        <w:t>.</w:t>
      </w:r>
    </w:p>
    <w:p w14:paraId="1ADA6AC6" w14:textId="22D6F75C" w:rsidR="00CB233E" w:rsidRPr="006623D3" w:rsidRDefault="00BC7F0A" w:rsidP="00BC7F0A">
      <w:pPr>
        <w:pStyle w:val="Para"/>
      </w:pPr>
      <w:r w:rsidRPr="006623D3">
        <w:t>All Medicaid hospital inpatient and nursing facility claims m</w:t>
      </w:r>
      <w:r w:rsidR="00A53FD7">
        <w:t>ust be received within 365 </w:t>
      </w:r>
      <w:r w:rsidRPr="006623D3">
        <w:t xml:space="preserve">days of the </w:t>
      </w:r>
      <w:r w:rsidRPr="006623D3">
        <w:rPr>
          <w:b/>
        </w:rPr>
        <w:t xml:space="preserve">last </w:t>
      </w:r>
      <w:r w:rsidR="00672C41">
        <w:rPr>
          <w:b/>
        </w:rPr>
        <w:t>DOS</w:t>
      </w:r>
      <w:r w:rsidRPr="006623D3">
        <w:t xml:space="preserve"> on the claim</w:t>
      </w:r>
      <w:r w:rsidR="00DA4FF0" w:rsidRPr="006623D3">
        <w:t xml:space="preserve">. </w:t>
      </w:r>
      <w:r w:rsidRPr="006623D3">
        <w:t>If a claim was filed within the 365-day</w:t>
      </w:r>
      <w:r w:rsidR="00A53FD7">
        <w:t xml:space="preserve"> time period, providers have 18 </w:t>
      </w:r>
      <w:r w:rsidRPr="006623D3">
        <w:t xml:space="preserve">months from the last </w:t>
      </w:r>
      <w:r w:rsidR="00C93512">
        <w:t>Remittance Statement</w:t>
      </w:r>
      <w:r w:rsidR="00C93512" w:rsidRPr="006623D3">
        <w:t xml:space="preserve"> </w:t>
      </w:r>
      <w:r w:rsidRPr="006623D3">
        <w:t xml:space="preserve">date to refile </w:t>
      </w:r>
      <w:r w:rsidR="00A53FD7">
        <w:t>the</w:t>
      </w:r>
      <w:r w:rsidRPr="006623D3">
        <w:t xml:space="preserve"> claim</w:t>
      </w:r>
      <w:r w:rsidR="00CB233E" w:rsidRPr="006623D3">
        <w:t>.</w:t>
      </w:r>
    </w:p>
    <w:p w14:paraId="1ADA6AC7" w14:textId="4DE36210" w:rsidR="00CB233E" w:rsidRDefault="007107C1" w:rsidP="002C30CD">
      <w:pPr>
        <w:pStyle w:val="Heading3"/>
      </w:pPr>
      <w:bookmarkStart w:id="135" w:name="_Toc63354017"/>
      <w:bookmarkStart w:id="136" w:name="_Toc77172503"/>
      <w:r>
        <w:t>10</w:t>
      </w:r>
      <w:r w:rsidR="00CB233E">
        <w:t>.</w:t>
      </w:r>
      <w:r w:rsidR="00EC7BDA">
        <w:t>1.2</w:t>
      </w:r>
      <w:r w:rsidR="00CB233E">
        <w:t xml:space="preserve"> Billing</w:t>
      </w:r>
      <w:r w:rsidR="00CB233E">
        <w:rPr>
          <w:spacing w:val="-9"/>
        </w:rPr>
        <w:t xml:space="preserve"> </w:t>
      </w:r>
      <w:r w:rsidR="00CB233E">
        <w:t>Professional</w:t>
      </w:r>
      <w:r w:rsidR="00CB233E">
        <w:rPr>
          <w:spacing w:val="-17"/>
        </w:rPr>
        <w:t xml:space="preserve"> </w:t>
      </w:r>
      <w:r w:rsidR="00CB233E">
        <w:t>(CMS-1500/837P)</w:t>
      </w:r>
      <w:r w:rsidR="00CB233E">
        <w:rPr>
          <w:spacing w:val="-23"/>
        </w:rPr>
        <w:t xml:space="preserve"> </w:t>
      </w:r>
      <w:r w:rsidR="00CB233E">
        <w:t>Claims</w:t>
      </w:r>
      <w:bookmarkEnd w:id="135"/>
      <w:bookmarkEnd w:id="136"/>
    </w:p>
    <w:p w14:paraId="1ADA6ADB" w14:textId="1ED7F545" w:rsidR="00A357CA" w:rsidRDefault="00B6428F" w:rsidP="00A53FD7">
      <w:pPr>
        <w:pStyle w:val="Para"/>
        <w:rPr>
          <w:color w:val="000000"/>
          <w:szCs w:val="22"/>
        </w:rPr>
        <w:sectPr w:rsidR="00A357CA" w:rsidSect="007D3AD5">
          <w:footerReference w:type="default" r:id="rId57"/>
          <w:footerReference w:type="first" r:id="rId58"/>
          <w:pgSz w:w="12240" w:h="15840" w:code="1"/>
          <w:pgMar w:top="1440" w:right="1440" w:bottom="1440" w:left="1440" w:header="432" w:footer="288" w:gutter="0"/>
          <w:pgNumType w:start="1"/>
          <w:cols w:space="360"/>
          <w:docGrid w:linePitch="272"/>
        </w:sectPr>
      </w:pPr>
      <w:r w:rsidRPr="00BF39C0">
        <w:t>The f</w:t>
      </w:r>
      <w:r w:rsidR="00CB233E" w:rsidRPr="00BF39C0">
        <w:t xml:space="preserve">ollowing </w:t>
      </w:r>
      <w:r w:rsidRPr="00BF39C0">
        <w:t>are example</w:t>
      </w:r>
      <w:r w:rsidR="00BF39C0" w:rsidRPr="00BF39C0">
        <w:t>s</w:t>
      </w:r>
      <w:r w:rsidRPr="00BF39C0">
        <w:t xml:space="preserve"> of provider</w:t>
      </w:r>
      <w:r w:rsidR="00BF39C0" w:rsidRPr="00BF39C0">
        <w:t xml:space="preserve"> type</w:t>
      </w:r>
      <w:r w:rsidRPr="00BF39C0">
        <w:t xml:space="preserve">s </w:t>
      </w:r>
      <w:r w:rsidR="00A53FD7">
        <w:t>that</w:t>
      </w:r>
      <w:r w:rsidRPr="00BF39C0">
        <w:t xml:space="preserve"> </w:t>
      </w:r>
      <w:r w:rsidR="00CB233E" w:rsidRPr="00BF39C0">
        <w:t xml:space="preserve">submit </w:t>
      </w:r>
      <w:r w:rsidR="00324DA7" w:rsidRPr="00BF39C0">
        <w:t>p</w:t>
      </w:r>
      <w:r w:rsidR="00CB233E" w:rsidRPr="00BF39C0">
        <w:t>rofessional claims</w:t>
      </w:r>
      <w:r w:rsidR="002C30CD">
        <w:t>:</w:t>
      </w:r>
    </w:p>
    <w:tbl>
      <w:tblPr>
        <w:tblW w:w="0" w:type="auto"/>
        <w:tblLook w:val="04A0" w:firstRow="1" w:lastRow="0" w:firstColumn="1" w:lastColumn="0" w:noHBand="0" w:noVBand="1"/>
      </w:tblPr>
      <w:tblGrid>
        <w:gridCol w:w="4500"/>
      </w:tblGrid>
      <w:tr w:rsidR="00A357CA" w:rsidRPr="00A53FD7" w14:paraId="1ADA6ADD" w14:textId="77777777" w:rsidTr="00B53341">
        <w:trPr>
          <w:trHeight w:val="207"/>
        </w:trPr>
        <w:tc>
          <w:tcPr>
            <w:tcW w:w="0" w:type="auto"/>
            <w:tcBorders>
              <w:top w:val="nil"/>
              <w:left w:val="nil"/>
              <w:bottom w:val="nil"/>
              <w:right w:val="nil"/>
            </w:tcBorders>
            <w:shd w:val="clear" w:color="auto" w:fill="auto"/>
            <w:noWrap/>
            <w:vAlign w:val="center"/>
            <w:hideMark/>
          </w:tcPr>
          <w:p w14:paraId="1ADA6ADC" w14:textId="4E98A09E" w:rsidR="0076400E" w:rsidRPr="00A53FD7" w:rsidRDefault="00A357CA" w:rsidP="00814EE3">
            <w:pPr>
              <w:pStyle w:val="000txt"/>
            </w:pPr>
            <w:r w:rsidRPr="00A53FD7">
              <w:t xml:space="preserve">Allopathic &amp; Osteopathic </w:t>
            </w:r>
            <w:r w:rsidR="00E53EC0">
              <w:t>p</w:t>
            </w:r>
            <w:r w:rsidRPr="00A53FD7">
              <w:t>hysicians</w:t>
            </w:r>
          </w:p>
        </w:tc>
      </w:tr>
      <w:tr w:rsidR="00E53EC0" w:rsidRPr="00A53FD7" w14:paraId="0E6585B1" w14:textId="77777777" w:rsidTr="00E53EC0">
        <w:trPr>
          <w:trHeight w:val="207"/>
        </w:trPr>
        <w:tc>
          <w:tcPr>
            <w:tcW w:w="0" w:type="auto"/>
            <w:tcBorders>
              <w:top w:val="nil"/>
              <w:left w:val="nil"/>
              <w:bottom w:val="nil"/>
              <w:right w:val="nil"/>
            </w:tcBorders>
            <w:shd w:val="clear" w:color="auto" w:fill="auto"/>
            <w:noWrap/>
            <w:vAlign w:val="center"/>
            <w:hideMark/>
          </w:tcPr>
          <w:p w14:paraId="39FF3373" w14:textId="7023DB94" w:rsidR="00E53EC0" w:rsidRPr="00A53FD7" w:rsidRDefault="00E53EC0" w:rsidP="00E53EC0">
            <w:pPr>
              <w:pStyle w:val="000txt"/>
            </w:pPr>
            <w:r>
              <w:t>Ambulance providers</w:t>
            </w:r>
          </w:p>
        </w:tc>
      </w:tr>
      <w:tr w:rsidR="00A357CA" w:rsidRPr="00A53FD7" w14:paraId="1ADA6ADF" w14:textId="77777777" w:rsidTr="00B53341">
        <w:trPr>
          <w:trHeight w:val="207"/>
        </w:trPr>
        <w:tc>
          <w:tcPr>
            <w:tcW w:w="0" w:type="auto"/>
            <w:tcBorders>
              <w:top w:val="nil"/>
              <w:left w:val="nil"/>
              <w:bottom w:val="nil"/>
              <w:right w:val="nil"/>
            </w:tcBorders>
            <w:shd w:val="clear" w:color="auto" w:fill="auto"/>
            <w:noWrap/>
            <w:vAlign w:val="center"/>
            <w:hideMark/>
          </w:tcPr>
          <w:p w14:paraId="1ADA6ADE" w14:textId="77777777" w:rsidR="00A357CA" w:rsidRPr="00A53FD7" w:rsidRDefault="00A357CA" w:rsidP="00814EE3">
            <w:pPr>
              <w:pStyle w:val="000txt"/>
            </w:pPr>
            <w:r w:rsidRPr="00A53FD7">
              <w:t>Ambulatory surgery centers</w:t>
            </w:r>
          </w:p>
        </w:tc>
      </w:tr>
      <w:tr w:rsidR="00A357CA" w:rsidRPr="00A53FD7" w14:paraId="1ADA6AE1" w14:textId="77777777" w:rsidTr="00B53341">
        <w:trPr>
          <w:trHeight w:val="207"/>
        </w:trPr>
        <w:tc>
          <w:tcPr>
            <w:tcW w:w="0" w:type="auto"/>
            <w:tcBorders>
              <w:top w:val="nil"/>
              <w:left w:val="nil"/>
              <w:bottom w:val="nil"/>
              <w:right w:val="nil"/>
            </w:tcBorders>
            <w:shd w:val="clear" w:color="auto" w:fill="auto"/>
            <w:noWrap/>
            <w:vAlign w:val="center"/>
            <w:hideMark/>
          </w:tcPr>
          <w:p w14:paraId="1ADA6AE0" w14:textId="77777777" w:rsidR="00A357CA" w:rsidRPr="00A53FD7" w:rsidRDefault="00A357CA" w:rsidP="00814EE3">
            <w:pPr>
              <w:pStyle w:val="000txt"/>
            </w:pPr>
            <w:r w:rsidRPr="00A53FD7">
              <w:t>Certified registered nurse anesthetists</w:t>
            </w:r>
          </w:p>
        </w:tc>
      </w:tr>
      <w:tr w:rsidR="00A357CA" w:rsidRPr="00A53FD7" w14:paraId="1ADA6AE3" w14:textId="77777777" w:rsidTr="00B53341">
        <w:trPr>
          <w:trHeight w:val="207"/>
        </w:trPr>
        <w:tc>
          <w:tcPr>
            <w:tcW w:w="0" w:type="auto"/>
            <w:tcBorders>
              <w:top w:val="nil"/>
              <w:left w:val="nil"/>
              <w:bottom w:val="nil"/>
              <w:right w:val="nil"/>
            </w:tcBorders>
            <w:shd w:val="clear" w:color="auto" w:fill="auto"/>
            <w:noWrap/>
            <w:vAlign w:val="center"/>
            <w:hideMark/>
          </w:tcPr>
          <w:p w14:paraId="1ADA6AE2" w14:textId="77777777" w:rsidR="00A357CA" w:rsidRPr="00A53FD7" w:rsidRDefault="00A357CA" w:rsidP="00814EE3">
            <w:pPr>
              <w:pStyle w:val="000txt"/>
            </w:pPr>
            <w:r w:rsidRPr="00A53FD7">
              <w:t>Children’s Development Services Agencies</w:t>
            </w:r>
          </w:p>
        </w:tc>
      </w:tr>
      <w:tr w:rsidR="00A357CA" w:rsidRPr="00A53FD7" w14:paraId="1ADA6AE5" w14:textId="77777777" w:rsidTr="00B53341">
        <w:trPr>
          <w:trHeight w:val="207"/>
        </w:trPr>
        <w:tc>
          <w:tcPr>
            <w:tcW w:w="0" w:type="auto"/>
            <w:tcBorders>
              <w:top w:val="nil"/>
              <w:left w:val="nil"/>
              <w:bottom w:val="nil"/>
              <w:right w:val="nil"/>
            </w:tcBorders>
            <w:shd w:val="clear" w:color="auto" w:fill="auto"/>
            <w:noWrap/>
            <w:vAlign w:val="center"/>
            <w:hideMark/>
          </w:tcPr>
          <w:p w14:paraId="1ADA6AE4" w14:textId="77777777" w:rsidR="00A357CA" w:rsidRPr="00A53FD7" w:rsidRDefault="00A357CA" w:rsidP="00814EE3">
            <w:pPr>
              <w:pStyle w:val="000txt"/>
            </w:pPr>
            <w:r w:rsidRPr="00A53FD7">
              <w:t>Chiropractors</w:t>
            </w:r>
          </w:p>
        </w:tc>
      </w:tr>
      <w:tr w:rsidR="00A357CA" w:rsidRPr="00A53FD7" w14:paraId="1ADA6AE7" w14:textId="77777777" w:rsidTr="00B53341">
        <w:trPr>
          <w:trHeight w:val="207"/>
        </w:trPr>
        <w:tc>
          <w:tcPr>
            <w:tcW w:w="0" w:type="auto"/>
            <w:tcBorders>
              <w:top w:val="nil"/>
              <w:left w:val="nil"/>
              <w:bottom w:val="nil"/>
              <w:right w:val="nil"/>
            </w:tcBorders>
            <w:shd w:val="clear" w:color="auto" w:fill="auto"/>
            <w:noWrap/>
            <w:vAlign w:val="center"/>
            <w:hideMark/>
          </w:tcPr>
          <w:p w14:paraId="1ADA6AE6" w14:textId="3CDAC7E6" w:rsidR="00A357CA" w:rsidRPr="00A53FD7" w:rsidRDefault="00A357CA" w:rsidP="00F0677C">
            <w:pPr>
              <w:pStyle w:val="000txt"/>
            </w:pPr>
            <w:r w:rsidRPr="00A53FD7">
              <w:t xml:space="preserve">Clinical </w:t>
            </w:r>
            <w:r w:rsidR="00F0677C">
              <w:t>p</w:t>
            </w:r>
            <w:r w:rsidRPr="00A53FD7">
              <w:t xml:space="preserve">harmacist </w:t>
            </w:r>
            <w:r w:rsidR="00F0677C">
              <w:t>p</w:t>
            </w:r>
            <w:r w:rsidRPr="00A53FD7">
              <w:t>racti</w:t>
            </w:r>
            <w:r w:rsidR="00036807" w:rsidRPr="00A53FD7">
              <w:t>ti</w:t>
            </w:r>
            <w:r w:rsidRPr="00A53FD7">
              <w:t>oner</w:t>
            </w:r>
            <w:r w:rsidR="00F0677C">
              <w:t>s</w:t>
            </w:r>
          </w:p>
        </w:tc>
      </w:tr>
      <w:tr w:rsidR="00A357CA" w:rsidRPr="00A53FD7" w14:paraId="1ADA6AE9" w14:textId="77777777" w:rsidTr="00B53341">
        <w:trPr>
          <w:trHeight w:val="207"/>
        </w:trPr>
        <w:tc>
          <w:tcPr>
            <w:tcW w:w="0" w:type="auto"/>
            <w:tcBorders>
              <w:top w:val="nil"/>
              <w:left w:val="nil"/>
              <w:bottom w:val="nil"/>
              <w:right w:val="nil"/>
            </w:tcBorders>
            <w:shd w:val="clear" w:color="auto" w:fill="auto"/>
            <w:noWrap/>
            <w:vAlign w:val="center"/>
            <w:hideMark/>
          </w:tcPr>
          <w:p w14:paraId="1ADA6AE8" w14:textId="77777777" w:rsidR="00A357CA" w:rsidRPr="00A53FD7" w:rsidRDefault="00A357CA" w:rsidP="00814EE3">
            <w:pPr>
              <w:pStyle w:val="000txt"/>
            </w:pPr>
            <w:r w:rsidRPr="00A53FD7">
              <w:t>Community Alternatives Program services</w:t>
            </w:r>
          </w:p>
        </w:tc>
      </w:tr>
      <w:tr w:rsidR="00A357CA" w:rsidRPr="00A53FD7" w14:paraId="1ADA6AEB" w14:textId="77777777" w:rsidTr="00B53341">
        <w:trPr>
          <w:trHeight w:val="207"/>
        </w:trPr>
        <w:tc>
          <w:tcPr>
            <w:tcW w:w="0" w:type="auto"/>
            <w:tcBorders>
              <w:top w:val="nil"/>
              <w:left w:val="nil"/>
              <w:bottom w:val="nil"/>
              <w:right w:val="nil"/>
            </w:tcBorders>
            <w:shd w:val="clear" w:color="auto" w:fill="auto"/>
            <w:noWrap/>
            <w:vAlign w:val="center"/>
            <w:hideMark/>
          </w:tcPr>
          <w:p w14:paraId="1ADA6AEA" w14:textId="77777777" w:rsidR="00A357CA" w:rsidRPr="00A53FD7" w:rsidRDefault="00A357CA" w:rsidP="00814EE3">
            <w:pPr>
              <w:pStyle w:val="000txt"/>
            </w:pPr>
            <w:r w:rsidRPr="00A53FD7">
              <w:t xml:space="preserve">Critical Access Behavioral Health Agencies </w:t>
            </w:r>
          </w:p>
        </w:tc>
      </w:tr>
      <w:tr w:rsidR="00A357CA" w:rsidRPr="00A53FD7" w14:paraId="1ADA6AED" w14:textId="77777777" w:rsidTr="00B53341">
        <w:trPr>
          <w:trHeight w:val="207"/>
        </w:trPr>
        <w:tc>
          <w:tcPr>
            <w:tcW w:w="0" w:type="auto"/>
            <w:tcBorders>
              <w:top w:val="nil"/>
              <w:left w:val="nil"/>
              <w:bottom w:val="nil"/>
              <w:right w:val="nil"/>
            </w:tcBorders>
            <w:shd w:val="clear" w:color="auto" w:fill="auto"/>
            <w:noWrap/>
            <w:vAlign w:val="center"/>
            <w:hideMark/>
          </w:tcPr>
          <w:p w14:paraId="1ADA6AEC" w14:textId="77777777" w:rsidR="00A357CA" w:rsidRPr="00A53FD7" w:rsidRDefault="00A357CA" w:rsidP="00814EE3">
            <w:pPr>
              <w:pStyle w:val="000txt"/>
            </w:pPr>
            <w:r w:rsidRPr="00A53FD7">
              <w:t>Dietary &amp; Nutritional Services</w:t>
            </w:r>
          </w:p>
        </w:tc>
      </w:tr>
      <w:tr w:rsidR="00A357CA" w:rsidRPr="00A53FD7" w14:paraId="1ADA6AEF" w14:textId="77777777" w:rsidTr="00B53341">
        <w:trPr>
          <w:trHeight w:val="207"/>
        </w:trPr>
        <w:tc>
          <w:tcPr>
            <w:tcW w:w="0" w:type="auto"/>
            <w:tcBorders>
              <w:top w:val="nil"/>
              <w:left w:val="nil"/>
              <w:bottom w:val="nil"/>
              <w:right w:val="nil"/>
            </w:tcBorders>
            <w:shd w:val="clear" w:color="auto" w:fill="auto"/>
            <w:noWrap/>
            <w:vAlign w:val="center"/>
            <w:hideMark/>
          </w:tcPr>
          <w:p w14:paraId="1ADA6AEE" w14:textId="77777777" w:rsidR="00A357CA" w:rsidRPr="00A53FD7" w:rsidRDefault="00A357CA" w:rsidP="00814EE3">
            <w:pPr>
              <w:pStyle w:val="000txt"/>
            </w:pPr>
            <w:r w:rsidRPr="00A53FD7">
              <w:t>Direct-enrolled independent behavioral health practitioners</w:t>
            </w:r>
          </w:p>
        </w:tc>
      </w:tr>
      <w:tr w:rsidR="00A357CA" w:rsidRPr="00A53FD7" w14:paraId="1ADA6AF1" w14:textId="77777777" w:rsidTr="00B53341">
        <w:trPr>
          <w:trHeight w:val="207"/>
        </w:trPr>
        <w:tc>
          <w:tcPr>
            <w:tcW w:w="0" w:type="auto"/>
            <w:tcBorders>
              <w:top w:val="nil"/>
              <w:left w:val="nil"/>
              <w:bottom w:val="nil"/>
              <w:right w:val="nil"/>
            </w:tcBorders>
            <w:shd w:val="clear" w:color="auto" w:fill="auto"/>
            <w:noWrap/>
            <w:vAlign w:val="center"/>
            <w:hideMark/>
          </w:tcPr>
          <w:p w14:paraId="1ADA6AF0" w14:textId="2690FBED" w:rsidR="00A357CA" w:rsidRPr="00A53FD7" w:rsidRDefault="00C74600" w:rsidP="00814EE3">
            <w:pPr>
              <w:pStyle w:val="000txt"/>
            </w:pPr>
            <w:r w:rsidRPr="00A53FD7">
              <w:t>DME</w:t>
            </w:r>
            <w:r w:rsidR="00A357CA" w:rsidRPr="00A53FD7">
              <w:t xml:space="preserve"> suppliers</w:t>
            </w:r>
          </w:p>
        </w:tc>
      </w:tr>
      <w:tr w:rsidR="00A357CA" w:rsidRPr="00A53FD7" w14:paraId="1ADA6AF3" w14:textId="77777777" w:rsidTr="00B53341">
        <w:trPr>
          <w:trHeight w:val="207"/>
        </w:trPr>
        <w:tc>
          <w:tcPr>
            <w:tcW w:w="0" w:type="auto"/>
            <w:tcBorders>
              <w:top w:val="nil"/>
              <w:left w:val="nil"/>
              <w:bottom w:val="nil"/>
              <w:right w:val="nil"/>
            </w:tcBorders>
            <w:shd w:val="clear" w:color="auto" w:fill="auto"/>
            <w:noWrap/>
            <w:vAlign w:val="center"/>
            <w:hideMark/>
          </w:tcPr>
          <w:p w14:paraId="1ADA6AF2" w14:textId="77777777" w:rsidR="00A357CA" w:rsidRPr="00A53FD7" w:rsidRDefault="00A357CA" w:rsidP="00814EE3">
            <w:pPr>
              <w:pStyle w:val="000txt"/>
            </w:pPr>
            <w:r w:rsidRPr="00A53FD7">
              <w:t>Federally qualified health centers</w:t>
            </w:r>
          </w:p>
        </w:tc>
      </w:tr>
      <w:tr w:rsidR="00A357CA" w:rsidRPr="00A53FD7" w14:paraId="1ADA6AF5" w14:textId="77777777" w:rsidTr="00B53341">
        <w:trPr>
          <w:trHeight w:val="207"/>
        </w:trPr>
        <w:tc>
          <w:tcPr>
            <w:tcW w:w="0" w:type="auto"/>
            <w:tcBorders>
              <w:top w:val="nil"/>
              <w:left w:val="nil"/>
              <w:bottom w:val="nil"/>
              <w:right w:val="nil"/>
            </w:tcBorders>
            <w:shd w:val="clear" w:color="auto" w:fill="auto"/>
            <w:noWrap/>
            <w:vAlign w:val="center"/>
            <w:hideMark/>
          </w:tcPr>
          <w:p w14:paraId="1ADA6AF4" w14:textId="77777777" w:rsidR="00A357CA" w:rsidRPr="00A53FD7" w:rsidRDefault="00A357CA" w:rsidP="00814EE3">
            <w:pPr>
              <w:pStyle w:val="000txt"/>
            </w:pPr>
            <w:r w:rsidRPr="00A53FD7">
              <w:t>Free-standing birthing centers</w:t>
            </w:r>
          </w:p>
        </w:tc>
      </w:tr>
      <w:tr w:rsidR="00A357CA" w:rsidRPr="00A53FD7" w14:paraId="1ADA6AF7" w14:textId="77777777" w:rsidTr="00B53341">
        <w:trPr>
          <w:trHeight w:val="207"/>
        </w:trPr>
        <w:tc>
          <w:tcPr>
            <w:tcW w:w="0" w:type="auto"/>
            <w:tcBorders>
              <w:top w:val="nil"/>
              <w:left w:val="nil"/>
              <w:bottom w:val="nil"/>
              <w:right w:val="nil"/>
            </w:tcBorders>
            <w:shd w:val="clear" w:color="auto" w:fill="auto"/>
            <w:noWrap/>
            <w:vAlign w:val="center"/>
            <w:hideMark/>
          </w:tcPr>
          <w:p w14:paraId="1ADA6AF6" w14:textId="77777777" w:rsidR="00A357CA" w:rsidRPr="00A53FD7" w:rsidRDefault="00A357CA" w:rsidP="00814EE3">
            <w:pPr>
              <w:pStyle w:val="000txt"/>
            </w:pPr>
            <w:r w:rsidRPr="00A53FD7">
              <w:t>Health departments</w:t>
            </w:r>
          </w:p>
        </w:tc>
      </w:tr>
      <w:tr w:rsidR="00A357CA" w:rsidRPr="00A53FD7" w14:paraId="1ADA6AF9" w14:textId="77777777" w:rsidTr="00B53341">
        <w:trPr>
          <w:trHeight w:val="207"/>
        </w:trPr>
        <w:tc>
          <w:tcPr>
            <w:tcW w:w="0" w:type="auto"/>
            <w:tcBorders>
              <w:top w:val="nil"/>
              <w:left w:val="nil"/>
              <w:bottom w:val="nil"/>
              <w:right w:val="nil"/>
            </w:tcBorders>
            <w:shd w:val="clear" w:color="auto" w:fill="auto"/>
            <w:noWrap/>
            <w:vAlign w:val="center"/>
            <w:hideMark/>
          </w:tcPr>
          <w:p w14:paraId="1ADA6AF8" w14:textId="77777777" w:rsidR="00A357CA" w:rsidRPr="00A53FD7" w:rsidRDefault="00A357CA" w:rsidP="00814EE3">
            <w:pPr>
              <w:pStyle w:val="000txt"/>
            </w:pPr>
            <w:r w:rsidRPr="00A53FD7">
              <w:t>Hearing aid dealers</w:t>
            </w:r>
          </w:p>
        </w:tc>
      </w:tr>
      <w:tr w:rsidR="00A357CA" w:rsidRPr="00A53FD7" w14:paraId="1ADA6AFB" w14:textId="77777777" w:rsidTr="00B53341">
        <w:trPr>
          <w:trHeight w:val="207"/>
        </w:trPr>
        <w:tc>
          <w:tcPr>
            <w:tcW w:w="0" w:type="auto"/>
            <w:tcBorders>
              <w:top w:val="nil"/>
              <w:left w:val="nil"/>
              <w:bottom w:val="nil"/>
              <w:right w:val="nil"/>
            </w:tcBorders>
            <w:shd w:val="clear" w:color="auto" w:fill="auto"/>
            <w:noWrap/>
            <w:vAlign w:val="center"/>
            <w:hideMark/>
          </w:tcPr>
          <w:p w14:paraId="1ADA6AFA" w14:textId="77777777" w:rsidR="00A357CA" w:rsidRPr="00A53FD7" w:rsidRDefault="00A357CA" w:rsidP="00814EE3">
            <w:pPr>
              <w:pStyle w:val="000txt"/>
            </w:pPr>
            <w:r w:rsidRPr="00A53FD7">
              <w:t>HIV case management services</w:t>
            </w:r>
          </w:p>
        </w:tc>
      </w:tr>
      <w:tr w:rsidR="00A357CA" w:rsidRPr="00A53FD7" w14:paraId="1ADA6AFD" w14:textId="77777777" w:rsidTr="00B53341">
        <w:trPr>
          <w:trHeight w:val="207"/>
        </w:trPr>
        <w:tc>
          <w:tcPr>
            <w:tcW w:w="0" w:type="auto"/>
            <w:tcBorders>
              <w:top w:val="nil"/>
              <w:left w:val="nil"/>
              <w:bottom w:val="nil"/>
              <w:right w:val="nil"/>
            </w:tcBorders>
            <w:shd w:val="clear" w:color="auto" w:fill="auto"/>
            <w:noWrap/>
            <w:vAlign w:val="center"/>
            <w:hideMark/>
          </w:tcPr>
          <w:p w14:paraId="1ADA6AFC" w14:textId="77777777" w:rsidR="00A357CA" w:rsidRPr="00A53FD7" w:rsidRDefault="00A357CA" w:rsidP="00814EE3">
            <w:pPr>
              <w:pStyle w:val="000txt"/>
            </w:pPr>
            <w:r w:rsidRPr="00A53FD7">
              <w:t>Home infusion therapy services</w:t>
            </w:r>
          </w:p>
        </w:tc>
      </w:tr>
      <w:tr w:rsidR="00A357CA" w:rsidRPr="00A53FD7" w14:paraId="1ADA6AFF" w14:textId="77777777" w:rsidTr="00B53341">
        <w:trPr>
          <w:trHeight w:val="207"/>
        </w:trPr>
        <w:tc>
          <w:tcPr>
            <w:tcW w:w="0" w:type="auto"/>
            <w:tcBorders>
              <w:top w:val="nil"/>
              <w:left w:val="nil"/>
              <w:bottom w:val="nil"/>
              <w:right w:val="nil"/>
            </w:tcBorders>
            <w:shd w:val="clear" w:color="auto" w:fill="auto"/>
            <w:noWrap/>
            <w:vAlign w:val="center"/>
            <w:hideMark/>
          </w:tcPr>
          <w:p w14:paraId="1ADA6AFE" w14:textId="77777777" w:rsidR="00A357CA" w:rsidRPr="00A53FD7" w:rsidRDefault="00A357CA" w:rsidP="00814EE3">
            <w:pPr>
              <w:pStyle w:val="000txt"/>
            </w:pPr>
            <w:r w:rsidRPr="00A53FD7">
              <w:t>Independent diagnostic testing facilities</w:t>
            </w:r>
          </w:p>
        </w:tc>
      </w:tr>
      <w:tr w:rsidR="00A357CA" w:rsidRPr="00A53FD7" w14:paraId="1ADA6B01" w14:textId="77777777" w:rsidTr="00B53341">
        <w:trPr>
          <w:trHeight w:val="207"/>
        </w:trPr>
        <w:tc>
          <w:tcPr>
            <w:tcW w:w="0" w:type="auto"/>
            <w:tcBorders>
              <w:top w:val="nil"/>
              <w:left w:val="nil"/>
              <w:bottom w:val="nil"/>
              <w:right w:val="nil"/>
            </w:tcBorders>
            <w:shd w:val="clear" w:color="auto" w:fill="auto"/>
            <w:noWrap/>
            <w:vAlign w:val="center"/>
            <w:hideMark/>
          </w:tcPr>
          <w:p w14:paraId="1ADA6B00" w14:textId="77777777" w:rsidR="00A357CA" w:rsidRPr="00A53FD7" w:rsidRDefault="00A357CA" w:rsidP="00814EE3">
            <w:pPr>
              <w:pStyle w:val="000txt"/>
            </w:pPr>
            <w:r w:rsidRPr="00A53FD7">
              <w:t>Independent laboratories</w:t>
            </w:r>
          </w:p>
        </w:tc>
      </w:tr>
      <w:tr w:rsidR="00A357CA" w:rsidRPr="00A53FD7" w14:paraId="1ADA6B03" w14:textId="77777777" w:rsidTr="00B53341">
        <w:trPr>
          <w:trHeight w:val="207"/>
        </w:trPr>
        <w:tc>
          <w:tcPr>
            <w:tcW w:w="0" w:type="auto"/>
            <w:tcBorders>
              <w:top w:val="nil"/>
              <w:left w:val="nil"/>
              <w:bottom w:val="nil"/>
              <w:right w:val="nil"/>
            </w:tcBorders>
            <w:shd w:val="clear" w:color="auto" w:fill="auto"/>
            <w:noWrap/>
            <w:vAlign w:val="center"/>
            <w:hideMark/>
          </w:tcPr>
          <w:p w14:paraId="1ADA6B02" w14:textId="77777777" w:rsidR="00A357CA" w:rsidRPr="00A53FD7" w:rsidRDefault="00A357CA" w:rsidP="00814EE3">
            <w:pPr>
              <w:pStyle w:val="000txt"/>
            </w:pPr>
            <w:r w:rsidRPr="00A53FD7">
              <w:t>Independent practitioners</w:t>
            </w:r>
          </w:p>
        </w:tc>
      </w:tr>
      <w:tr w:rsidR="00A357CA" w:rsidRPr="00A53FD7" w14:paraId="1ADA6B05" w14:textId="77777777" w:rsidTr="00B53341">
        <w:trPr>
          <w:trHeight w:val="207"/>
        </w:trPr>
        <w:tc>
          <w:tcPr>
            <w:tcW w:w="0" w:type="auto"/>
            <w:tcBorders>
              <w:top w:val="nil"/>
              <w:left w:val="nil"/>
              <w:bottom w:val="nil"/>
              <w:right w:val="nil"/>
            </w:tcBorders>
            <w:shd w:val="clear" w:color="auto" w:fill="auto"/>
            <w:noWrap/>
            <w:vAlign w:val="center"/>
            <w:hideMark/>
          </w:tcPr>
          <w:p w14:paraId="1ADA6B04" w14:textId="77777777" w:rsidR="00A357CA" w:rsidRPr="00A53FD7" w:rsidRDefault="00A357CA" w:rsidP="00814EE3">
            <w:pPr>
              <w:pStyle w:val="000txt"/>
            </w:pPr>
            <w:r w:rsidRPr="00A53FD7">
              <w:t>Local education agencies</w:t>
            </w:r>
          </w:p>
        </w:tc>
      </w:tr>
      <w:tr w:rsidR="00A357CA" w:rsidRPr="00A53FD7" w14:paraId="1ADA6B07" w14:textId="77777777" w:rsidTr="00B53341">
        <w:trPr>
          <w:trHeight w:val="207"/>
        </w:trPr>
        <w:tc>
          <w:tcPr>
            <w:tcW w:w="0" w:type="auto"/>
            <w:tcBorders>
              <w:top w:val="nil"/>
              <w:left w:val="nil"/>
              <w:bottom w:val="nil"/>
              <w:right w:val="nil"/>
            </w:tcBorders>
            <w:shd w:val="clear" w:color="auto" w:fill="auto"/>
            <w:noWrap/>
            <w:vAlign w:val="center"/>
            <w:hideMark/>
          </w:tcPr>
          <w:p w14:paraId="1ADA6B06" w14:textId="4D4A0CB1" w:rsidR="00A357CA" w:rsidRPr="00A53FD7" w:rsidRDefault="00A357CA" w:rsidP="0052152A">
            <w:pPr>
              <w:pStyle w:val="000txt"/>
            </w:pPr>
            <w:r w:rsidRPr="00A53FD7">
              <w:t xml:space="preserve">Local </w:t>
            </w:r>
            <w:r w:rsidR="0052152A" w:rsidRPr="00A53FD7">
              <w:t>M</w:t>
            </w:r>
            <w:r w:rsidRPr="00A53FD7">
              <w:t xml:space="preserve">anagement </w:t>
            </w:r>
            <w:r w:rsidR="0052152A" w:rsidRPr="00A53FD7">
              <w:t>E</w:t>
            </w:r>
            <w:r w:rsidRPr="00A53FD7">
              <w:t>ntities</w:t>
            </w:r>
          </w:p>
        </w:tc>
      </w:tr>
      <w:tr w:rsidR="00A357CA" w:rsidRPr="00A53FD7" w14:paraId="1ADA6B09" w14:textId="77777777" w:rsidTr="00B53341">
        <w:trPr>
          <w:trHeight w:val="207"/>
        </w:trPr>
        <w:tc>
          <w:tcPr>
            <w:tcW w:w="0" w:type="auto"/>
            <w:tcBorders>
              <w:top w:val="nil"/>
              <w:left w:val="nil"/>
              <w:bottom w:val="nil"/>
              <w:right w:val="nil"/>
            </w:tcBorders>
            <w:shd w:val="clear" w:color="auto" w:fill="auto"/>
            <w:noWrap/>
            <w:vAlign w:val="center"/>
            <w:hideMark/>
          </w:tcPr>
          <w:p w14:paraId="1ADA6B08" w14:textId="77777777" w:rsidR="00A357CA" w:rsidRPr="00A53FD7" w:rsidRDefault="00A357CA" w:rsidP="00814EE3">
            <w:pPr>
              <w:pStyle w:val="000txt"/>
            </w:pPr>
            <w:r w:rsidRPr="00A53FD7">
              <w:t>Maternity Care Coordination/Child Services Coordination services</w:t>
            </w:r>
          </w:p>
        </w:tc>
      </w:tr>
      <w:tr w:rsidR="00A357CA" w:rsidRPr="00A53FD7" w14:paraId="1ADA6B0B" w14:textId="77777777" w:rsidTr="00B53341">
        <w:trPr>
          <w:trHeight w:val="207"/>
        </w:trPr>
        <w:tc>
          <w:tcPr>
            <w:tcW w:w="0" w:type="auto"/>
            <w:tcBorders>
              <w:top w:val="nil"/>
              <w:left w:val="nil"/>
              <w:bottom w:val="nil"/>
              <w:right w:val="nil"/>
            </w:tcBorders>
            <w:shd w:val="clear" w:color="auto" w:fill="auto"/>
            <w:noWrap/>
            <w:vAlign w:val="center"/>
            <w:hideMark/>
          </w:tcPr>
          <w:p w14:paraId="1ADA6B0A" w14:textId="5D237FD3" w:rsidR="00A357CA" w:rsidRPr="00A53FD7" w:rsidRDefault="00A357CA" w:rsidP="00814EE3">
            <w:pPr>
              <w:pStyle w:val="000txt"/>
            </w:pPr>
            <w:r w:rsidRPr="00A53FD7">
              <w:t>Non-Emergency Medical Transportation (NEMT)</w:t>
            </w:r>
            <w:r w:rsidR="00F0677C">
              <w:t xml:space="preserve"> providers</w:t>
            </w:r>
          </w:p>
        </w:tc>
      </w:tr>
      <w:tr w:rsidR="00A357CA" w:rsidRPr="00A53FD7" w14:paraId="1ADA6B0D" w14:textId="77777777" w:rsidTr="00B53341">
        <w:trPr>
          <w:trHeight w:val="207"/>
        </w:trPr>
        <w:tc>
          <w:tcPr>
            <w:tcW w:w="0" w:type="auto"/>
            <w:tcBorders>
              <w:top w:val="nil"/>
              <w:left w:val="nil"/>
              <w:bottom w:val="nil"/>
              <w:right w:val="nil"/>
            </w:tcBorders>
            <w:shd w:val="clear" w:color="auto" w:fill="auto"/>
            <w:noWrap/>
            <w:vAlign w:val="center"/>
            <w:hideMark/>
          </w:tcPr>
          <w:p w14:paraId="1ADA6B0C" w14:textId="77777777" w:rsidR="00A357CA" w:rsidRPr="00A53FD7" w:rsidRDefault="00A357CA" w:rsidP="00814EE3">
            <w:pPr>
              <w:pStyle w:val="000txt"/>
            </w:pPr>
            <w:r w:rsidRPr="00A53FD7">
              <w:t>Nurse midwives</w:t>
            </w:r>
          </w:p>
        </w:tc>
      </w:tr>
      <w:tr w:rsidR="00A357CA" w:rsidRPr="00A53FD7" w14:paraId="1ADA6B0F" w14:textId="77777777" w:rsidTr="00B53341">
        <w:trPr>
          <w:trHeight w:val="207"/>
        </w:trPr>
        <w:tc>
          <w:tcPr>
            <w:tcW w:w="0" w:type="auto"/>
            <w:tcBorders>
              <w:top w:val="nil"/>
              <w:left w:val="nil"/>
              <w:bottom w:val="nil"/>
              <w:right w:val="nil"/>
            </w:tcBorders>
            <w:shd w:val="clear" w:color="auto" w:fill="auto"/>
            <w:noWrap/>
            <w:vAlign w:val="center"/>
            <w:hideMark/>
          </w:tcPr>
          <w:p w14:paraId="1ADA6B0E" w14:textId="77777777" w:rsidR="00A357CA" w:rsidRPr="00A53FD7" w:rsidRDefault="00A357CA" w:rsidP="00814EE3">
            <w:pPr>
              <w:pStyle w:val="000txt"/>
            </w:pPr>
            <w:r w:rsidRPr="00A53FD7">
              <w:t>Nurse practitioners</w:t>
            </w:r>
          </w:p>
        </w:tc>
      </w:tr>
      <w:tr w:rsidR="00A357CA" w:rsidRPr="00A53FD7" w14:paraId="1ADA6B11" w14:textId="77777777" w:rsidTr="00B53341">
        <w:trPr>
          <w:trHeight w:val="207"/>
        </w:trPr>
        <w:tc>
          <w:tcPr>
            <w:tcW w:w="0" w:type="auto"/>
            <w:tcBorders>
              <w:top w:val="nil"/>
              <w:left w:val="nil"/>
              <w:bottom w:val="nil"/>
              <w:right w:val="nil"/>
            </w:tcBorders>
            <w:shd w:val="clear" w:color="auto" w:fill="auto"/>
            <w:noWrap/>
            <w:vAlign w:val="center"/>
            <w:hideMark/>
          </w:tcPr>
          <w:p w14:paraId="1ADA6B10" w14:textId="33848D03" w:rsidR="00A357CA" w:rsidRPr="00A53FD7" w:rsidRDefault="00A357CA" w:rsidP="00814EE3">
            <w:pPr>
              <w:pStyle w:val="000txt"/>
            </w:pPr>
            <w:r w:rsidRPr="00A53FD7">
              <w:t>Ophthalmologist</w:t>
            </w:r>
            <w:r w:rsidR="00F0677C">
              <w:t>s</w:t>
            </w:r>
          </w:p>
        </w:tc>
      </w:tr>
      <w:tr w:rsidR="00A357CA" w:rsidRPr="00A53FD7" w14:paraId="1ADA6B13" w14:textId="77777777" w:rsidTr="00B53341">
        <w:trPr>
          <w:trHeight w:val="207"/>
        </w:trPr>
        <w:tc>
          <w:tcPr>
            <w:tcW w:w="0" w:type="auto"/>
            <w:tcBorders>
              <w:top w:val="nil"/>
              <w:left w:val="nil"/>
              <w:bottom w:val="nil"/>
              <w:right w:val="nil"/>
            </w:tcBorders>
            <w:shd w:val="clear" w:color="auto" w:fill="auto"/>
            <w:noWrap/>
            <w:vAlign w:val="center"/>
            <w:hideMark/>
          </w:tcPr>
          <w:p w14:paraId="1ADA6B12" w14:textId="77777777" w:rsidR="00A357CA" w:rsidRPr="00A53FD7" w:rsidRDefault="00A357CA" w:rsidP="00814EE3">
            <w:pPr>
              <w:pStyle w:val="000txt"/>
            </w:pPr>
            <w:r w:rsidRPr="00A53FD7">
              <w:t>Optical supply dealers</w:t>
            </w:r>
          </w:p>
        </w:tc>
      </w:tr>
      <w:tr w:rsidR="00A357CA" w:rsidRPr="00A53FD7" w14:paraId="1ADA6B15" w14:textId="77777777" w:rsidTr="00B53341">
        <w:trPr>
          <w:trHeight w:val="207"/>
        </w:trPr>
        <w:tc>
          <w:tcPr>
            <w:tcW w:w="0" w:type="auto"/>
            <w:tcBorders>
              <w:top w:val="nil"/>
              <w:left w:val="nil"/>
              <w:bottom w:val="nil"/>
              <w:right w:val="nil"/>
            </w:tcBorders>
            <w:shd w:val="clear" w:color="auto" w:fill="auto"/>
            <w:noWrap/>
            <w:vAlign w:val="center"/>
            <w:hideMark/>
          </w:tcPr>
          <w:p w14:paraId="1ADA6B14" w14:textId="77777777" w:rsidR="00A357CA" w:rsidRPr="00A53FD7" w:rsidRDefault="00A357CA" w:rsidP="00814EE3">
            <w:pPr>
              <w:pStyle w:val="000txt"/>
            </w:pPr>
            <w:r w:rsidRPr="00A53FD7">
              <w:t>Optometrists</w:t>
            </w:r>
          </w:p>
        </w:tc>
      </w:tr>
      <w:tr w:rsidR="00A357CA" w:rsidRPr="00A53FD7" w14:paraId="1ADA6B17" w14:textId="77777777" w:rsidTr="00B53341">
        <w:trPr>
          <w:trHeight w:val="207"/>
        </w:trPr>
        <w:tc>
          <w:tcPr>
            <w:tcW w:w="0" w:type="auto"/>
            <w:tcBorders>
              <w:top w:val="nil"/>
              <w:left w:val="nil"/>
              <w:bottom w:val="nil"/>
              <w:right w:val="nil"/>
            </w:tcBorders>
            <w:shd w:val="clear" w:color="auto" w:fill="auto"/>
            <w:noWrap/>
            <w:vAlign w:val="center"/>
            <w:hideMark/>
          </w:tcPr>
          <w:p w14:paraId="1ADA6B16" w14:textId="77777777" w:rsidR="00A357CA" w:rsidRPr="00A53FD7" w:rsidRDefault="00A357CA" w:rsidP="00814EE3">
            <w:pPr>
              <w:pStyle w:val="000txt"/>
            </w:pPr>
            <w:r w:rsidRPr="00A53FD7">
              <w:t>Orthotics and prosthetics suppliers</w:t>
            </w:r>
          </w:p>
        </w:tc>
      </w:tr>
      <w:tr w:rsidR="00A357CA" w:rsidRPr="00A53FD7" w14:paraId="1ADA6B19" w14:textId="77777777" w:rsidTr="00B53341">
        <w:trPr>
          <w:trHeight w:val="207"/>
        </w:trPr>
        <w:tc>
          <w:tcPr>
            <w:tcW w:w="0" w:type="auto"/>
            <w:tcBorders>
              <w:top w:val="nil"/>
              <w:left w:val="nil"/>
              <w:bottom w:val="nil"/>
              <w:right w:val="nil"/>
            </w:tcBorders>
            <w:shd w:val="clear" w:color="auto" w:fill="auto"/>
            <w:noWrap/>
            <w:vAlign w:val="center"/>
            <w:hideMark/>
          </w:tcPr>
          <w:p w14:paraId="1ADA6B18" w14:textId="77777777" w:rsidR="00A357CA" w:rsidRPr="00A53FD7" w:rsidRDefault="00A357CA" w:rsidP="00814EE3">
            <w:pPr>
              <w:pStyle w:val="000txt"/>
            </w:pPr>
            <w:r w:rsidRPr="00A53FD7">
              <w:t>Outpatient behavioral health services provided by Community Intervention Services Agencies</w:t>
            </w:r>
          </w:p>
        </w:tc>
      </w:tr>
      <w:tr w:rsidR="00A357CA" w:rsidRPr="00A53FD7" w14:paraId="1ADA6B1B" w14:textId="77777777" w:rsidTr="00B53341">
        <w:trPr>
          <w:trHeight w:val="207"/>
        </w:trPr>
        <w:tc>
          <w:tcPr>
            <w:tcW w:w="0" w:type="auto"/>
            <w:tcBorders>
              <w:top w:val="nil"/>
              <w:left w:val="nil"/>
              <w:bottom w:val="nil"/>
              <w:right w:val="nil"/>
            </w:tcBorders>
            <w:shd w:val="clear" w:color="auto" w:fill="auto"/>
            <w:noWrap/>
            <w:vAlign w:val="center"/>
            <w:hideMark/>
          </w:tcPr>
          <w:p w14:paraId="1ADA6B1A" w14:textId="77777777" w:rsidR="00A357CA" w:rsidRPr="00A53FD7" w:rsidRDefault="00A357CA" w:rsidP="00814EE3">
            <w:pPr>
              <w:pStyle w:val="000txt"/>
            </w:pPr>
            <w:r w:rsidRPr="00A53FD7">
              <w:t>Personal care services</w:t>
            </w:r>
          </w:p>
        </w:tc>
      </w:tr>
      <w:tr w:rsidR="00A357CA" w:rsidRPr="00A53FD7" w14:paraId="1ADA6B1D" w14:textId="77777777" w:rsidTr="00B53341">
        <w:trPr>
          <w:trHeight w:val="207"/>
        </w:trPr>
        <w:tc>
          <w:tcPr>
            <w:tcW w:w="0" w:type="auto"/>
            <w:tcBorders>
              <w:top w:val="nil"/>
              <w:left w:val="nil"/>
              <w:bottom w:val="nil"/>
              <w:right w:val="nil"/>
            </w:tcBorders>
            <w:shd w:val="clear" w:color="auto" w:fill="auto"/>
            <w:noWrap/>
            <w:vAlign w:val="center"/>
            <w:hideMark/>
          </w:tcPr>
          <w:p w14:paraId="1ADA6B1C" w14:textId="77777777" w:rsidR="00A357CA" w:rsidRPr="00A53FD7" w:rsidRDefault="00A357CA" w:rsidP="00814EE3">
            <w:pPr>
              <w:pStyle w:val="000txt"/>
            </w:pPr>
            <w:r w:rsidRPr="00A53FD7">
              <w:t>Physicians</w:t>
            </w:r>
          </w:p>
        </w:tc>
      </w:tr>
      <w:tr w:rsidR="00A357CA" w:rsidRPr="00A53FD7" w14:paraId="1ADA6B1F" w14:textId="77777777" w:rsidTr="00B53341">
        <w:trPr>
          <w:trHeight w:val="207"/>
        </w:trPr>
        <w:tc>
          <w:tcPr>
            <w:tcW w:w="0" w:type="auto"/>
            <w:tcBorders>
              <w:top w:val="nil"/>
              <w:left w:val="nil"/>
              <w:bottom w:val="nil"/>
              <w:right w:val="nil"/>
            </w:tcBorders>
            <w:shd w:val="clear" w:color="auto" w:fill="auto"/>
            <w:noWrap/>
            <w:vAlign w:val="center"/>
            <w:hideMark/>
          </w:tcPr>
          <w:p w14:paraId="1ADA6B1E" w14:textId="77777777" w:rsidR="00A357CA" w:rsidRPr="00A53FD7" w:rsidRDefault="00A357CA" w:rsidP="00814EE3">
            <w:pPr>
              <w:pStyle w:val="000txt"/>
            </w:pPr>
            <w:r w:rsidRPr="00A53FD7">
              <w:t>Planned Parenthood (non-medical doctor) organization</w:t>
            </w:r>
          </w:p>
        </w:tc>
      </w:tr>
      <w:tr w:rsidR="00A357CA" w:rsidRPr="00A53FD7" w14:paraId="1ADA6B21" w14:textId="77777777" w:rsidTr="00B53341">
        <w:trPr>
          <w:trHeight w:val="207"/>
        </w:trPr>
        <w:tc>
          <w:tcPr>
            <w:tcW w:w="0" w:type="auto"/>
            <w:tcBorders>
              <w:top w:val="nil"/>
              <w:left w:val="nil"/>
              <w:bottom w:val="nil"/>
              <w:right w:val="nil"/>
            </w:tcBorders>
            <w:shd w:val="clear" w:color="auto" w:fill="auto"/>
            <w:noWrap/>
            <w:vAlign w:val="center"/>
            <w:hideMark/>
          </w:tcPr>
          <w:p w14:paraId="1ADA6B20" w14:textId="77777777" w:rsidR="00A357CA" w:rsidRPr="00A53FD7" w:rsidRDefault="00A357CA" w:rsidP="00814EE3">
            <w:pPr>
              <w:pStyle w:val="000txt"/>
            </w:pPr>
            <w:r w:rsidRPr="00A53FD7">
              <w:t>Podiatrists</w:t>
            </w:r>
          </w:p>
        </w:tc>
      </w:tr>
      <w:tr w:rsidR="00A357CA" w:rsidRPr="00A53FD7" w14:paraId="1ADA6B23" w14:textId="77777777" w:rsidTr="00B53341">
        <w:trPr>
          <w:trHeight w:val="207"/>
        </w:trPr>
        <w:tc>
          <w:tcPr>
            <w:tcW w:w="0" w:type="auto"/>
            <w:tcBorders>
              <w:top w:val="nil"/>
              <w:left w:val="nil"/>
              <w:bottom w:val="nil"/>
              <w:right w:val="nil"/>
            </w:tcBorders>
            <w:shd w:val="clear" w:color="auto" w:fill="auto"/>
            <w:noWrap/>
            <w:vAlign w:val="center"/>
            <w:hideMark/>
          </w:tcPr>
          <w:p w14:paraId="1ADA6B22" w14:textId="77777777" w:rsidR="00A357CA" w:rsidRPr="00A53FD7" w:rsidRDefault="00A357CA" w:rsidP="00814EE3">
            <w:pPr>
              <w:pStyle w:val="000txt"/>
            </w:pPr>
            <w:r w:rsidRPr="00A53FD7">
              <w:t>Portable X-ray services</w:t>
            </w:r>
          </w:p>
        </w:tc>
      </w:tr>
      <w:tr w:rsidR="00A357CA" w:rsidRPr="00A53FD7" w14:paraId="1ADA6B25" w14:textId="77777777" w:rsidTr="00B53341">
        <w:trPr>
          <w:trHeight w:val="207"/>
        </w:trPr>
        <w:tc>
          <w:tcPr>
            <w:tcW w:w="0" w:type="auto"/>
            <w:tcBorders>
              <w:top w:val="nil"/>
              <w:left w:val="nil"/>
              <w:bottom w:val="nil"/>
              <w:right w:val="nil"/>
            </w:tcBorders>
            <w:shd w:val="clear" w:color="auto" w:fill="auto"/>
            <w:noWrap/>
            <w:vAlign w:val="center"/>
            <w:hideMark/>
          </w:tcPr>
          <w:p w14:paraId="1ADA6B24" w14:textId="77777777" w:rsidR="00A357CA" w:rsidRPr="00A53FD7" w:rsidRDefault="00A357CA" w:rsidP="00814EE3">
            <w:pPr>
              <w:pStyle w:val="000txt"/>
            </w:pPr>
            <w:r w:rsidRPr="00A53FD7">
              <w:t>Private duty nursing services</w:t>
            </w:r>
          </w:p>
        </w:tc>
      </w:tr>
      <w:tr w:rsidR="00A357CA" w:rsidRPr="00A53FD7" w14:paraId="1ADA6B27" w14:textId="77777777" w:rsidTr="00B53341">
        <w:trPr>
          <w:trHeight w:val="207"/>
        </w:trPr>
        <w:tc>
          <w:tcPr>
            <w:tcW w:w="0" w:type="auto"/>
            <w:tcBorders>
              <w:top w:val="nil"/>
              <w:left w:val="nil"/>
              <w:bottom w:val="nil"/>
              <w:right w:val="nil"/>
            </w:tcBorders>
            <w:shd w:val="clear" w:color="auto" w:fill="auto"/>
            <w:noWrap/>
            <w:vAlign w:val="center"/>
            <w:hideMark/>
          </w:tcPr>
          <w:p w14:paraId="1ADA6B26" w14:textId="77777777" w:rsidR="00A357CA" w:rsidRPr="00A53FD7" w:rsidRDefault="00A357CA" w:rsidP="00814EE3">
            <w:pPr>
              <w:pStyle w:val="000txt"/>
            </w:pPr>
            <w:r w:rsidRPr="00A53FD7">
              <w:t>Rural health clinics</w:t>
            </w:r>
          </w:p>
        </w:tc>
      </w:tr>
    </w:tbl>
    <w:p w14:paraId="1ADA6B28" w14:textId="77777777" w:rsidR="00A357CA" w:rsidRDefault="00A357CA" w:rsidP="00C82027">
      <w:pPr>
        <w:pStyle w:val="ep"/>
        <w:sectPr w:rsidR="00A357CA" w:rsidSect="00214555">
          <w:type w:val="continuous"/>
          <w:pgSz w:w="12240" w:h="15840" w:code="1"/>
          <w:pgMar w:top="1440" w:right="1440" w:bottom="1440" w:left="1440" w:header="432" w:footer="288" w:gutter="0"/>
          <w:cols w:num="2" w:space="360"/>
          <w:docGrid w:linePitch="272"/>
        </w:sectPr>
      </w:pPr>
    </w:p>
    <w:p w14:paraId="1ADA6B29" w14:textId="77777777" w:rsidR="00CB233E" w:rsidRDefault="00CB233E" w:rsidP="00C82027">
      <w:pPr>
        <w:pStyle w:val="ep"/>
      </w:pPr>
    </w:p>
    <w:p w14:paraId="1ADA6B2A" w14:textId="77777777" w:rsidR="00A357CA" w:rsidRDefault="00A357CA" w:rsidP="00C82027">
      <w:pPr>
        <w:pStyle w:val="ep"/>
      </w:pPr>
    </w:p>
    <w:p w14:paraId="1ADA6B2B" w14:textId="3DF8F6CA" w:rsidR="00CB233E" w:rsidRDefault="007107C1" w:rsidP="0017087E">
      <w:pPr>
        <w:pStyle w:val="Heading4"/>
      </w:pPr>
      <w:bookmarkStart w:id="137" w:name="_Toc63354018"/>
      <w:bookmarkStart w:id="138" w:name="_Toc77172504"/>
      <w:r>
        <w:t>10</w:t>
      </w:r>
      <w:r w:rsidR="00C82027">
        <w:t>.</w:t>
      </w:r>
      <w:r w:rsidR="00EC7BDA">
        <w:t>1.</w:t>
      </w:r>
      <w:r w:rsidR="00CB233E">
        <w:t>2.</w:t>
      </w:r>
      <w:r w:rsidR="00EC7BDA">
        <w:t>1</w:t>
      </w:r>
      <w:r w:rsidR="00CB233E">
        <w:t xml:space="preserve"> Creating </w:t>
      </w:r>
      <w:r w:rsidR="00C82027">
        <w:t>a</w:t>
      </w:r>
      <w:r w:rsidR="00CB233E">
        <w:t xml:space="preserve"> Professional Claim </w:t>
      </w:r>
      <w:r w:rsidR="00C82027">
        <w:t>i</w:t>
      </w:r>
      <w:r w:rsidR="00CB233E">
        <w:t xml:space="preserve">n </w:t>
      </w:r>
      <w:proofErr w:type="spellStart"/>
      <w:r w:rsidR="00CB233E">
        <w:t>NCTracks</w:t>
      </w:r>
      <w:bookmarkEnd w:id="137"/>
      <w:bookmarkEnd w:id="138"/>
      <w:proofErr w:type="spellEnd"/>
    </w:p>
    <w:p w14:paraId="1ADA6B2C" w14:textId="02213F6B" w:rsidR="00445BD5" w:rsidRPr="00BF39C0" w:rsidRDefault="00C67BCD" w:rsidP="00445BD5">
      <w:pPr>
        <w:pStyle w:val="Para"/>
      </w:pPr>
      <w:r>
        <w:rPr>
          <w:noProof/>
        </w:rPr>
        <mc:AlternateContent>
          <mc:Choice Requires="wps">
            <w:drawing>
              <wp:anchor distT="0" distB="0" distL="114300" distR="114300" simplePos="0" relativeHeight="251778048" behindDoc="0" locked="0" layoutInCell="1" allowOverlap="1" wp14:anchorId="1ADA7555" wp14:editId="38165577">
                <wp:simplePos x="0" y="0"/>
                <wp:positionH relativeFrom="column">
                  <wp:posOffset>2494345</wp:posOffset>
                </wp:positionH>
                <wp:positionV relativeFrom="paragraph">
                  <wp:posOffset>390582</wp:posOffset>
                </wp:positionV>
                <wp:extent cx="164465" cy="161925"/>
                <wp:effectExtent l="7620" t="12700" r="8890" b="63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7"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5" id="Oval 23" o:spid="_x0000_s1056" style="position:absolute;margin-left:196.4pt;margin-top:30.75pt;width:12.95pt;height:1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" fillcolor="#080808" strokecolor="red" strokeweight=".5pt">
                <v:textbox inset="0,0,0,0">
                  <w:txbxContent>
                    <w:p w14:paraId="1ADA7667"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2E1C4D" w:rsidRPr="00BF39C0">
        <w:rPr>
          <w:b/>
        </w:rPr>
        <w:t>N</w:t>
      </w:r>
      <w:r w:rsidR="00445BD5" w:rsidRPr="00BF39C0">
        <w:rPr>
          <w:b/>
        </w:rPr>
        <w:t>ote</w:t>
      </w:r>
      <w:r w:rsidR="002E1C4D" w:rsidRPr="00BF39C0">
        <w:t>: T</w:t>
      </w:r>
      <w:r w:rsidR="00445BD5" w:rsidRPr="00BF39C0">
        <w:t xml:space="preserve">he </w:t>
      </w:r>
      <w:r w:rsidR="00AF5F14" w:rsidRPr="00BF39C0">
        <w:t xml:space="preserve">following </w:t>
      </w:r>
      <w:r w:rsidR="00445BD5" w:rsidRPr="00BF39C0">
        <w:t xml:space="preserve">instructions are available in the most up-to-date form in </w:t>
      </w:r>
      <w:proofErr w:type="spellStart"/>
      <w:r w:rsidR="003A1A71" w:rsidRPr="00BF39C0">
        <w:t>SkillPort</w:t>
      </w:r>
      <w:proofErr w:type="spellEnd"/>
      <w:r w:rsidR="00445BD5" w:rsidRPr="00BF39C0">
        <w:t xml:space="preserve"> under the title </w:t>
      </w:r>
      <w:r w:rsidR="00445BD5" w:rsidRPr="00192CAF">
        <w:rPr>
          <w:i/>
        </w:rPr>
        <w:t>CLM 221 Submitting a Professional Claim Participant User Guide</w:t>
      </w:r>
      <w:r w:rsidR="00DC3B45" w:rsidRPr="00BF39C0">
        <w:t>.</w:t>
      </w:r>
    </w:p>
    <w:p w14:paraId="1ADA6B2D" w14:textId="77777777" w:rsidR="00445BD5" w:rsidRPr="00445BD5" w:rsidRDefault="00C67BCD" w:rsidP="006623D3">
      <w:pPr>
        <w:pStyle w:val="graphic"/>
      </w:pPr>
      <w:r>
        <w:rPr>
          <w:noProof/>
        </w:rPr>
        <mc:AlternateContent>
          <mc:Choice Requires="wps">
            <w:drawing>
              <wp:anchor distT="0" distB="0" distL="114300" distR="114300" simplePos="0" relativeHeight="251780096" behindDoc="0" locked="0" layoutInCell="1" allowOverlap="1" wp14:anchorId="1ADA7557" wp14:editId="4BD98A4D">
                <wp:simplePos x="0" y="0"/>
                <wp:positionH relativeFrom="column">
                  <wp:posOffset>2459620</wp:posOffset>
                </wp:positionH>
                <wp:positionV relativeFrom="paragraph">
                  <wp:posOffset>724688</wp:posOffset>
                </wp:positionV>
                <wp:extent cx="164465" cy="161925"/>
                <wp:effectExtent l="7620" t="12700" r="8890" b="635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8"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7" id="Oval 24" o:spid="_x0000_s1057" style="position:absolute;left:0;text-align:left;margin-left:193.65pt;margin-top:57.05pt;width:12.9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" fillcolor="#080808" strokecolor="red" strokeweight=".5pt">
                <v:textbox inset="0,0,0,0">
                  <w:txbxContent>
                    <w:p w14:paraId="1ADA7668"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59" wp14:editId="739B7E2B">
            <wp:extent cx="5943600" cy="23126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1ADA6B2E" w14:textId="77777777" w:rsidR="00CB233E" w:rsidRDefault="007107C1" w:rsidP="007107C1">
      <w:pPr>
        <w:pStyle w:val="Exhibit"/>
      </w:pPr>
      <w:bookmarkStart w:id="139" w:name="_Toc77172666"/>
      <w:r>
        <w:t>Exhibit 10-1. Creating a Professional Claim</w:t>
      </w:r>
      <w:bookmarkEnd w:id="139"/>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71"/>
        <w:gridCol w:w="8489"/>
      </w:tblGrid>
      <w:tr w:rsidR="00CB233E" w14:paraId="1ADA6B31" w14:textId="77777777" w:rsidTr="00D14B1F">
        <w:trPr>
          <w:jc w:val="center"/>
        </w:trPr>
        <w:tc>
          <w:tcPr>
            <w:tcW w:w="871" w:type="dxa"/>
            <w:tcBorders>
              <w:right w:val="single" w:sz="8" w:space="0" w:color="FFFFFF"/>
            </w:tcBorders>
            <w:shd w:val="clear" w:color="auto" w:fill="005172"/>
          </w:tcPr>
          <w:p w14:paraId="1ADA6B2F" w14:textId="77777777" w:rsidR="00CB233E" w:rsidRDefault="00D14B1F" w:rsidP="00D14B1F">
            <w:pPr>
              <w:pStyle w:val="000hd"/>
            </w:pPr>
            <w:r>
              <w:t>Step</w:t>
            </w:r>
          </w:p>
        </w:tc>
        <w:tc>
          <w:tcPr>
            <w:tcW w:w="8489" w:type="dxa"/>
            <w:tcBorders>
              <w:left w:val="single" w:sz="8" w:space="0" w:color="FFFFFF"/>
            </w:tcBorders>
            <w:shd w:val="clear" w:color="auto" w:fill="005172"/>
          </w:tcPr>
          <w:p w14:paraId="1ADA6B30" w14:textId="77777777" w:rsidR="00CB233E" w:rsidRDefault="00CB233E" w:rsidP="00D14B1F">
            <w:pPr>
              <w:pStyle w:val="000hd"/>
              <w:jc w:val="left"/>
            </w:pPr>
            <w:r>
              <w:t>Action</w:t>
            </w:r>
          </w:p>
        </w:tc>
      </w:tr>
      <w:tr w:rsidR="00CB233E" w14:paraId="1ADA6B34" w14:textId="77777777" w:rsidTr="00D14B1F">
        <w:trPr>
          <w:jc w:val="center"/>
        </w:trPr>
        <w:tc>
          <w:tcPr>
            <w:tcW w:w="871" w:type="dxa"/>
            <w:tcBorders>
              <w:bottom w:val="single" w:sz="8" w:space="0" w:color="005172"/>
            </w:tcBorders>
            <w:shd w:val="clear" w:color="auto" w:fill="auto"/>
          </w:tcPr>
          <w:p w14:paraId="1ADA6B32" w14:textId="77777777" w:rsidR="00CB233E" w:rsidRDefault="00C82027" w:rsidP="00D14B1F">
            <w:pPr>
              <w:pStyle w:val="000txt"/>
              <w:jc w:val="center"/>
            </w:pPr>
            <w:r>
              <w:t>1</w:t>
            </w:r>
          </w:p>
        </w:tc>
        <w:tc>
          <w:tcPr>
            <w:tcW w:w="8489" w:type="dxa"/>
            <w:tcBorders>
              <w:bottom w:val="single" w:sz="8" w:space="0" w:color="005172"/>
            </w:tcBorders>
            <w:shd w:val="clear" w:color="auto" w:fill="auto"/>
          </w:tcPr>
          <w:p w14:paraId="1ADA6B33" w14:textId="77777777" w:rsidR="00CB233E" w:rsidRDefault="00CB233E" w:rsidP="00D14B1F">
            <w:pPr>
              <w:pStyle w:val="000txt"/>
            </w:pPr>
            <w:r>
              <w:t>Hover over</w:t>
            </w:r>
            <w:r w:rsidR="00A53FD7">
              <w:t xml:space="preserve"> the</w:t>
            </w:r>
            <w:r>
              <w:t xml:space="preserve"> </w:t>
            </w:r>
            <w:r>
              <w:rPr>
                <w:b/>
              </w:rPr>
              <w:t>Claims</w:t>
            </w:r>
            <w:r w:rsidRPr="00CB65F9">
              <w:t xml:space="preserve"> </w:t>
            </w:r>
            <w:r>
              <w:t>menu.</w:t>
            </w:r>
          </w:p>
        </w:tc>
      </w:tr>
      <w:tr w:rsidR="00CB233E" w14:paraId="1ADA6B37" w14:textId="77777777" w:rsidTr="00D14B1F">
        <w:trPr>
          <w:jc w:val="center"/>
        </w:trPr>
        <w:tc>
          <w:tcPr>
            <w:tcW w:w="871" w:type="dxa"/>
            <w:shd w:val="clear" w:color="auto" w:fill="E6F3FB"/>
          </w:tcPr>
          <w:p w14:paraId="1ADA6B35" w14:textId="77777777" w:rsidR="00CB233E" w:rsidRDefault="00C82027" w:rsidP="00D14B1F">
            <w:pPr>
              <w:pStyle w:val="000txt"/>
              <w:jc w:val="center"/>
            </w:pPr>
            <w:r>
              <w:t>2</w:t>
            </w:r>
          </w:p>
        </w:tc>
        <w:tc>
          <w:tcPr>
            <w:tcW w:w="8489" w:type="dxa"/>
            <w:shd w:val="clear" w:color="auto" w:fill="E6F3FB"/>
          </w:tcPr>
          <w:p w14:paraId="1ADA6B36" w14:textId="62B98424" w:rsidR="00CB233E" w:rsidRDefault="00A53FD7" w:rsidP="00D14B1F">
            <w:pPr>
              <w:pStyle w:val="000txt"/>
            </w:pPr>
            <w:r>
              <w:t xml:space="preserve">Select </w:t>
            </w:r>
            <w:r w:rsidR="00CB233E" w:rsidRPr="006032D9">
              <w:rPr>
                <w:b/>
              </w:rPr>
              <w:t>Create Professional Claim</w:t>
            </w:r>
            <w:r>
              <w:t>.</w:t>
            </w:r>
            <w:r w:rsidR="00CB233E">
              <w:t xml:space="preserve"> The </w:t>
            </w:r>
            <w:r w:rsidR="00CB233E" w:rsidRPr="00A53FD7">
              <w:rPr>
                <w:b/>
              </w:rPr>
              <w:t>Verify Patient</w:t>
            </w:r>
            <w:r w:rsidR="00CB233E">
              <w:t xml:space="preserve"> screen displays.</w:t>
            </w:r>
          </w:p>
        </w:tc>
      </w:tr>
    </w:tbl>
    <w:p w14:paraId="1ADA6B38" w14:textId="77777777" w:rsidR="00CB233E" w:rsidRDefault="00CB233E" w:rsidP="006623D3">
      <w:pPr>
        <w:pStyle w:val="Para"/>
      </w:pPr>
    </w:p>
    <w:p w14:paraId="1ADA6B39" w14:textId="139A3453" w:rsidR="00AF4442" w:rsidRPr="00BC7F0A" w:rsidRDefault="007107C1" w:rsidP="002C30CD">
      <w:pPr>
        <w:pStyle w:val="Heading3"/>
      </w:pPr>
      <w:bookmarkStart w:id="140" w:name="_Toc63354019"/>
      <w:bookmarkStart w:id="141" w:name="_Toc77172505"/>
      <w:r>
        <w:t>10</w:t>
      </w:r>
      <w:r w:rsidR="00C82027" w:rsidRPr="00BC7F0A">
        <w:t>.</w:t>
      </w:r>
      <w:r w:rsidR="001D7BF5">
        <w:t>1.3</w:t>
      </w:r>
      <w:r w:rsidR="00C82027" w:rsidRPr="00BC7F0A">
        <w:t xml:space="preserve"> </w:t>
      </w:r>
      <w:r w:rsidR="00CB233E" w:rsidRPr="00BC7F0A">
        <w:t>Billing</w:t>
      </w:r>
      <w:r w:rsidR="00CB233E" w:rsidRPr="00BC7F0A">
        <w:rPr>
          <w:spacing w:val="-9"/>
        </w:rPr>
        <w:t xml:space="preserve"> </w:t>
      </w:r>
      <w:r w:rsidR="00CB233E" w:rsidRPr="00BC7F0A">
        <w:t>Institutional</w:t>
      </w:r>
      <w:r w:rsidR="00CB233E" w:rsidRPr="00BC7F0A">
        <w:rPr>
          <w:spacing w:val="-16"/>
        </w:rPr>
        <w:t xml:space="preserve"> </w:t>
      </w:r>
      <w:r w:rsidR="00CB233E" w:rsidRPr="00BC7F0A">
        <w:t>(UB-04/837I)</w:t>
      </w:r>
      <w:r w:rsidR="00CB233E" w:rsidRPr="00BC7F0A">
        <w:rPr>
          <w:spacing w:val="-16"/>
        </w:rPr>
        <w:t xml:space="preserve"> </w:t>
      </w:r>
      <w:r w:rsidR="00CB233E" w:rsidRPr="00BC7F0A">
        <w:t>Claims</w:t>
      </w:r>
      <w:bookmarkEnd w:id="140"/>
      <w:bookmarkEnd w:id="141"/>
    </w:p>
    <w:p w14:paraId="1ADA6B3A" w14:textId="77777777" w:rsidR="00CB233E" w:rsidRPr="00AF4442" w:rsidRDefault="00CB233E" w:rsidP="00AF4442">
      <w:pPr>
        <w:pStyle w:val="Para"/>
        <w:rPr>
          <w:sz w:val="28"/>
          <w:szCs w:val="28"/>
        </w:rPr>
      </w:pPr>
      <w:r>
        <w:t>The</w:t>
      </w:r>
      <w:r>
        <w:rPr>
          <w:spacing w:val="-3"/>
        </w:rPr>
        <w:t xml:space="preserve"> </w:t>
      </w:r>
      <w:r>
        <w:t>following</w:t>
      </w:r>
      <w:r>
        <w:rPr>
          <w:spacing w:val="-9"/>
        </w:rPr>
        <w:t xml:space="preserve"> </w:t>
      </w:r>
      <w:r>
        <w:t>provider</w:t>
      </w:r>
      <w:r>
        <w:rPr>
          <w:spacing w:val="-7"/>
        </w:rPr>
        <w:t xml:space="preserve"> </w:t>
      </w:r>
      <w:r>
        <w:rPr>
          <w:spacing w:val="-1"/>
        </w:rPr>
        <w:t>t</w:t>
      </w:r>
      <w:r>
        <w:t>ypes</w:t>
      </w:r>
      <w:r>
        <w:rPr>
          <w:spacing w:val="-5"/>
        </w:rPr>
        <w:t xml:space="preserve"> </w:t>
      </w:r>
      <w:r>
        <w:t>sub</w:t>
      </w:r>
      <w:r>
        <w:rPr>
          <w:spacing w:val="-2"/>
        </w:rPr>
        <w:t>m</w:t>
      </w:r>
      <w:r>
        <w:t>it</w:t>
      </w:r>
      <w:r>
        <w:rPr>
          <w:spacing w:val="-6"/>
        </w:rPr>
        <w:t xml:space="preserve"> </w:t>
      </w:r>
      <w:r>
        <w:t>I</w:t>
      </w:r>
      <w:r>
        <w:rPr>
          <w:spacing w:val="2"/>
        </w:rPr>
        <w:t>n</w:t>
      </w:r>
      <w:r>
        <w:t>stitutional</w:t>
      </w:r>
      <w:r>
        <w:rPr>
          <w:spacing w:val="-11"/>
        </w:rPr>
        <w:t xml:space="preserve"> </w:t>
      </w:r>
      <w:r>
        <w:t>cla</w:t>
      </w:r>
      <w:r>
        <w:rPr>
          <w:spacing w:val="1"/>
        </w:rPr>
        <w:t>i</w:t>
      </w:r>
      <w:r>
        <w:rPr>
          <w:spacing w:val="-2"/>
        </w:rPr>
        <w:t>m</w:t>
      </w:r>
      <w:r>
        <w:t>s:</w:t>
      </w:r>
    </w:p>
    <w:p w14:paraId="1ADA6B3B" w14:textId="77777777" w:rsidR="00CB233E" w:rsidRPr="006623D3" w:rsidRDefault="00CB233E" w:rsidP="006623D3">
      <w:pPr>
        <w:pStyle w:val="bullet"/>
      </w:pPr>
      <w:r w:rsidRPr="006623D3">
        <w:t>Ambulance services</w:t>
      </w:r>
    </w:p>
    <w:p w14:paraId="1ADA6B3C" w14:textId="77777777" w:rsidR="00CB233E" w:rsidRPr="006623D3" w:rsidRDefault="00CB233E" w:rsidP="006623D3">
      <w:pPr>
        <w:pStyle w:val="bullet"/>
      </w:pPr>
      <w:r w:rsidRPr="006623D3">
        <w:t>Critical Access Behavioral Health Agencies</w:t>
      </w:r>
    </w:p>
    <w:p w14:paraId="1ADA6B3D" w14:textId="77777777" w:rsidR="00CB233E" w:rsidRPr="006623D3" w:rsidRDefault="00CB233E" w:rsidP="006623D3">
      <w:pPr>
        <w:pStyle w:val="bullet"/>
      </w:pPr>
      <w:r w:rsidRPr="006623D3">
        <w:t>Dialysis facilities</w:t>
      </w:r>
    </w:p>
    <w:p w14:paraId="1ADA6B3E" w14:textId="77777777" w:rsidR="00CB233E" w:rsidRPr="006623D3" w:rsidRDefault="00CB233E" w:rsidP="006623D3">
      <w:pPr>
        <w:pStyle w:val="bullet"/>
      </w:pPr>
      <w:r w:rsidRPr="006623D3">
        <w:t>Home health agencies</w:t>
      </w:r>
    </w:p>
    <w:p w14:paraId="1ADA6B3F" w14:textId="77777777" w:rsidR="00CB233E" w:rsidRPr="006623D3" w:rsidRDefault="00CB233E" w:rsidP="006623D3">
      <w:pPr>
        <w:pStyle w:val="bullet"/>
      </w:pPr>
      <w:r w:rsidRPr="006623D3">
        <w:t>Hospice services</w:t>
      </w:r>
    </w:p>
    <w:p w14:paraId="1ADA6B40" w14:textId="77777777" w:rsidR="00CB233E" w:rsidRPr="006623D3" w:rsidRDefault="00CB233E" w:rsidP="006623D3">
      <w:pPr>
        <w:pStyle w:val="bullet"/>
      </w:pPr>
      <w:r w:rsidRPr="006623D3">
        <w:t>Hospitals</w:t>
      </w:r>
    </w:p>
    <w:p w14:paraId="1ADA6B41" w14:textId="77777777" w:rsidR="00CB233E" w:rsidRPr="006623D3" w:rsidRDefault="00CB233E" w:rsidP="006623D3">
      <w:pPr>
        <w:pStyle w:val="bullet"/>
      </w:pPr>
      <w:r w:rsidRPr="006623D3">
        <w:t>Inpatient behavioral health services provided by Community Intervention Services Agencies</w:t>
      </w:r>
    </w:p>
    <w:p w14:paraId="1ADA6B42" w14:textId="74C74D09" w:rsidR="00CB233E" w:rsidRDefault="00CB233E" w:rsidP="00AF4442">
      <w:pPr>
        <w:pStyle w:val="bullet"/>
      </w:pPr>
      <w:r>
        <w:t>Inter</w:t>
      </w:r>
      <w:r>
        <w:rPr>
          <w:spacing w:val="-2"/>
        </w:rPr>
        <w:t>m</w:t>
      </w:r>
      <w:r>
        <w:t>ediate</w:t>
      </w:r>
      <w:r>
        <w:rPr>
          <w:spacing w:val="-9"/>
        </w:rPr>
        <w:t xml:space="preserve"> </w:t>
      </w:r>
      <w:r>
        <w:t>care</w:t>
      </w:r>
      <w:r>
        <w:rPr>
          <w:spacing w:val="-4"/>
        </w:rPr>
        <w:t xml:space="preserve"> </w:t>
      </w:r>
      <w:r>
        <w:t>facilities</w:t>
      </w:r>
      <w:r>
        <w:rPr>
          <w:spacing w:val="-8"/>
        </w:rPr>
        <w:t xml:space="preserve"> </w:t>
      </w:r>
      <w:r>
        <w:t>for</w:t>
      </w:r>
      <w:r>
        <w:rPr>
          <w:spacing w:val="-3"/>
        </w:rPr>
        <w:t xml:space="preserve"> </w:t>
      </w:r>
      <w:r>
        <w:t>ind</w:t>
      </w:r>
      <w:r>
        <w:rPr>
          <w:spacing w:val="-3"/>
        </w:rPr>
        <w:t>i</w:t>
      </w:r>
      <w:r>
        <w:t>vidu</w:t>
      </w:r>
      <w:r>
        <w:rPr>
          <w:spacing w:val="-2"/>
        </w:rPr>
        <w:t>a</w:t>
      </w:r>
      <w:r>
        <w:t>ls</w:t>
      </w:r>
      <w:r>
        <w:rPr>
          <w:spacing w:val="-10"/>
        </w:rPr>
        <w:t xml:space="preserve"> </w:t>
      </w:r>
      <w:r>
        <w:t>with</w:t>
      </w:r>
      <w:r>
        <w:rPr>
          <w:spacing w:val="-4"/>
        </w:rPr>
        <w:t xml:space="preserve"> </w:t>
      </w:r>
      <w:r w:rsidR="00BB1FE0">
        <w:t>intellectual disability</w:t>
      </w:r>
    </w:p>
    <w:p w14:paraId="1ADA6B43" w14:textId="77777777" w:rsidR="00CB233E" w:rsidRDefault="00CB233E" w:rsidP="00AF4442">
      <w:pPr>
        <w:pStyle w:val="bullet"/>
      </w:pPr>
      <w:r>
        <w:t>Nursing</w:t>
      </w:r>
      <w:r>
        <w:rPr>
          <w:spacing w:val="-7"/>
        </w:rPr>
        <w:t xml:space="preserve"> </w:t>
      </w:r>
      <w:r>
        <w:t>facilities</w:t>
      </w:r>
    </w:p>
    <w:p w14:paraId="1ADA6B44" w14:textId="77777777" w:rsidR="00CB233E" w:rsidRDefault="00CB233E" w:rsidP="00AF4442">
      <w:pPr>
        <w:pStyle w:val="bullet"/>
      </w:pPr>
      <w:r>
        <w:t>Ps</w:t>
      </w:r>
      <w:r>
        <w:rPr>
          <w:spacing w:val="2"/>
        </w:rPr>
        <w:t>y</w:t>
      </w:r>
      <w:r>
        <w:t>chiatric</w:t>
      </w:r>
      <w:r>
        <w:rPr>
          <w:spacing w:val="-10"/>
        </w:rPr>
        <w:t xml:space="preserve"> </w:t>
      </w:r>
      <w:r>
        <w:t>residential</w:t>
      </w:r>
      <w:r>
        <w:rPr>
          <w:spacing w:val="-9"/>
        </w:rPr>
        <w:t xml:space="preserve"> </w:t>
      </w:r>
      <w:r>
        <w:t>trea</w:t>
      </w:r>
      <w:r>
        <w:rPr>
          <w:spacing w:val="1"/>
        </w:rPr>
        <w:t>t</w:t>
      </w:r>
      <w:r>
        <w:t>ment</w:t>
      </w:r>
      <w:r>
        <w:rPr>
          <w:spacing w:val="-8"/>
        </w:rPr>
        <w:t xml:space="preserve"> </w:t>
      </w:r>
      <w:r>
        <w:t>facilities</w:t>
      </w:r>
    </w:p>
    <w:p w14:paraId="1ADA6B45" w14:textId="77777777" w:rsidR="00CB233E" w:rsidRDefault="00CB233E" w:rsidP="006623D3">
      <w:pPr>
        <w:pStyle w:val="bullet"/>
        <w:spacing w:after="180"/>
      </w:pPr>
      <w:r>
        <w:t>Residential</w:t>
      </w:r>
      <w:r>
        <w:rPr>
          <w:spacing w:val="-10"/>
        </w:rPr>
        <w:t xml:space="preserve"> </w:t>
      </w:r>
      <w:r>
        <w:t>child</w:t>
      </w:r>
      <w:r>
        <w:rPr>
          <w:spacing w:val="-4"/>
        </w:rPr>
        <w:t xml:space="preserve"> </w:t>
      </w:r>
      <w:r>
        <w:t>care</w:t>
      </w:r>
      <w:r>
        <w:rPr>
          <w:spacing w:val="-4"/>
        </w:rPr>
        <w:t xml:space="preserve"> </w:t>
      </w:r>
      <w:r>
        <w:t>(Level</w:t>
      </w:r>
      <w:r>
        <w:rPr>
          <w:spacing w:val="-6"/>
        </w:rPr>
        <w:t xml:space="preserve"> </w:t>
      </w:r>
      <w:r>
        <w:t>II,</w:t>
      </w:r>
      <w:r>
        <w:rPr>
          <w:spacing w:val="-2"/>
        </w:rPr>
        <w:t xml:space="preserve"> </w:t>
      </w:r>
      <w:r>
        <w:t>III,</w:t>
      </w:r>
      <w:r>
        <w:rPr>
          <w:spacing w:val="-3"/>
        </w:rPr>
        <w:t xml:space="preserve"> </w:t>
      </w:r>
      <w:r>
        <w:t>and</w:t>
      </w:r>
      <w:r>
        <w:rPr>
          <w:spacing w:val="-3"/>
        </w:rPr>
        <w:t xml:space="preserve"> </w:t>
      </w:r>
      <w:r>
        <w:t>IV)</w:t>
      </w:r>
      <w:r>
        <w:rPr>
          <w:spacing w:val="-3"/>
        </w:rPr>
        <w:t xml:space="preserve"> </w:t>
      </w:r>
      <w:r>
        <w:t>facilities</w:t>
      </w:r>
    </w:p>
    <w:p w14:paraId="1ADA6B46" w14:textId="1F6451D8" w:rsidR="0097564A" w:rsidRDefault="007107C1" w:rsidP="00184CDA">
      <w:pPr>
        <w:pStyle w:val="Heading4"/>
        <w:rPr>
          <w:i w:val="0"/>
        </w:rPr>
      </w:pPr>
      <w:bookmarkStart w:id="142" w:name="_Toc63354020"/>
      <w:bookmarkStart w:id="143" w:name="_Toc77172506"/>
      <w:r>
        <w:rPr>
          <w:i w:val="0"/>
        </w:rPr>
        <w:t>10</w:t>
      </w:r>
      <w:r w:rsidR="00C82027" w:rsidRPr="00BC7F0A">
        <w:rPr>
          <w:i w:val="0"/>
        </w:rPr>
        <w:t>.</w:t>
      </w:r>
      <w:r w:rsidR="001D7BF5">
        <w:rPr>
          <w:i w:val="0"/>
        </w:rPr>
        <w:t>1</w:t>
      </w:r>
      <w:r w:rsidR="00C82027" w:rsidRPr="00BC7F0A">
        <w:rPr>
          <w:i w:val="0"/>
        </w:rPr>
        <w:t>.</w:t>
      </w:r>
      <w:r w:rsidR="001D7BF5">
        <w:rPr>
          <w:i w:val="0"/>
        </w:rPr>
        <w:t>3</w:t>
      </w:r>
      <w:r w:rsidR="00C82027" w:rsidRPr="00BC7F0A">
        <w:rPr>
          <w:i w:val="0"/>
        </w:rPr>
        <w:t>.</w:t>
      </w:r>
      <w:r w:rsidR="001D7BF5">
        <w:rPr>
          <w:i w:val="0"/>
        </w:rPr>
        <w:t>1</w:t>
      </w:r>
      <w:r w:rsidR="00C82027" w:rsidRPr="00BC7F0A">
        <w:rPr>
          <w:i w:val="0"/>
        </w:rPr>
        <w:t xml:space="preserve"> </w:t>
      </w:r>
      <w:r w:rsidR="00CB233E" w:rsidRPr="00BC7F0A">
        <w:rPr>
          <w:i w:val="0"/>
        </w:rPr>
        <w:t xml:space="preserve">Creating </w:t>
      </w:r>
      <w:r w:rsidR="00DD011A" w:rsidRPr="00BC7F0A">
        <w:rPr>
          <w:i w:val="0"/>
        </w:rPr>
        <w:t>a</w:t>
      </w:r>
      <w:r w:rsidR="00030BA2">
        <w:rPr>
          <w:i w:val="0"/>
        </w:rPr>
        <w:t>n Institutional Claim i</w:t>
      </w:r>
      <w:r w:rsidR="00CB233E" w:rsidRPr="00BC7F0A">
        <w:rPr>
          <w:i w:val="0"/>
        </w:rPr>
        <w:t xml:space="preserve">n </w:t>
      </w:r>
      <w:proofErr w:type="spellStart"/>
      <w:r w:rsidR="00CB233E" w:rsidRPr="00BC7F0A">
        <w:rPr>
          <w:i w:val="0"/>
        </w:rPr>
        <w:t>NCTracks</w:t>
      </w:r>
      <w:bookmarkEnd w:id="142"/>
      <w:bookmarkEnd w:id="143"/>
      <w:proofErr w:type="spellEnd"/>
    </w:p>
    <w:p w14:paraId="1ADA6B47" w14:textId="1CE338EC" w:rsidR="00A835A3" w:rsidRPr="00A835A3" w:rsidRDefault="00A835A3" w:rsidP="00A835A3">
      <w:pPr>
        <w:pStyle w:val="Para"/>
      </w:pPr>
      <w:r w:rsidRPr="00BF39C0">
        <w:rPr>
          <w:b/>
        </w:rPr>
        <w:t>Note</w:t>
      </w:r>
      <w:r w:rsidRPr="00BF39C0">
        <w:t xml:space="preserve">: These instructions are available in the most up-to-date form in </w:t>
      </w:r>
      <w:proofErr w:type="spellStart"/>
      <w:r w:rsidRPr="00BF39C0">
        <w:t>SkillPort</w:t>
      </w:r>
      <w:proofErr w:type="spellEnd"/>
      <w:r w:rsidRPr="00BF39C0">
        <w:t xml:space="preserve"> under the title </w:t>
      </w:r>
      <w:r w:rsidRPr="00192CAF">
        <w:rPr>
          <w:i/>
        </w:rPr>
        <w:t>CLM 241 Submitting an Institutional Claim Participant User Guide</w:t>
      </w:r>
      <w:r w:rsidRPr="00BF39C0">
        <w:t>.</w:t>
      </w:r>
    </w:p>
    <w:p w14:paraId="1ADA6B48" w14:textId="77777777" w:rsidR="006070A3" w:rsidRPr="006070A3" w:rsidRDefault="00C67BCD" w:rsidP="006623D3">
      <w:pPr>
        <w:pStyle w:val="graphic"/>
      </w:pPr>
      <w:r w:rsidRPr="00C67BCD">
        <w:rPr>
          <w:noProof/>
        </w:rPr>
        <w:lastRenderedPageBreak/>
        <mc:AlternateContent>
          <mc:Choice Requires="wps">
            <w:drawing>
              <wp:anchor distT="0" distB="0" distL="114300" distR="114300" simplePos="0" relativeHeight="251783168" behindDoc="0" locked="0" layoutInCell="1" allowOverlap="1" wp14:anchorId="1ADA755B" wp14:editId="2F441B6D">
                <wp:simplePos x="0" y="0"/>
                <wp:positionH relativeFrom="column">
                  <wp:posOffset>2447925</wp:posOffset>
                </wp:positionH>
                <wp:positionV relativeFrom="paragraph">
                  <wp:posOffset>1139118</wp:posOffset>
                </wp:positionV>
                <wp:extent cx="164465" cy="161925"/>
                <wp:effectExtent l="0" t="0" r="26035" b="2857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9"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B" id="Oval 33" o:spid="_x0000_s1058" style="position:absolute;left:0;text-align:left;margin-left:192.75pt;margin-top:89.7pt;width:12.95pt;height:1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" fillcolor="#080808" strokecolor="red" strokeweight=".5pt">
                <v:textbox inset="0,0,0,0">
                  <w:txbxContent>
                    <w:p w14:paraId="1ADA7669"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Pr="00C67BCD">
        <w:rPr>
          <w:noProof/>
        </w:rPr>
        <mc:AlternateContent>
          <mc:Choice Requires="wps">
            <w:drawing>
              <wp:anchor distT="0" distB="0" distL="114300" distR="114300" simplePos="0" relativeHeight="251782144" behindDoc="0" locked="0" layoutInCell="1" allowOverlap="1" wp14:anchorId="1ADA755D" wp14:editId="62DCFC56">
                <wp:simplePos x="0" y="0"/>
                <wp:positionH relativeFrom="column">
                  <wp:posOffset>2482850</wp:posOffset>
                </wp:positionH>
                <wp:positionV relativeFrom="paragraph">
                  <wp:posOffset>15947</wp:posOffset>
                </wp:positionV>
                <wp:extent cx="164465" cy="161925"/>
                <wp:effectExtent l="0" t="0" r="26035" b="285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A"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D" id="Oval 32" o:spid="_x0000_s1059" style="position:absolute;left:0;text-align:left;margin-left:195.5pt;margin-top:1.25pt;width:12.9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" fillcolor="#080808" strokecolor="red" strokeweight=".5pt">
                <v:textbox inset="0,0,0,0">
                  <w:txbxContent>
                    <w:p w14:paraId="1ADA766A"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6032D9">
        <w:rPr>
          <w:rFonts w:eastAsia="+mn-ea"/>
          <w:noProof/>
        </w:rPr>
        <w:drawing>
          <wp:inline distT="0" distB="0" distL="0" distR="0" wp14:anchorId="1ADA755F" wp14:editId="52C963FB">
            <wp:extent cx="5943600" cy="23126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49" w14:textId="77777777" w:rsidR="00CB233E" w:rsidRDefault="007107C1" w:rsidP="007107C1">
      <w:pPr>
        <w:pStyle w:val="Exhibit"/>
      </w:pPr>
      <w:bookmarkStart w:id="144" w:name="_Toc77172667"/>
      <w:r>
        <w:t>Exhibit 10-2. Creating an Institutional Claim</w:t>
      </w:r>
      <w:bookmarkEnd w:id="144"/>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ook w:val="04A0" w:firstRow="1" w:lastRow="0" w:firstColumn="1" w:lastColumn="0" w:noHBand="0" w:noVBand="1"/>
      </w:tblPr>
      <w:tblGrid>
        <w:gridCol w:w="895"/>
        <w:gridCol w:w="8465"/>
      </w:tblGrid>
      <w:tr w:rsidR="00CB233E" w14:paraId="1ADA6B4C" w14:textId="77777777" w:rsidTr="004C1F72">
        <w:trPr>
          <w:trHeight w:val="288"/>
          <w:jc w:val="center"/>
        </w:trPr>
        <w:tc>
          <w:tcPr>
            <w:tcW w:w="895" w:type="dxa"/>
            <w:tcBorders>
              <w:right w:val="single" w:sz="8" w:space="0" w:color="FFFFFF"/>
            </w:tcBorders>
            <w:shd w:val="clear" w:color="auto" w:fill="005172"/>
            <w:vAlign w:val="center"/>
          </w:tcPr>
          <w:p w14:paraId="1ADA6B4A" w14:textId="77777777" w:rsidR="00CB233E" w:rsidRDefault="00CB233E" w:rsidP="007D6BB3">
            <w:pPr>
              <w:pStyle w:val="000hd"/>
            </w:pPr>
            <w:r>
              <w:t>Step</w:t>
            </w:r>
          </w:p>
        </w:tc>
        <w:tc>
          <w:tcPr>
            <w:tcW w:w="8465" w:type="dxa"/>
            <w:tcBorders>
              <w:left w:val="single" w:sz="8" w:space="0" w:color="FFFFFF"/>
            </w:tcBorders>
            <w:shd w:val="clear" w:color="auto" w:fill="005172"/>
            <w:vAlign w:val="center"/>
          </w:tcPr>
          <w:p w14:paraId="1ADA6B4B" w14:textId="77777777" w:rsidR="00CB233E" w:rsidRDefault="00CB233E" w:rsidP="00D14B1F">
            <w:pPr>
              <w:pStyle w:val="000hd"/>
              <w:jc w:val="left"/>
            </w:pPr>
            <w:r>
              <w:t>Action</w:t>
            </w:r>
          </w:p>
        </w:tc>
      </w:tr>
      <w:tr w:rsidR="00CB233E" w14:paraId="1ADA6B4F" w14:textId="77777777" w:rsidTr="004C1F72">
        <w:trPr>
          <w:jc w:val="center"/>
        </w:trPr>
        <w:tc>
          <w:tcPr>
            <w:tcW w:w="895" w:type="dxa"/>
            <w:shd w:val="clear" w:color="auto" w:fill="FFFFFF"/>
          </w:tcPr>
          <w:p w14:paraId="1ADA6B4D" w14:textId="77777777" w:rsidR="00CB233E" w:rsidRDefault="007D6BB3" w:rsidP="00861817">
            <w:pPr>
              <w:pStyle w:val="000txt"/>
              <w:jc w:val="center"/>
            </w:pPr>
            <w:r>
              <w:t>1</w:t>
            </w:r>
          </w:p>
        </w:tc>
        <w:tc>
          <w:tcPr>
            <w:tcW w:w="8465" w:type="dxa"/>
            <w:shd w:val="clear" w:color="auto" w:fill="FFFFFF"/>
          </w:tcPr>
          <w:p w14:paraId="1ADA6B4E" w14:textId="77777777" w:rsidR="00CB233E" w:rsidRDefault="00CB233E" w:rsidP="009068A5">
            <w:pPr>
              <w:pStyle w:val="000txt"/>
            </w:pPr>
            <w:r>
              <w:t>Hover over</w:t>
            </w:r>
            <w:r w:rsidR="0052598F">
              <w:t xml:space="preserve"> the</w:t>
            </w:r>
            <w:r>
              <w:t xml:space="preserve"> </w:t>
            </w:r>
            <w:r>
              <w:rPr>
                <w:b/>
              </w:rPr>
              <w:t>Claims</w:t>
            </w:r>
            <w:r w:rsidRPr="00CB65F9">
              <w:t xml:space="preserve"> </w:t>
            </w:r>
            <w:r>
              <w:t>menu.</w:t>
            </w:r>
          </w:p>
        </w:tc>
      </w:tr>
      <w:tr w:rsidR="00CB233E" w14:paraId="1ADA6B52" w14:textId="77777777" w:rsidTr="004C1F72">
        <w:trPr>
          <w:trHeight w:val="152"/>
          <w:jc w:val="center"/>
        </w:trPr>
        <w:tc>
          <w:tcPr>
            <w:tcW w:w="895" w:type="dxa"/>
            <w:shd w:val="clear" w:color="auto" w:fill="E6F3FB"/>
          </w:tcPr>
          <w:p w14:paraId="1ADA6B50" w14:textId="77777777" w:rsidR="00CB233E" w:rsidRDefault="007D6BB3" w:rsidP="00861817">
            <w:pPr>
              <w:pStyle w:val="000txt"/>
              <w:jc w:val="center"/>
            </w:pPr>
            <w:r>
              <w:t>2</w:t>
            </w:r>
          </w:p>
        </w:tc>
        <w:tc>
          <w:tcPr>
            <w:tcW w:w="8465" w:type="dxa"/>
            <w:shd w:val="clear" w:color="auto" w:fill="E6F3FB"/>
          </w:tcPr>
          <w:p w14:paraId="1ADA6B51" w14:textId="29201815" w:rsidR="00CB233E" w:rsidRDefault="0052598F" w:rsidP="00A52E4E">
            <w:pPr>
              <w:pStyle w:val="000txt"/>
            </w:pPr>
            <w:r>
              <w:t xml:space="preserve">Select </w:t>
            </w:r>
            <w:r w:rsidR="00CB233E">
              <w:rPr>
                <w:b/>
              </w:rPr>
              <w:t>Create Institutional Claim</w:t>
            </w:r>
            <w:r w:rsidR="00CB233E">
              <w:t xml:space="preserve">. The </w:t>
            </w:r>
            <w:r w:rsidR="00CB233E" w:rsidRPr="002C30CD">
              <w:rPr>
                <w:b/>
              </w:rPr>
              <w:t>Verify Patient</w:t>
            </w:r>
            <w:r w:rsidR="00CB233E">
              <w:t xml:space="preserve"> screen displays.</w:t>
            </w:r>
          </w:p>
        </w:tc>
      </w:tr>
    </w:tbl>
    <w:p w14:paraId="1ADA6B53" w14:textId="77777777" w:rsidR="00CB233E" w:rsidRDefault="00CB233E" w:rsidP="00753A92">
      <w:pPr>
        <w:pStyle w:val="Para"/>
      </w:pPr>
    </w:p>
    <w:p w14:paraId="1ADA6B54" w14:textId="07788541" w:rsidR="001A2273" w:rsidRDefault="00CB233E" w:rsidP="007D6BB3">
      <w:pPr>
        <w:pStyle w:val="Para"/>
      </w:pPr>
      <w:r>
        <w:t xml:space="preserve">The </w:t>
      </w:r>
      <w:r>
        <w:rPr>
          <w:b/>
          <w:bCs/>
        </w:rPr>
        <w:t>Claim Information</w:t>
      </w:r>
      <w:r>
        <w:t xml:space="preserve"> </w:t>
      </w:r>
      <w:r w:rsidR="00A040DB">
        <w:t xml:space="preserve">tab on the </w:t>
      </w:r>
      <w:r w:rsidR="00A040DB" w:rsidRPr="00D62429">
        <w:rPr>
          <w:b/>
        </w:rPr>
        <w:t>Create Institutional Claim</w:t>
      </w:r>
      <w:r w:rsidR="00A040DB">
        <w:t xml:space="preserve"> screen </w:t>
      </w:r>
      <w:r>
        <w:t xml:space="preserve">allows users to enter general information about an institutional claim. This webpage contains a number of collapsible/expandable sections. Normal default behavior displays the sections collapsed. Sections </w:t>
      </w:r>
      <w:r w:rsidR="00A040DB">
        <w:t xml:space="preserve">expand or </w:t>
      </w:r>
      <w:r>
        <w:t>collapse when</w:t>
      </w:r>
      <w:r w:rsidR="001A6CAD">
        <w:t xml:space="preserve"> providers</w:t>
      </w:r>
      <w:r>
        <w:t xml:space="preserve"> select </w:t>
      </w:r>
      <w:r>
        <w:rPr>
          <w:b/>
        </w:rPr>
        <w:t>Yes</w:t>
      </w:r>
      <w:r>
        <w:t xml:space="preserve"> or </w:t>
      </w:r>
      <w:r>
        <w:rPr>
          <w:b/>
        </w:rPr>
        <w:t>No</w:t>
      </w:r>
      <w:r>
        <w:t xml:space="preserve"> for entering information for the sections.</w:t>
      </w:r>
    </w:p>
    <w:p w14:paraId="1ADA6B55" w14:textId="359CB2BB" w:rsidR="00CB233E" w:rsidRPr="00BC7F0A" w:rsidRDefault="007107C1" w:rsidP="002C30CD">
      <w:pPr>
        <w:pStyle w:val="Heading3"/>
      </w:pPr>
      <w:bookmarkStart w:id="145" w:name="_Toc63354021"/>
      <w:bookmarkStart w:id="146" w:name="_Toc77172507"/>
      <w:r>
        <w:t>10</w:t>
      </w:r>
      <w:r w:rsidR="00C82027" w:rsidRPr="00BC7F0A">
        <w:t>.</w:t>
      </w:r>
      <w:r w:rsidR="001D7BF5">
        <w:t>1.</w:t>
      </w:r>
      <w:r w:rsidR="00EC7BDA">
        <w:t>4</w:t>
      </w:r>
      <w:r w:rsidR="00C82027" w:rsidRPr="00BC7F0A">
        <w:t xml:space="preserve"> </w:t>
      </w:r>
      <w:r w:rsidR="00CB233E" w:rsidRPr="00BC7F0A">
        <w:t>Billing</w:t>
      </w:r>
      <w:r w:rsidR="00CB233E" w:rsidRPr="00BC7F0A">
        <w:rPr>
          <w:spacing w:val="-9"/>
        </w:rPr>
        <w:t xml:space="preserve"> </w:t>
      </w:r>
      <w:r w:rsidR="00CB233E" w:rsidRPr="00BC7F0A">
        <w:t>Dental</w:t>
      </w:r>
      <w:r w:rsidR="00CB233E" w:rsidRPr="00BC7F0A">
        <w:rPr>
          <w:spacing w:val="-9"/>
        </w:rPr>
        <w:t xml:space="preserve"> </w:t>
      </w:r>
      <w:r w:rsidR="00CB233E" w:rsidRPr="00BC7F0A">
        <w:t>(ADA</w:t>
      </w:r>
      <w:r w:rsidR="00CB233E" w:rsidRPr="00BC7F0A">
        <w:rPr>
          <w:spacing w:val="-7"/>
        </w:rPr>
        <w:t xml:space="preserve"> </w:t>
      </w:r>
      <w:r w:rsidR="00CB233E" w:rsidRPr="00BC7F0A">
        <w:t>20</w:t>
      </w:r>
      <w:r w:rsidR="00BB1FE0">
        <w:t>19</w:t>
      </w:r>
      <w:r w:rsidR="00CB233E" w:rsidRPr="00BC7F0A">
        <w:t>/837D)</w:t>
      </w:r>
      <w:r w:rsidR="00CB233E" w:rsidRPr="00BC7F0A">
        <w:rPr>
          <w:spacing w:val="-15"/>
        </w:rPr>
        <w:t xml:space="preserve"> </w:t>
      </w:r>
      <w:r w:rsidR="00CB233E" w:rsidRPr="00BC7F0A">
        <w:t>Claims</w:t>
      </w:r>
      <w:bookmarkEnd w:id="145"/>
      <w:bookmarkEnd w:id="146"/>
    </w:p>
    <w:p w14:paraId="1ADA6B56" w14:textId="77777777" w:rsidR="00CB233E" w:rsidRDefault="00CB233E" w:rsidP="006623D3">
      <w:pPr>
        <w:pStyle w:val="Para"/>
      </w:pPr>
      <w:r>
        <w:t>The</w:t>
      </w:r>
      <w:r>
        <w:rPr>
          <w:spacing w:val="-3"/>
        </w:rPr>
        <w:t xml:space="preserve"> </w:t>
      </w:r>
      <w:r>
        <w:t>following</w:t>
      </w:r>
      <w:r>
        <w:rPr>
          <w:spacing w:val="-9"/>
        </w:rPr>
        <w:t xml:space="preserve"> </w:t>
      </w:r>
      <w:r>
        <w:t>provider</w:t>
      </w:r>
      <w:r>
        <w:rPr>
          <w:spacing w:val="-7"/>
        </w:rPr>
        <w:t xml:space="preserve"> </w:t>
      </w:r>
      <w:r>
        <w:t>types</w:t>
      </w:r>
      <w:r>
        <w:rPr>
          <w:spacing w:val="-5"/>
        </w:rPr>
        <w:t xml:space="preserve"> </w:t>
      </w:r>
      <w:r>
        <w:t>sub</w:t>
      </w:r>
      <w:r>
        <w:rPr>
          <w:spacing w:val="-2"/>
        </w:rPr>
        <w:t>m</w:t>
      </w:r>
      <w:r>
        <w:t>it</w:t>
      </w:r>
      <w:r>
        <w:rPr>
          <w:spacing w:val="-5"/>
        </w:rPr>
        <w:t xml:space="preserve"> </w:t>
      </w:r>
      <w:r>
        <w:rPr>
          <w:spacing w:val="1"/>
        </w:rPr>
        <w:t>D</w:t>
      </w:r>
      <w:r>
        <w:t>ental</w:t>
      </w:r>
      <w:r>
        <w:rPr>
          <w:spacing w:val="-6"/>
        </w:rPr>
        <w:t xml:space="preserve"> </w:t>
      </w:r>
      <w:r>
        <w:t>cla</w:t>
      </w:r>
      <w:r>
        <w:rPr>
          <w:spacing w:val="1"/>
        </w:rPr>
        <w:t>i</w:t>
      </w:r>
      <w:r>
        <w:t>ms:</w:t>
      </w:r>
    </w:p>
    <w:p w14:paraId="1ADA6B57" w14:textId="77777777" w:rsidR="00CB233E" w:rsidRDefault="00CB233E" w:rsidP="006623D3">
      <w:pPr>
        <w:pStyle w:val="bullet"/>
      </w:pPr>
      <w:r>
        <w:t>Dentist</w:t>
      </w:r>
    </w:p>
    <w:p w14:paraId="1ADA6B58" w14:textId="77777777" w:rsidR="00BB1FE0" w:rsidRDefault="00BB1FE0" w:rsidP="006623D3">
      <w:pPr>
        <w:pStyle w:val="bullet"/>
      </w:pPr>
      <w:r>
        <w:t>Orthodontist</w:t>
      </w:r>
    </w:p>
    <w:p w14:paraId="1ADA6B59" w14:textId="77777777" w:rsidR="00CB233E" w:rsidRDefault="00CB233E" w:rsidP="006623D3">
      <w:pPr>
        <w:pStyle w:val="bullet"/>
      </w:pPr>
      <w:r>
        <w:t>Federally</w:t>
      </w:r>
      <w:r>
        <w:rPr>
          <w:spacing w:val="-6"/>
        </w:rPr>
        <w:t xml:space="preserve"> </w:t>
      </w:r>
      <w:r>
        <w:t>qualified</w:t>
      </w:r>
      <w:r>
        <w:rPr>
          <w:spacing w:val="-8"/>
        </w:rPr>
        <w:t xml:space="preserve"> </w:t>
      </w:r>
      <w:r>
        <w:t>health</w:t>
      </w:r>
      <w:r>
        <w:rPr>
          <w:spacing w:val="-5"/>
        </w:rPr>
        <w:t xml:space="preserve"> </w:t>
      </w:r>
      <w:r>
        <w:t>center</w:t>
      </w:r>
      <w:r>
        <w:rPr>
          <w:spacing w:val="-5"/>
        </w:rPr>
        <w:t xml:space="preserve"> </w:t>
      </w:r>
      <w:r>
        <w:t>(dental</w:t>
      </w:r>
      <w:r>
        <w:rPr>
          <w:spacing w:val="-6"/>
        </w:rPr>
        <w:t xml:space="preserve"> </w:t>
      </w:r>
      <w:r>
        <w:t>services</w:t>
      </w:r>
      <w:r>
        <w:rPr>
          <w:spacing w:val="-7"/>
        </w:rPr>
        <w:t xml:space="preserve"> </w:t>
      </w:r>
      <w:r>
        <w:t>onl</w:t>
      </w:r>
      <w:r>
        <w:rPr>
          <w:spacing w:val="2"/>
        </w:rPr>
        <w:t>y</w:t>
      </w:r>
      <w:r>
        <w:t>)</w:t>
      </w:r>
    </w:p>
    <w:p w14:paraId="1ADA6B5A" w14:textId="77777777" w:rsidR="00CB233E" w:rsidRDefault="00CB233E" w:rsidP="006623D3">
      <w:pPr>
        <w:pStyle w:val="bullet"/>
      </w:pPr>
      <w:r>
        <w:t>Health</w:t>
      </w:r>
      <w:r>
        <w:rPr>
          <w:spacing w:val="-6"/>
        </w:rPr>
        <w:t xml:space="preserve"> </w:t>
      </w:r>
      <w:r>
        <w:t>depar</w:t>
      </w:r>
      <w:r>
        <w:rPr>
          <w:spacing w:val="1"/>
        </w:rPr>
        <w:t>t</w:t>
      </w:r>
      <w:r>
        <w:t>ment</w:t>
      </w:r>
      <w:r>
        <w:rPr>
          <w:spacing w:val="-10"/>
        </w:rPr>
        <w:t xml:space="preserve"> </w:t>
      </w:r>
      <w:r>
        <w:t>dental</w:t>
      </w:r>
      <w:r>
        <w:rPr>
          <w:spacing w:val="-5"/>
        </w:rPr>
        <w:t xml:space="preserve"> </w:t>
      </w:r>
      <w:r>
        <w:rPr>
          <w:spacing w:val="1"/>
        </w:rPr>
        <w:t>c</w:t>
      </w:r>
      <w:r>
        <w:t>linic</w:t>
      </w:r>
      <w:r>
        <w:rPr>
          <w:spacing w:val="-5"/>
        </w:rPr>
        <w:t xml:space="preserve"> </w:t>
      </w:r>
      <w:r>
        <w:t>(dental</w:t>
      </w:r>
      <w:r>
        <w:rPr>
          <w:spacing w:val="-6"/>
        </w:rPr>
        <w:t xml:space="preserve"> </w:t>
      </w:r>
      <w:r>
        <w:t>services</w:t>
      </w:r>
      <w:r>
        <w:rPr>
          <w:spacing w:val="-7"/>
        </w:rPr>
        <w:t xml:space="preserve"> </w:t>
      </w:r>
      <w:r>
        <w:t>onl</w:t>
      </w:r>
      <w:r>
        <w:rPr>
          <w:spacing w:val="2"/>
        </w:rPr>
        <w:t>y</w:t>
      </w:r>
      <w:r>
        <w:t>)</w:t>
      </w:r>
    </w:p>
    <w:p w14:paraId="1ADA6B5B" w14:textId="77777777" w:rsidR="00CB233E" w:rsidRDefault="00CB233E" w:rsidP="00781029">
      <w:pPr>
        <w:pStyle w:val="bullet"/>
        <w:spacing w:after="180"/>
      </w:pPr>
      <w:r>
        <w:t>Rural</w:t>
      </w:r>
      <w:r>
        <w:rPr>
          <w:spacing w:val="-5"/>
        </w:rPr>
        <w:t xml:space="preserve"> </w:t>
      </w:r>
      <w:r>
        <w:t>health</w:t>
      </w:r>
      <w:r>
        <w:rPr>
          <w:spacing w:val="-5"/>
        </w:rPr>
        <w:t xml:space="preserve"> </w:t>
      </w:r>
      <w:r>
        <w:t>clinic</w:t>
      </w:r>
      <w:r>
        <w:rPr>
          <w:spacing w:val="-5"/>
        </w:rPr>
        <w:t xml:space="preserve"> </w:t>
      </w:r>
      <w:r>
        <w:t>(dental</w:t>
      </w:r>
      <w:r>
        <w:rPr>
          <w:spacing w:val="-6"/>
        </w:rPr>
        <w:t xml:space="preserve"> </w:t>
      </w:r>
      <w:r>
        <w:t>services</w:t>
      </w:r>
      <w:r>
        <w:rPr>
          <w:spacing w:val="-7"/>
        </w:rPr>
        <w:t xml:space="preserve"> </w:t>
      </w:r>
      <w:r>
        <w:t>onl</w:t>
      </w:r>
      <w:r>
        <w:rPr>
          <w:spacing w:val="2"/>
        </w:rPr>
        <w:t>y</w:t>
      </w:r>
      <w:r>
        <w:t>)</w:t>
      </w:r>
    </w:p>
    <w:p w14:paraId="1ADA6B5C" w14:textId="10516158" w:rsidR="0097564A" w:rsidRDefault="007107C1" w:rsidP="00881444">
      <w:pPr>
        <w:pStyle w:val="Heading4"/>
      </w:pPr>
      <w:bookmarkStart w:id="147" w:name="_Toc63354022"/>
      <w:bookmarkStart w:id="148" w:name="_Toc77172508"/>
      <w:r>
        <w:t>10</w:t>
      </w:r>
      <w:r w:rsidR="00C82027">
        <w:t>.</w:t>
      </w:r>
      <w:r w:rsidR="001D7BF5">
        <w:t>1.4.1</w:t>
      </w:r>
      <w:r w:rsidR="00C82027">
        <w:t xml:space="preserve"> </w:t>
      </w:r>
      <w:r w:rsidR="00CB233E" w:rsidRPr="006F5971">
        <w:t xml:space="preserve">Creating </w:t>
      </w:r>
      <w:r w:rsidR="00030BA2">
        <w:t>a</w:t>
      </w:r>
      <w:r w:rsidR="00CB233E" w:rsidRPr="006F5971">
        <w:t xml:space="preserve"> Dental Claim</w:t>
      </w:r>
      <w:bookmarkEnd w:id="147"/>
      <w:r w:rsidR="006F2B42">
        <w:t xml:space="preserve"> in </w:t>
      </w:r>
      <w:proofErr w:type="spellStart"/>
      <w:r w:rsidR="006F2B42">
        <w:t>NCTracks</w:t>
      </w:r>
      <w:bookmarkEnd w:id="148"/>
      <w:proofErr w:type="spellEnd"/>
    </w:p>
    <w:p w14:paraId="1ADA6B5D" w14:textId="5F7A13CB" w:rsidR="006070A3" w:rsidRPr="00BF39C0" w:rsidRDefault="00C67BCD" w:rsidP="00027194">
      <w:pPr>
        <w:pStyle w:val="Para"/>
      </w:pPr>
      <w:r w:rsidRPr="00C67BCD">
        <w:rPr>
          <w:noProof/>
        </w:rPr>
        <mc:AlternateContent>
          <mc:Choice Requires="wps">
            <w:drawing>
              <wp:anchor distT="0" distB="0" distL="114300" distR="114300" simplePos="0" relativeHeight="251785216" behindDoc="0" locked="0" layoutInCell="1" allowOverlap="1" wp14:anchorId="1ADA7561" wp14:editId="130D6DE0">
                <wp:simplePos x="0" y="0"/>
                <wp:positionH relativeFrom="column">
                  <wp:posOffset>2518410</wp:posOffset>
                </wp:positionH>
                <wp:positionV relativeFrom="paragraph">
                  <wp:posOffset>424252</wp:posOffset>
                </wp:positionV>
                <wp:extent cx="164465" cy="161925"/>
                <wp:effectExtent l="0" t="0" r="26035" b="2857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B"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1" id="Oval 34" o:spid="_x0000_s1060" style="position:absolute;margin-left:198.3pt;margin-top:33.4pt;width:12.9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" fillcolor="#080808" strokecolor="red" strokeweight=".5pt">
                <v:textbox inset="0,0,0,0">
                  <w:txbxContent>
                    <w:p w14:paraId="1ADA766B"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2E1C4D" w:rsidRPr="00BF39C0">
        <w:rPr>
          <w:b/>
        </w:rPr>
        <w:t>N</w:t>
      </w:r>
      <w:r w:rsidR="0097564A" w:rsidRPr="00BF39C0">
        <w:rPr>
          <w:b/>
        </w:rPr>
        <w:t>ote</w:t>
      </w:r>
      <w:r w:rsidR="002E1C4D" w:rsidRPr="00BF39C0">
        <w:t>: T</w:t>
      </w:r>
      <w:r w:rsidR="0097564A" w:rsidRPr="00BF39C0">
        <w:t xml:space="preserve">hese instructions are available in the most up-to-date form in </w:t>
      </w:r>
      <w:proofErr w:type="spellStart"/>
      <w:r w:rsidR="003A1A71" w:rsidRPr="00BF39C0">
        <w:t>SkillPort</w:t>
      </w:r>
      <w:proofErr w:type="spellEnd"/>
      <w:r w:rsidR="0097564A" w:rsidRPr="00BF39C0">
        <w:t xml:space="preserve"> under the title </w:t>
      </w:r>
      <w:r w:rsidR="0097564A" w:rsidRPr="00D62429">
        <w:rPr>
          <w:i/>
        </w:rPr>
        <w:t>CLM321</w:t>
      </w:r>
      <w:r w:rsidR="00A65DEE" w:rsidRPr="00D62429">
        <w:rPr>
          <w:i/>
        </w:rPr>
        <w:t xml:space="preserve"> </w:t>
      </w:r>
      <w:r w:rsidR="0097564A" w:rsidRPr="00D62429">
        <w:rPr>
          <w:i/>
        </w:rPr>
        <w:t xml:space="preserve">Submitting </w:t>
      </w:r>
      <w:r w:rsidR="00A65DEE">
        <w:rPr>
          <w:i/>
        </w:rPr>
        <w:t xml:space="preserve">a </w:t>
      </w:r>
      <w:r w:rsidR="0097564A" w:rsidRPr="00D62429">
        <w:rPr>
          <w:i/>
        </w:rPr>
        <w:t>Dental</w:t>
      </w:r>
      <w:r w:rsidR="00A65DEE">
        <w:rPr>
          <w:i/>
        </w:rPr>
        <w:t>/</w:t>
      </w:r>
      <w:r w:rsidR="0097564A" w:rsidRPr="00D62429">
        <w:rPr>
          <w:i/>
        </w:rPr>
        <w:t>Orthodontic Claim</w:t>
      </w:r>
      <w:r w:rsidR="00A52E4E" w:rsidRPr="00A52E4E">
        <w:rPr>
          <w:i/>
        </w:rPr>
        <w:t xml:space="preserve"> </w:t>
      </w:r>
      <w:r w:rsidR="00A52E4E" w:rsidRPr="00192CAF">
        <w:rPr>
          <w:i/>
        </w:rPr>
        <w:t>Participant User Guide</w:t>
      </w:r>
      <w:r w:rsidR="00DC3B45" w:rsidRPr="00BF39C0">
        <w:t>.</w:t>
      </w:r>
    </w:p>
    <w:p w14:paraId="1ADA6B5E" w14:textId="77777777" w:rsidR="006070A3" w:rsidRPr="006070A3" w:rsidRDefault="00C67BCD" w:rsidP="006623D3">
      <w:pPr>
        <w:pStyle w:val="graphic"/>
      </w:pPr>
      <w:r w:rsidRPr="00C67BCD">
        <w:rPr>
          <w:noProof/>
        </w:rPr>
        <w:lastRenderedPageBreak/>
        <mc:AlternateContent>
          <mc:Choice Requires="wps">
            <w:drawing>
              <wp:anchor distT="0" distB="0" distL="114300" distR="114300" simplePos="0" relativeHeight="251786240" behindDoc="0" locked="0" layoutInCell="1" allowOverlap="1" wp14:anchorId="1ADA7563" wp14:editId="053CEE1D">
                <wp:simplePos x="0" y="0"/>
                <wp:positionH relativeFrom="column">
                  <wp:posOffset>2483485</wp:posOffset>
                </wp:positionH>
                <wp:positionV relativeFrom="paragraph">
                  <wp:posOffset>958504</wp:posOffset>
                </wp:positionV>
                <wp:extent cx="164465" cy="161925"/>
                <wp:effectExtent l="0" t="0" r="26035" b="2857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C"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3" id="Oval 43" o:spid="_x0000_s1061" style="position:absolute;left:0;text-align:left;margin-left:195.55pt;margin-top:75.45pt;width:12.9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" fillcolor="#080808" strokecolor="red" strokeweight=".5pt">
                <v:textbox inset="0,0,0,0">
                  <w:txbxContent>
                    <w:p w14:paraId="1ADA766C" w14:textId="77777777" w:rsidR="00F404E9" w:rsidRPr="00560354" w:rsidRDefault="00F404E9" w:rsidP="00C67BCD">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65" wp14:editId="0D8789CF">
            <wp:extent cx="5943600" cy="23126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5F" w14:textId="77777777" w:rsidR="00CB233E" w:rsidRDefault="007107C1" w:rsidP="006623D3">
      <w:pPr>
        <w:pStyle w:val="Exhibit"/>
      </w:pPr>
      <w:bookmarkStart w:id="149" w:name="_Toc77172668"/>
      <w:r>
        <w:t>Exhibit 10-3. Creating a Dental Claim</w:t>
      </w:r>
      <w:bookmarkEnd w:id="149"/>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65"/>
        <w:gridCol w:w="8495"/>
      </w:tblGrid>
      <w:tr w:rsidR="00CB233E" w14:paraId="1ADA6B62" w14:textId="77777777" w:rsidTr="00861817">
        <w:trPr>
          <w:jc w:val="center"/>
        </w:trPr>
        <w:tc>
          <w:tcPr>
            <w:tcW w:w="865" w:type="dxa"/>
            <w:tcBorders>
              <w:right w:val="single" w:sz="8" w:space="0" w:color="FFFFFF"/>
            </w:tcBorders>
            <w:shd w:val="clear" w:color="auto" w:fill="005172"/>
          </w:tcPr>
          <w:p w14:paraId="1ADA6B60" w14:textId="77777777" w:rsidR="00CB233E" w:rsidRDefault="00CB233E" w:rsidP="00861817">
            <w:pPr>
              <w:pStyle w:val="000hd"/>
            </w:pPr>
            <w:r>
              <w:t>Step</w:t>
            </w:r>
          </w:p>
        </w:tc>
        <w:tc>
          <w:tcPr>
            <w:tcW w:w="8495" w:type="dxa"/>
            <w:tcBorders>
              <w:left w:val="single" w:sz="8" w:space="0" w:color="FFFFFF"/>
            </w:tcBorders>
            <w:shd w:val="clear" w:color="auto" w:fill="005172"/>
          </w:tcPr>
          <w:p w14:paraId="1ADA6B61" w14:textId="77777777" w:rsidR="00CB233E" w:rsidRDefault="00CB233E" w:rsidP="00D14B1F">
            <w:pPr>
              <w:pStyle w:val="000hd"/>
              <w:jc w:val="left"/>
            </w:pPr>
            <w:r>
              <w:t>Action</w:t>
            </w:r>
          </w:p>
        </w:tc>
      </w:tr>
      <w:tr w:rsidR="00CB233E" w14:paraId="1ADA6B65" w14:textId="77777777" w:rsidTr="00861817">
        <w:trPr>
          <w:jc w:val="center"/>
        </w:trPr>
        <w:tc>
          <w:tcPr>
            <w:tcW w:w="865" w:type="dxa"/>
            <w:tcBorders>
              <w:bottom w:val="single" w:sz="8" w:space="0" w:color="005172"/>
            </w:tcBorders>
            <w:shd w:val="clear" w:color="auto" w:fill="auto"/>
          </w:tcPr>
          <w:p w14:paraId="1ADA6B63" w14:textId="77777777" w:rsidR="00CB233E" w:rsidRPr="004C1F72" w:rsidRDefault="00861817" w:rsidP="00861817">
            <w:pPr>
              <w:pStyle w:val="000txt"/>
              <w:jc w:val="center"/>
              <w:rPr>
                <w:szCs w:val="22"/>
              </w:rPr>
            </w:pPr>
            <w:r>
              <w:rPr>
                <w:szCs w:val="22"/>
              </w:rPr>
              <w:t>1</w:t>
            </w:r>
          </w:p>
        </w:tc>
        <w:tc>
          <w:tcPr>
            <w:tcW w:w="8495" w:type="dxa"/>
            <w:tcBorders>
              <w:bottom w:val="single" w:sz="8" w:space="0" w:color="005172"/>
            </w:tcBorders>
            <w:shd w:val="clear" w:color="auto" w:fill="auto"/>
          </w:tcPr>
          <w:p w14:paraId="1ADA6B64" w14:textId="6BC6F029" w:rsidR="00CB233E" w:rsidRDefault="00C67BCD" w:rsidP="00861817">
            <w:pPr>
              <w:pStyle w:val="000txt"/>
            </w:pPr>
            <w:r>
              <w:t xml:space="preserve">Hover over the </w:t>
            </w:r>
            <w:r w:rsidR="00CB233E">
              <w:rPr>
                <w:b/>
              </w:rPr>
              <w:t>Claims</w:t>
            </w:r>
            <w:r w:rsidRPr="00C67BCD">
              <w:t xml:space="preserve"> menu.</w:t>
            </w:r>
          </w:p>
        </w:tc>
      </w:tr>
      <w:tr w:rsidR="00CB233E" w14:paraId="1ADA6B68" w14:textId="77777777" w:rsidTr="00861817">
        <w:trPr>
          <w:jc w:val="center"/>
        </w:trPr>
        <w:tc>
          <w:tcPr>
            <w:tcW w:w="865" w:type="dxa"/>
            <w:shd w:val="clear" w:color="auto" w:fill="E6F3FB"/>
          </w:tcPr>
          <w:p w14:paraId="1ADA6B66" w14:textId="77777777" w:rsidR="00CB233E" w:rsidRPr="004C1F72" w:rsidRDefault="00861817" w:rsidP="00861817">
            <w:pPr>
              <w:pStyle w:val="000txt"/>
              <w:jc w:val="center"/>
              <w:rPr>
                <w:szCs w:val="22"/>
              </w:rPr>
            </w:pPr>
            <w:r>
              <w:rPr>
                <w:szCs w:val="22"/>
              </w:rPr>
              <w:t>2</w:t>
            </w:r>
          </w:p>
        </w:tc>
        <w:tc>
          <w:tcPr>
            <w:tcW w:w="8495" w:type="dxa"/>
            <w:shd w:val="clear" w:color="auto" w:fill="E6F3FB"/>
          </w:tcPr>
          <w:p w14:paraId="1ADA6B67" w14:textId="1ACC41B9" w:rsidR="00CB233E" w:rsidRDefault="00556099" w:rsidP="00857A12">
            <w:pPr>
              <w:pStyle w:val="000txt"/>
            </w:pPr>
            <w:r>
              <w:t xml:space="preserve">Select </w:t>
            </w:r>
            <w:r w:rsidR="00CB233E" w:rsidRPr="00861817">
              <w:rPr>
                <w:b/>
              </w:rPr>
              <w:t>Create Dental Claim</w:t>
            </w:r>
            <w:r w:rsidR="00CB233E">
              <w:t>.</w:t>
            </w:r>
          </w:p>
        </w:tc>
      </w:tr>
    </w:tbl>
    <w:p w14:paraId="1ADA6B69" w14:textId="77777777" w:rsidR="006623D3" w:rsidRDefault="006623D3" w:rsidP="006623D3">
      <w:pPr>
        <w:pStyle w:val="Para"/>
      </w:pPr>
      <w:bookmarkStart w:id="150" w:name="_Toc63354023"/>
    </w:p>
    <w:p w14:paraId="1ADA6B6A" w14:textId="4587B3FE" w:rsidR="006070A3" w:rsidRDefault="007107C1" w:rsidP="002C30CD">
      <w:pPr>
        <w:pStyle w:val="Heading3"/>
      </w:pPr>
      <w:bookmarkStart w:id="151" w:name="_Toc77172509"/>
      <w:r>
        <w:t>10</w:t>
      </w:r>
      <w:r w:rsidR="00C82027">
        <w:t>.</w:t>
      </w:r>
      <w:r w:rsidR="001D7BF5">
        <w:t>1</w:t>
      </w:r>
      <w:r w:rsidR="00C82027">
        <w:t>.</w:t>
      </w:r>
      <w:r w:rsidR="001D7BF5">
        <w:t>5</w:t>
      </w:r>
      <w:r w:rsidR="00C82027">
        <w:t xml:space="preserve"> </w:t>
      </w:r>
      <w:r w:rsidR="00CB233E">
        <w:t xml:space="preserve">Creating </w:t>
      </w:r>
      <w:r w:rsidR="00030BA2">
        <w:t>a Pharmacy Claim i</w:t>
      </w:r>
      <w:r w:rsidR="00CB233E">
        <w:t xml:space="preserve">n </w:t>
      </w:r>
      <w:proofErr w:type="spellStart"/>
      <w:r w:rsidR="00CB233E">
        <w:t>NCTracks</w:t>
      </w:r>
      <w:bookmarkEnd w:id="150"/>
      <w:bookmarkEnd w:id="151"/>
      <w:proofErr w:type="spellEnd"/>
    </w:p>
    <w:p w14:paraId="1ADA6B6B" w14:textId="1954FFC1" w:rsidR="00A835A3" w:rsidRPr="00BF39C0" w:rsidRDefault="00A835A3" w:rsidP="00A835A3">
      <w:pPr>
        <w:pStyle w:val="Para"/>
      </w:pPr>
      <w:r w:rsidRPr="0078658C">
        <w:rPr>
          <w:noProof/>
        </w:rPr>
        <mc:AlternateContent>
          <mc:Choice Requires="wps">
            <w:drawing>
              <wp:anchor distT="0" distB="0" distL="114300" distR="114300" simplePos="0" relativeHeight="251788288" behindDoc="0" locked="0" layoutInCell="1" allowOverlap="1" wp14:anchorId="1ADA7567" wp14:editId="23BE7150">
                <wp:simplePos x="0" y="0"/>
                <wp:positionH relativeFrom="column">
                  <wp:posOffset>2514600</wp:posOffset>
                </wp:positionH>
                <wp:positionV relativeFrom="paragraph">
                  <wp:posOffset>421005</wp:posOffset>
                </wp:positionV>
                <wp:extent cx="164465" cy="161925"/>
                <wp:effectExtent l="0" t="0" r="26035" b="28575"/>
                <wp:wrapNone/>
                <wp:docPr id="35840" name="Oval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D" w14:textId="77777777" w:rsidR="00F404E9" w:rsidRPr="00560354" w:rsidRDefault="00F404E9" w:rsidP="0078658C">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7" id="Oval 35840" o:spid="_x0000_s1062" style="position:absolute;margin-left:198pt;margin-top:33.15pt;width:12.95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" fillcolor="#080808" strokecolor="red" strokeweight=".5pt">
                <v:textbox inset="0,0,0,0">
                  <w:txbxContent>
                    <w:p w14:paraId="1ADA766D" w14:textId="77777777" w:rsidR="00F404E9" w:rsidRPr="00560354" w:rsidRDefault="00F404E9" w:rsidP="0078658C">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Pr="00BF39C0">
        <w:rPr>
          <w:b/>
        </w:rPr>
        <w:t>Note</w:t>
      </w:r>
      <w:r w:rsidRPr="00BF39C0">
        <w:t xml:space="preserve">: These instructions are available in the most up-to-date form in </w:t>
      </w:r>
      <w:proofErr w:type="spellStart"/>
      <w:r w:rsidRPr="00BF39C0">
        <w:t>SkillPort</w:t>
      </w:r>
      <w:proofErr w:type="spellEnd"/>
      <w:r w:rsidRPr="00BF39C0">
        <w:t xml:space="preserve"> under the title </w:t>
      </w:r>
      <w:r w:rsidRPr="00192CAF">
        <w:rPr>
          <w:i/>
        </w:rPr>
        <w:t>CLM 231</w:t>
      </w:r>
      <w:r w:rsidR="00192CAF" w:rsidRPr="00192CAF">
        <w:rPr>
          <w:i/>
        </w:rPr>
        <w:t xml:space="preserve"> </w:t>
      </w:r>
      <w:r w:rsidRPr="00192CAF">
        <w:rPr>
          <w:i/>
        </w:rPr>
        <w:t>Submitting a Pharmacy Claim Participant User Guide</w:t>
      </w:r>
      <w:r w:rsidRPr="00BF39C0">
        <w:t>.</w:t>
      </w:r>
    </w:p>
    <w:p w14:paraId="1ADA6B6C" w14:textId="77777777" w:rsidR="006070A3" w:rsidRPr="006070A3" w:rsidRDefault="0078658C" w:rsidP="00A835A3">
      <w:pPr>
        <w:pStyle w:val="Para"/>
      </w:pPr>
      <w:r w:rsidRPr="0078658C">
        <w:rPr>
          <w:noProof/>
        </w:rPr>
        <mc:AlternateContent>
          <mc:Choice Requires="wps">
            <w:drawing>
              <wp:anchor distT="0" distB="0" distL="114300" distR="114300" simplePos="0" relativeHeight="251789312" behindDoc="0" locked="0" layoutInCell="1" allowOverlap="1" wp14:anchorId="1ADA7569" wp14:editId="5C0DDCDB">
                <wp:simplePos x="0" y="0"/>
                <wp:positionH relativeFrom="column">
                  <wp:posOffset>2479675</wp:posOffset>
                </wp:positionH>
                <wp:positionV relativeFrom="paragraph">
                  <wp:posOffset>703580</wp:posOffset>
                </wp:positionV>
                <wp:extent cx="164465" cy="161925"/>
                <wp:effectExtent l="0" t="0" r="26035" b="28575"/>
                <wp:wrapNone/>
                <wp:docPr id="35841" name="Oval 35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E" w14:textId="77777777" w:rsidR="00F404E9" w:rsidRPr="00560354" w:rsidRDefault="00F404E9" w:rsidP="0078658C">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9" id="Oval 35841" o:spid="_x0000_s1063" style="position:absolute;margin-left:195.25pt;margin-top:55.4pt;width:12.95pt;height:1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" fillcolor="#080808" strokecolor="red" strokeweight=".5pt">
                <v:textbox inset="0,0,0,0">
                  <w:txbxContent>
                    <w:p w14:paraId="1ADA766E" w14:textId="77777777" w:rsidR="00F404E9" w:rsidRPr="00560354" w:rsidRDefault="00F404E9" w:rsidP="0078658C">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6B" wp14:editId="1ADEB2C0">
            <wp:extent cx="5943600" cy="231267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6D" w14:textId="77777777" w:rsidR="007107C1" w:rsidRDefault="007107C1" w:rsidP="007107C1">
      <w:pPr>
        <w:pStyle w:val="Exhibit"/>
      </w:pPr>
      <w:bookmarkStart w:id="152" w:name="_Toc77172669"/>
      <w:r>
        <w:t>Exhibit 10-4. Creating a P</w:t>
      </w:r>
      <w:r w:rsidR="0071578C">
        <w:t>harmacy</w:t>
      </w:r>
      <w:r>
        <w:t xml:space="preserve"> Claim</w:t>
      </w:r>
      <w:bookmarkEnd w:id="152"/>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57"/>
        <w:gridCol w:w="8503"/>
      </w:tblGrid>
      <w:tr w:rsidR="00CB233E" w14:paraId="1ADA6B70" w14:textId="77777777" w:rsidTr="00861817">
        <w:trPr>
          <w:jc w:val="center"/>
        </w:trPr>
        <w:tc>
          <w:tcPr>
            <w:tcW w:w="458" w:type="pct"/>
            <w:tcBorders>
              <w:right w:val="single" w:sz="8" w:space="0" w:color="FFFFFF"/>
            </w:tcBorders>
            <w:shd w:val="clear" w:color="auto" w:fill="005172"/>
          </w:tcPr>
          <w:p w14:paraId="1ADA6B6E" w14:textId="77777777" w:rsidR="00CB233E" w:rsidRDefault="00CB233E" w:rsidP="00861817">
            <w:pPr>
              <w:pStyle w:val="000hd"/>
            </w:pPr>
            <w:r>
              <w:t>Step</w:t>
            </w:r>
          </w:p>
        </w:tc>
        <w:tc>
          <w:tcPr>
            <w:tcW w:w="4542" w:type="pct"/>
            <w:tcBorders>
              <w:left w:val="single" w:sz="8" w:space="0" w:color="FFFFFF"/>
            </w:tcBorders>
            <w:shd w:val="clear" w:color="auto" w:fill="005172"/>
          </w:tcPr>
          <w:p w14:paraId="1ADA6B6F" w14:textId="77777777" w:rsidR="00CB233E" w:rsidRDefault="00CB233E" w:rsidP="00D14B1F">
            <w:pPr>
              <w:pStyle w:val="000hd"/>
              <w:jc w:val="left"/>
            </w:pPr>
            <w:r>
              <w:t>Action</w:t>
            </w:r>
          </w:p>
        </w:tc>
      </w:tr>
      <w:tr w:rsidR="00CB233E" w14:paraId="1ADA6B73" w14:textId="77777777" w:rsidTr="00861817">
        <w:trPr>
          <w:jc w:val="center"/>
        </w:trPr>
        <w:tc>
          <w:tcPr>
            <w:tcW w:w="458" w:type="pct"/>
            <w:tcBorders>
              <w:bottom w:val="single" w:sz="8" w:space="0" w:color="005172"/>
            </w:tcBorders>
            <w:shd w:val="clear" w:color="auto" w:fill="auto"/>
          </w:tcPr>
          <w:p w14:paraId="1ADA6B71" w14:textId="77777777" w:rsidR="00CB233E" w:rsidRPr="004C1F72" w:rsidRDefault="00CB233E" w:rsidP="00861817">
            <w:pPr>
              <w:pStyle w:val="000txt"/>
              <w:jc w:val="center"/>
              <w:rPr>
                <w:szCs w:val="22"/>
              </w:rPr>
            </w:pPr>
            <w:r w:rsidRPr="004C1F72">
              <w:rPr>
                <w:szCs w:val="22"/>
              </w:rPr>
              <w:t>1</w:t>
            </w:r>
          </w:p>
        </w:tc>
        <w:tc>
          <w:tcPr>
            <w:tcW w:w="4542" w:type="pct"/>
            <w:tcBorders>
              <w:bottom w:val="single" w:sz="8" w:space="0" w:color="005172"/>
            </w:tcBorders>
            <w:shd w:val="clear" w:color="auto" w:fill="auto"/>
          </w:tcPr>
          <w:p w14:paraId="1ADA6B72" w14:textId="77777777" w:rsidR="00CB233E" w:rsidRDefault="00CB233E" w:rsidP="00861817">
            <w:pPr>
              <w:pStyle w:val="000txt"/>
            </w:pPr>
            <w:r>
              <w:t>Hover over</w:t>
            </w:r>
            <w:r w:rsidR="0052598F">
              <w:t xml:space="preserve"> the</w:t>
            </w:r>
            <w:r>
              <w:t xml:space="preserve"> </w:t>
            </w:r>
            <w:r>
              <w:rPr>
                <w:b/>
              </w:rPr>
              <w:t>Claims</w:t>
            </w:r>
            <w:r>
              <w:t xml:space="preserve"> menu</w:t>
            </w:r>
            <w:r w:rsidR="0052598F">
              <w:t>.</w:t>
            </w:r>
          </w:p>
        </w:tc>
      </w:tr>
      <w:tr w:rsidR="00CB233E" w14:paraId="1ADA6B76" w14:textId="77777777" w:rsidTr="00861817">
        <w:trPr>
          <w:jc w:val="center"/>
        </w:trPr>
        <w:tc>
          <w:tcPr>
            <w:tcW w:w="458" w:type="pct"/>
            <w:shd w:val="clear" w:color="auto" w:fill="E6F3FB"/>
          </w:tcPr>
          <w:p w14:paraId="1ADA6B74" w14:textId="77777777" w:rsidR="00CB233E" w:rsidRPr="004C1F72" w:rsidRDefault="00CB233E" w:rsidP="00861817">
            <w:pPr>
              <w:pStyle w:val="000txt"/>
              <w:jc w:val="center"/>
              <w:rPr>
                <w:szCs w:val="22"/>
              </w:rPr>
            </w:pPr>
            <w:r w:rsidRPr="004C1F72">
              <w:rPr>
                <w:szCs w:val="22"/>
              </w:rPr>
              <w:t>2</w:t>
            </w:r>
          </w:p>
        </w:tc>
        <w:tc>
          <w:tcPr>
            <w:tcW w:w="4542" w:type="pct"/>
            <w:shd w:val="clear" w:color="auto" w:fill="E6F3FB"/>
          </w:tcPr>
          <w:p w14:paraId="1ADA6B75" w14:textId="3F047FEE" w:rsidR="00CB233E" w:rsidRDefault="00531B46" w:rsidP="000372A3">
            <w:pPr>
              <w:pStyle w:val="000txt"/>
            </w:pPr>
            <w:r>
              <w:t xml:space="preserve">Select </w:t>
            </w:r>
            <w:r w:rsidR="00CB233E">
              <w:rPr>
                <w:b/>
              </w:rPr>
              <w:t>Create Pharmacy Claim</w:t>
            </w:r>
            <w:r>
              <w:rPr>
                <w:b/>
              </w:rPr>
              <w:t>.</w:t>
            </w:r>
            <w:r w:rsidR="00CB233E">
              <w:t xml:space="preserve"> </w:t>
            </w:r>
            <w:r>
              <w:t>T</w:t>
            </w:r>
            <w:r w:rsidR="00CB233E">
              <w:t xml:space="preserve">he </w:t>
            </w:r>
            <w:r w:rsidR="00CB233E" w:rsidRPr="0078658C">
              <w:rPr>
                <w:b/>
              </w:rPr>
              <w:t>Verify Patient</w:t>
            </w:r>
            <w:r w:rsidR="00CB233E">
              <w:t xml:space="preserve"> screen displays</w:t>
            </w:r>
            <w:r w:rsidR="0052598F">
              <w:t>.</w:t>
            </w:r>
          </w:p>
        </w:tc>
      </w:tr>
    </w:tbl>
    <w:p w14:paraId="1ADA6B77" w14:textId="77777777" w:rsidR="00406C57" w:rsidRDefault="00406C57" w:rsidP="007E4C29">
      <w:pPr>
        <w:pStyle w:val="Para"/>
      </w:pPr>
    </w:p>
    <w:p w14:paraId="1ADA6B78" w14:textId="3693845A" w:rsidR="007708E8" w:rsidRDefault="007107C1" w:rsidP="002C30CD">
      <w:pPr>
        <w:pStyle w:val="Heading3"/>
      </w:pPr>
      <w:bookmarkStart w:id="153" w:name="_Toc63354024"/>
      <w:bookmarkStart w:id="154" w:name="_Toc77172510"/>
      <w:r>
        <w:t>10</w:t>
      </w:r>
      <w:r w:rsidR="00C82027">
        <w:t>.</w:t>
      </w:r>
      <w:r w:rsidR="001D7BF5">
        <w:t>1</w:t>
      </w:r>
      <w:r w:rsidR="00C82027">
        <w:t>.</w:t>
      </w:r>
      <w:r w:rsidR="001D7BF5">
        <w:t>6</w:t>
      </w:r>
      <w:r w:rsidR="00C82027">
        <w:t xml:space="preserve"> </w:t>
      </w:r>
      <w:r w:rsidR="00CB233E">
        <w:t xml:space="preserve">Creating </w:t>
      </w:r>
      <w:r w:rsidR="002875A9">
        <w:t xml:space="preserve">a </w:t>
      </w:r>
      <w:r w:rsidR="00030BA2">
        <w:t>Pharmacy Claim Reversal i</w:t>
      </w:r>
      <w:r w:rsidR="00CB233E">
        <w:t xml:space="preserve">n </w:t>
      </w:r>
      <w:proofErr w:type="spellStart"/>
      <w:r w:rsidR="00CB233E">
        <w:t>NCTracks</w:t>
      </w:r>
      <w:bookmarkEnd w:id="153"/>
      <w:bookmarkEnd w:id="154"/>
      <w:proofErr w:type="spellEnd"/>
    </w:p>
    <w:p w14:paraId="1ADA6B79" w14:textId="6153222F" w:rsidR="007708E8" w:rsidRPr="00BF39C0" w:rsidRDefault="002E1C4D" w:rsidP="007D6BB3">
      <w:pPr>
        <w:pStyle w:val="Para"/>
      </w:pPr>
      <w:r w:rsidRPr="00BF39C0">
        <w:rPr>
          <w:b/>
        </w:rPr>
        <w:t>N</w:t>
      </w:r>
      <w:r w:rsidR="007708E8" w:rsidRPr="00BF39C0">
        <w:rPr>
          <w:b/>
        </w:rPr>
        <w:t>ote</w:t>
      </w:r>
      <w:r w:rsidRPr="00BF39C0">
        <w:t>: T</w:t>
      </w:r>
      <w:r w:rsidR="007708E8" w:rsidRPr="00BF39C0">
        <w:t xml:space="preserve">hese instructions are available in the most up-to-date form in </w:t>
      </w:r>
      <w:proofErr w:type="spellStart"/>
      <w:r w:rsidR="003A1A71" w:rsidRPr="00BF39C0">
        <w:t>SkillPort</w:t>
      </w:r>
      <w:proofErr w:type="spellEnd"/>
      <w:r w:rsidR="007708E8" w:rsidRPr="00BF39C0">
        <w:t xml:space="preserve"> under the title </w:t>
      </w:r>
      <w:r w:rsidR="00011AD3" w:rsidRPr="00192CAF">
        <w:rPr>
          <w:i/>
        </w:rPr>
        <w:t xml:space="preserve">CLM 231 </w:t>
      </w:r>
      <w:r w:rsidR="007708E8" w:rsidRPr="00192CAF">
        <w:rPr>
          <w:i/>
        </w:rPr>
        <w:t>Submitting a Pharmacy Claim Participant User Guide</w:t>
      </w:r>
      <w:r w:rsidR="00DC3B45" w:rsidRPr="00BF39C0">
        <w:t>.</w:t>
      </w:r>
    </w:p>
    <w:p w14:paraId="1ADA6B7A" w14:textId="11A6F279" w:rsidR="006070A3" w:rsidRDefault="00465DC9" w:rsidP="000B6B1A">
      <w:pPr>
        <w:pStyle w:val="Para"/>
      </w:pPr>
      <w:r w:rsidRPr="00465DC9">
        <w:rPr>
          <w:noProof/>
        </w:rPr>
        <w:lastRenderedPageBreak/>
        <mc:AlternateContent>
          <mc:Choice Requires="wps">
            <w:drawing>
              <wp:anchor distT="0" distB="0" distL="114300" distR="114300" simplePos="0" relativeHeight="251791360" behindDoc="0" locked="0" layoutInCell="1" allowOverlap="1" wp14:anchorId="1ADA756D" wp14:editId="6C7C2685">
                <wp:simplePos x="0" y="0"/>
                <wp:positionH relativeFrom="column">
                  <wp:posOffset>2536825</wp:posOffset>
                </wp:positionH>
                <wp:positionV relativeFrom="paragraph">
                  <wp:posOffset>557736</wp:posOffset>
                </wp:positionV>
                <wp:extent cx="164465" cy="161925"/>
                <wp:effectExtent l="0" t="0" r="26035" b="28575"/>
                <wp:wrapNone/>
                <wp:docPr id="35843" name="Oval 3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F" w14:textId="77777777" w:rsidR="00F404E9" w:rsidRPr="00560354" w:rsidRDefault="00F404E9" w:rsidP="00465DC9">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D" id="Oval 35843" o:spid="_x0000_s1064" style="position:absolute;margin-left:199.75pt;margin-top:43.9pt;width:12.95pt;height: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" fillcolor="#080808" strokecolor="red" strokeweight=".5pt">
                <v:textbox inset="0,0,0,0">
                  <w:txbxContent>
                    <w:p w14:paraId="1ADA766F" w14:textId="77777777" w:rsidR="00F404E9" w:rsidRPr="00560354" w:rsidRDefault="00F404E9" w:rsidP="00465DC9">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CB233E">
        <w:t xml:space="preserve">A </w:t>
      </w:r>
      <w:r w:rsidR="002C30CD">
        <w:t>p</w:t>
      </w:r>
      <w:r w:rsidR="00CB233E">
        <w:t xml:space="preserve">harmacy </w:t>
      </w:r>
      <w:r w:rsidR="002C30CD">
        <w:t>c</w:t>
      </w:r>
      <w:r w:rsidR="00CB233E">
        <w:t xml:space="preserve">laim </w:t>
      </w:r>
      <w:r w:rsidR="002C30CD">
        <w:t>r</w:t>
      </w:r>
      <w:r w:rsidR="00CB233E">
        <w:t xml:space="preserve">eversal is used to reverse </w:t>
      </w:r>
      <w:r w:rsidR="002C30CD">
        <w:t xml:space="preserve">a </w:t>
      </w:r>
      <w:r w:rsidR="00CB233E">
        <w:t xml:space="preserve">claim previously entered in </w:t>
      </w:r>
      <w:proofErr w:type="spellStart"/>
      <w:r w:rsidR="00CB233E">
        <w:t>NCTracks</w:t>
      </w:r>
      <w:proofErr w:type="spellEnd"/>
      <w:r w:rsidR="00CB233E">
        <w:t>. To reverse</w:t>
      </w:r>
      <w:r w:rsidR="00AB393D">
        <w:t xml:space="preserve"> a claim</w:t>
      </w:r>
      <w:r w:rsidR="00CB233E">
        <w:t xml:space="preserve">, </w:t>
      </w:r>
      <w:r w:rsidR="002C30CD">
        <w:t xml:space="preserve">the </w:t>
      </w:r>
      <w:r w:rsidR="001A6CAD">
        <w:t xml:space="preserve">provider </w:t>
      </w:r>
      <w:r w:rsidR="00CB233E">
        <w:t>need</w:t>
      </w:r>
      <w:r w:rsidR="002C30CD">
        <w:t>s</w:t>
      </w:r>
      <w:r w:rsidR="00CB233E">
        <w:t xml:space="preserve"> to know the claim </w:t>
      </w:r>
      <w:r w:rsidR="00AB393D">
        <w:t>p</w:t>
      </w:r>
      <w:r w:rsidR="00CB233E">
        <w:t>harmacy’s NPI number</w:t>
      </w:r>
      <w:r w:rsidR="00AB393D">
        <w:t xml:space="preserve"> and the</w:t>
      </w:r>
      <w:r w:rsidR="00CB233E">
        <w:t xml:space="preserve"> Prescription Number, </w:t>
      </w:r>
      <w:r w:rsidR="00AB393D" w:rsidRPr="00A5248D">
        <w:t>National Drug Code</w:t>
      </w:r>
      <w:r w:rsidR="00AB393D">
        <w:t xml:space="preserve"> (</w:t>
      </w:r>
      <w:r w:rsidR="00CB233E">
        <w:t>NDC</w:t>
      </w:r>
      <w:r w:rsidR="00AB393D">
        <w:t>),</w:t>
      </w:r>
      <w:r w:rsidR="00CB233E">
        <w:t xml:space="preserve"> and Date Dispensed.</w:t>
      </w:r>
      <w:bookmarkStart w:id="155" w:name="_Toc351545051"/>
    </w:p>
    <w:p w14:paraId="1ADA6B7B" w14:textId="77777777" w:rsidR="00CB233E" w:rsidRDefault="00465DC9" w:rsidP="0066141E">
      <w:pPr>
        <w:pStyle w:val="graphic"/>
      </w:pPr>
      <w:r w:rsidRPr="00465DC9">
        <w:rPr>
          <w:noProof/>
        </w:rPr>
        <mc:AlternateContent>
          <mc:Choice Requires="wps">
            <w:drawing>
              <wp:anchor distT="0" distB="0" distL="114300" distR="114300" simplePos="0" relativeHeight="251792384" behindDoc="0" locked="0" layoutInCell="1" allowOverlap="1" wp14:anchorId="1ADA756F" wp14:editId="71DEB40D">
                <wp:simplePos x="0" y="0"/>
                <wp:positionH relativeFrom="column">
                  <wp:posOffset>2501900</wp:posOffset>
                </wp:positionH>
                <wp:positionV relativeFrom="paragraph">
                  <wp:posOffset>530673</wp:posOffset>
                </wp:positionV>
                <wp:extent cx="164465" cy="161925"/>
                <wp:effectExtent l="0" t="0" r="26035" b="28575"/>
                <wp:wrapNone/>
                <wp:docPr id="35844" name="Oval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0" w14:textId="77777777" w:rsidR="00F404E9" w:rsidRPr="00560354" w:rsidRDefault="00F404E9" w:rsidP="00465DC9">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F" id="Oval 35844" o:spid="_x0000_s1065" style="position:absolute;left:0;text-align:left;margin-left:197pt;margin-top:41.8pt;width:12.95pt;height:1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" fillcolor="#080808" strokecolor="red" strokeweight=".5pt">
                <v:textbox inset="0,0,0,0">
                  <w:txbxContent>
                    <w:p w14:paraId="1ADA7670" w14:textId="77777777" w:rsidR="00F404E9" w:rsidRPr="00560354" w:rsidRDefault="00F404E9" w:rsidP="00465DC9">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71" wp14:editId="07AE3AC1">
            <wp:extent cx="5943600" cy="23126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7C" w14:textId="77777777" w:rsidR="00CB233E" w:rsidRPr="007107C1" w:rsidRDefault="007107C1" w:rsidP="007107C1">
      <w:pPr>
        <w:pStyle w:val="Exhibit"/>
      </w:pPr>
      <w:bookmarkStart w:id="156" w:name="_Toc77172670"/>
      <w:bookmarkEnd w:id="155"/>
      <w:r>
        <w:t xml:space="preserve">Exhibit 10-5. </w:t>
      </w:r>
      <w:r w:rsidR="008807FA">
        <w:t xml:space="preserve">Creating a </w:t>
      </w:r>
      <w:r>
        <w:t>Pharmacy Claim Reversal</w:t>
      </w:r>
      <w:bookmarkEnd w:id="156"/>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046"/>
        <w:gridCol w:w="8314"/>
      </w:tblGrid>
      <w:tr w:rsidR="00CB233E" w14:paraId="1ADA6B7F" w14:textId="77777777" w:rsidTr="00D14B1F">
        <w:trPr>
          <w:jc w:val="center"/>
        </w:trPr>
        <w:tc>
          <w:tcPr>
            <w:tcW w:w="1046" w:type="dxa"/>
            <w:tcBorders>
              <w:right w:val="single" w:sz="8" w:space="0" w:color="FFFFFF"/>
            </w:tcBorders>
            <w:shd w:val="clear" w:color="auto" w:fill="005172"/>
          </w:tcPr>
          <w:p w14:paraId="1ADA6B7D" w14:textId="77249FF2" w:rsidR="00CB233E" w:rsidRDefault="003A49EA" w:rsidP="00D14B1F">
            <w:pPr>
              <w:pStyle w:val="000hd"/>
            </w:pPr>
            <w:r>
              <w:t>Step</w:t>
            </w:r>
          </w:p>
        </w:tc>
        <w:tc>
          <w:tcPr>
            <w:tcW w:w="8314" w:type="dxa"/>
            <w:tcBorders>
              <w:left w:val="single" w:sz="8" w:space="0" w:color="FFFFFF"/>
            </w:tcBorders>
            <w:shd w:val="clear" w:color="auto" w:fill="005172"/>
          </w:tcPr>
          <w:p w14:paraId="1ADA6B7E" w14:textId="77777777" w:rsidR="00CB233E" w:rsidRDefault="00CB233E" w:rsidP="00D14B1F">
            <w:pPr>
              <w:pStyle w:val="000hd"/>
              <w:jc w:val="left"/>
            </w:pPr>
            <w:r>
              <w:t>Action</w:t>
            </w:r>
          </w:p>
        </w:tc>
      </w:tr>
      <w:tr w:rsidR="00CB233E" w14:paraId="1ADA6B82" w14:textId="77777777" w:rsidTr="00D14B1F">
        <w:trPr>
          <w:jc w:val="center"/>
        </w:trPr>
        <w:tc>
          <w:tcPr>
            <w:tcW w:w="1046" w:type="dxa"/>
            <w:tcBorders>
              <w:bottom w:val="single" w:sz="8" w:space="0" w:color="005172"/>
            </w:tcBorders>
            <w:shd w:val="clear" w:color="auto" w:fill="auto"/>
          </w:tcPr>
          <w:p w14:paraId="1ADA6B80" w14:textId="77777777" w:rsidR="00CB233E" w:rsidRPr="00793C96" w:rsidRDefault="00D55AD0" w:rsidP="00D14B1F">
            <w:pPr>
              <w:pStyle w:val="000txt"/>
              <w:jc w:val="center"/>
            </w:pPr>
            <w:r>
              <w:t>1</w:t>
            </w:r>
          </w:p>
        </w:tc>
        <w:tc>
          <w:tcPr>
            <w:tcW w:w="8314" w:type="dxa"/>
            <w:tcBorders>
              <w:bottom w:val="single" w:sz="8" w:space="0" w:color="005172"/>
            </w:tcBorders>
            <w:shd w:val="clear" w:color="auto" w:fill="auto"/>
          </w:tcPr>
          <w:p w14:paraId="1ADA6B81" w14:textId="77777777" w:rsidR="00CB233E" w:rsidRDefault="00CB233E" w:rsidP="00D14B1F">
            <w:pPr>
              <w:pStyle w:val="000txt"/>
              <w:rPr>
                <w:b/>
                <w:bCs/>
              </w:rPr>
            </w:pPr>
            <w:r>
              <w:t>Hover over</w:t>
            </w:r>
            <w:r w:rsidR="0052598F">
              <w:t xml:space="preserve"> the</w:t>
            </w:r>
            <w:r>
              <w:t xml:space="preserve"> </w:t>
            </w:r>
            <w:r>
              <w:rPr>
                <w:b/>
              </w:rPr>
              <w:t>Claims</w:t>
            </w:r>
            <w:r>
              <w:t xml:space="preserve"> menu</w:t>
            </w:r>
            <w:r w:rsidR="0052598F">
              <w:t>.</w:t>
            </w:r>
          </w:p>
        </w:tc>
      </w:tr>
      <w:tr w:rsidR="00CB233E" w14:paraId="1ADA6B85" w14:textId="77777777" w:rsidTr="00D14B1F">
        <w:trPr>
          <w:jc w:val="center"/>
        </w:trPr>
        <w:tc>
          <w:tcPr>
            <w:tcW w:w="1046" w:type="dxa"/>
            <w:shd w:val="clear" w:color="auto" w:fill="E6F3FB"/>
          </w:tcPr>
          <w:p w14:paraId="1ADA6B83" w14:textId="77777777" w:rsidR="00CB233E" w:rsidRPr="00793C96" w:rsidRDefault="00D55AD0" w:rsidP="00D14B1F">
            <w:pPr>
              <w:pStyle w:val="000txt"/>
              <w:jc w:val="center"/>
            </w:pPr>
            <w:r>
              <w:t>2</w:t>
            </w:r>
          </w:p>
        </w:tc>
        <w:tc>
          <w:tcPr>
            <w:tcW w:w="8314" w:type="dxa"/>
            <w:shd w:val="clear" w:color="auto" w:fill="E6F3FB"/>
          </w:tcPr>
          <w:p w14:paraId="1ADA6B84" w14:textId="6C572061" w:rsidR="00CB233E" w:rsidRDefault="0052598F" w:rsidP="00D14B1F">
            <w:pPr>
              <w:pStyle w:val="000txt"/>
            </w:pPr>
            <w:r>
              <w:t xml:space="preserve">Select </w:t>
            </w:r>
            <w:r w:rsidR="00CB233E">
              <w:rPr>
                <w:b/>
              </w:rPr>
              <w:t>Pharmacy Claims Reversal</w:t>
            </w:r>
            <w:r w:rsidR="00CB233E">
              <w:t xml:space="preserve">. </w:t>
            </w:r>
            <w:r>
              <w:t xml:space="preserve">The </w:t>
            </w:r>
            <w:r w:rsidR="00CB233E" w:rsidRPr="002C30CD">
              <w:rPr>
                <w:b/>
              </w:rPr>
              <w:t>Create Pharmacy Reversal</w:t>
            </w:r>
            <w:r w:rsidR="00CB233E">
              <w:t xml:space="preserve"> </w:t>
            </w:r>
            <w:r>
              <w:t xml:space="preserve">screen </w:t>
            </w:r>
            <w:r w:rsidR="00CB233E">
              <w:t>displays.</w:t>
            </w:r>
          </w:p>
        </w:tc>
      </w:tr>
    </w:tbl>
    <w:p w14:paraId="1ADA6B86" w14:textId="77777777" w:rsidR="00CB233E" w:rsidRDefault="00CB233E" w:rsidP="0066141E">
      <w:pPr>
        <w:pStyle w:val="Para"/>
        <w:rPr>
          <w:noProof/>
        </w:rPr>
      </w:pPr>
    </w:p>
    <w:p w14:paraId="1ADA6B87" w14:textId="77777777" w:rsidR="00CB233E" w:rsidRDefault="0027570B" w:rsidP="007D6BB3">
      <w:pPr>
        <w:pStyle w:val="graphic"/>
        <w:rPr>
          <w:noProof/>
        </w:rPr>
      </w:pPr>
      <w:r w:rsidRPr="00465DC9">
        <w:rPr>
          <w:noProof/>
        </w:rPr>
        <mc:AlternateContent>
          <mc:Choice Requires="wps">
            <w:drawing>
              <wp:anchor distT="0" distB="0" distL="114300" distR="114300" simplePos="0" relativeHeight="251798528" behindDoc="0" locked="0" layoutInCell="1" allowOverlap="1" wp14:anchorId="1ADA7573" wp14:editId="4210C479">
                <wp:simplePos x="0" y="0"/>
                <wp:positionH relativeFrom="column">
                  <wp:posOffset>2551430</wp:posOffset>
                </wp:positionH>
                <wp:positionV relativeFrom="paragraph">
                  <wp:posOffset>1900555</wp:posOffset>
                </wp:positionV>
                <wp:extent cx="164465" cy="161925"/>
                <wp:effectExtent l="0" t="0" r="26035" b="28575"/>
                <wp:wrapNone/>
                <wp:docPr id="35848" name="Oval 3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1"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3" id="Oval 35848" o:spid="_x0000_s1066" style="position:absolute;left:0;text-align:left;margin-left:200.9pt;margin-top:149.65pt;width:12.9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" fillcolor="#080808" strokecolor="red" strokeweight=".5pt">
                <v:textbox inset="0,0,0,0">
                  <w:txbxContent>
                    <w:p w14:paraId="1ADA7671"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sidR="00732559" w:rsidRPr="00465DC9">
        <w:rPr>
          <w:noProof/>
        </w:rPr>
        <mc:AlternateContent>
          <mc:Choice Requires="wps">
            <w:drawing>
              <wp:anchor distT="0" distB="0" distL="114300" distR="114300" simplePos="0" relativeHeight="251802624" behindDoc="0" locked="0" layoutInCell="1" allowOverlap="1" wp14:anchorId="1ADA7575" wp14:editId="184E1EF1">
                <wp:simplePos x="0" y="0"/>
                <wp:positionH relativeFrom="column">
                  <wp:posOffset>5258149</wp:posOffset>
                </wp:positionH>
                <wp:positionV relativeFrom="paragraph">
                  <wp:posOffset>2534972</wp:posOffset>
                </wp:positionV>
                <wp:extent cx="164465" cy="161925"/>
                <wp:effectExtent l="0" t="0" r="26035" b="28575"/>
                <wp:wrapNone/>
                <wp:docPr id="35850" name="Oval 3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2"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5" id="Oval 35850" o:spid="_x0000_s1067" style="position:absolute;left:0;text-align:left;margin-left:414.05pt;margin-top:199.6pt;width:12.95pt;height:1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" fillcolor="#080808" strokecolor="red" strokeweight=".5pt">
                <v:textbox inset="0,0,0,0">
                  <w:txbxContent>
                    <w:p w14:paraId="1ADA7672"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sidR="00732559" w:rsidRPr="00465DC9">
        <w:rPr>
          <w:noProof/>
        </w:rPr>
        <mc:AlternateContent>
          <mc:Choice Requires="wps">
            <w:drawing>
              <wp:anchor distT="0" distB="0" distL="114300" distR="114300" simplePos="0" relativeHeight="251800576" behindDoc="0" locked="0" layoutInCell="1" allowOverlap="1" wp14:anchorId="1ADA7577" wp14:editId="0805B3E2">
                <wp:simplePos x="0" y="0"/>
                <wp:positionH relativeFrom="column">
                  <wp:posOffset>442624</wp:posOffset>
                </wp:positionH>
                <wp:positionV relativeFrom="paragraph">
                  <wp:posOffset>2088669</wp:posOffset>
                </wp:positionV>
                <wp:extent cx="164465" cy="161925"/>
                <wp:effectExtent l="0" t="0" r="26035" b="28575"/>
                <wp:wrapNone/>
                <wp:docPr id="35849" name="Oval 3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3"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7" id="Oval 35849" o:spid="_x0000_s1068" style="position:absolute;left:0;text-align:left;margin-left:34.85pt;margin-top:164.45pt;width:12.95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" fillcolor="#080808" strokecolor="red" strokeweight=".5pt">
                <v:textbox inset="0,0,0,0">
                  <w:txbxContent>
                    <w:p w14:paraId="1ADA7673"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sidR="00732559" w:rsidRPr="00465DC9">
        <w:rPr>
          <w:noProof/>
        </w:rPr>
        <mc:AlternateContent>
          <mc:Choice Requires="wps">
            <w:drawing>
              <wp:anchor distT="0" distB="0" distL="114300" distR="114300" simplePos="0" relativeHeight="251796480" behindDoc="0" locked="0" layoutInCell="1" allowOverlap="1" wp14:anchorId="1ADA7579" wp14:editId="5DD29EA5">
                <wp:simplePos x="0" y="0"/>
                <wp:positionH relativeFrom="column">
                  <wp:posOffset>442481</wp:posOffset>
                </wp:positionH>
                <wp:positionV relativeFrom="paragraph">
                  <wp:posOffset>1900173</wp:posOffset>
                </wp:positionV>
                <wp:extent cx="164465" cy="161925"/>
                <wp:effectExtent l="0" t="0" r="26035" b="28575"/>
                <wp:wrapNone/>
                <wp:docPr id="35847" name="Oval 3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4"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9" id="Oval 35847" o:spid="_x0000_s1069" style="position:absolute;left:0;text-align:left;margin-left:34.85pt;margin-top:149.6pt;width:12.9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" fillcolor="#080808" strokecolor="red" strokeweight=".5pt">
                <v:textbox inset="0,0,0,0">
                  <w:txbxContent>
                    <w:p w14:paraId="1ADA7674"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732559" w:rsidRPr="00465DC9">
        <w:rPr>
          <w:noProof/>
        </w:rPr>
        <mc:AlternateContent>
          <mc:Choice Requires="wps">
            <w:drawing>
              <wp:anchor distT="0" distB="0" distL="114300" distR="114300" simplePos="0" relativeHeight="251794432" behindDoc="0" locked="0" layoutInCell="1" allowOverlap="1" wp14:anchorId="1ADA757B" wp14:editId="741D0CF6">
                <wp:simplePos x="0" y="0"/>
                <wp:positionH relativeFrom="column">
                  <wp:posOffset>4032573</wp:posOffset>
                </wp:positionH>
                <wp:positionV relativeFrom="paragraph">
                  <wp:posOffset>1233805</wp:posOffset>
                </wp:positionV>
                <wp:extent cx="164465" cy="161925"/>
                <wp:effectExtent l="0" t="0" r="26035" b="28575"/>
                <wp:wrapNone/>
                <wp:docPr id="35846" name="Oval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5"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B" id="Oval 35846" o:spid="_x0000_s1070" style="position:absolute;left:0;text-align:left;margin-left:317.55pt;margin-top:97.15pt;width:12.9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" fillcolor="#080808" strokecolor="red" strokeweight=".5pt">
                <v:textbox inset="0,0,0,0">
                  <w:txbxContent>
                    <w:p w14:paraId="1ADA7675" w14:textId="77777777" w:rsidR="00F404E9" w:rsidRPr="00560354" w:rsidRDefault="00F404E9" w:rsidP="00732559">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732559">
        <w:rPr>
          <w:noProof/>
        </w:rPr>
        <w:drawing>
          <wp:inline distT="0" distB="0" distL="0" distR="0" wp14:anchorId="1ADA757D" wp14:editId="19871E39">
            <wp:extent cx="5930265" cy="2926080"/>
            <wp:effectExtent l="0" t="0" r="0" b="762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559" b="36156"/>
                    <a:stretch/>
                  </pic:blipFill>
                  <pic:spPr bwMode="auto">
                    <a:xfrm>
                      <a:off x="0" y="0"/>
                      <a:ext cx="5930265"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1ADA6B88" w14:textId="265CB33E" w:rsidR="00CB233E" w:rsidRDefault="007107C1" w:rsidP="007107C1">
      <w:pPr>
        <w:pStyle w:val="Exhibit"/>
      </w:pPr>
      <w:bookmarkStart w:id="157" w:name="_Toc77172671"/>
      <w:r>
        <w:t>Exhibit 10-6. Creat</w:t>
      </w:r>
      <w:r w:rsidR="008807FA">
        <w:t>e</w:t>
      </w:r>
      <w:r>
        <w:t xml:space="preserve"> Pharmacy Reversal</w:t>
      </w:r>
      <w:r w:rsidR="008807FA">
        <w:t xml:space="preserve"> Screen</w:t>
      </w:r>
      <w:bookmarkEnd w:id="157"/>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80"/>
        <w:gridCol w:w="8380"/>
      </w:tblGrid>
      <w:tr w:rsidR="00CB233E" w14:paraId="1ADA6B8B" w14:textId="77777777" w:rsidTr="00D14B1F">
        <w:trPr>
          <w:tblHeader/>
          <w:jc w:val="center"/>
        </w:trPr>
        <w:tc>
          <w:tcPr>
            <w:tcW w:w="980" w:type="dxa"/>
            <w:tcBorders>
              <w:right w:val="single" w:sz="8" w:space="0" w:color="FFFFFF"/>
            </w:tcBorders>
            <w:shd w:val="clear" w:color="auto" w:fill="005172"/>
          </w:tcPr>
          <w:p w14:paraId="1ADA6B89" w14:textId="4BFFF59B" w:rsidR="00CB233E" w:rsidRDefault="00CB233E" w:rsidP="00D14B1F">
            <w:pPr>
              <w:pStyle w:val="000hd"/>
            </w:pPr>
            <w:r>
              <w:br w:type="page"/>
              <w:t>S</w:t>
            </w:r>
            <w:r w:rsidR="00D14B1F">
              <w:t>tep</w:t>
            </w:r>
          </w:p>
        </w:tc>
        <w:tc>
          <w:tcPr>
            <w:tcW w:w="8380" w:type="dxa"/>
            <w:tcBorders>
              <w:left w:val="single" w:sz="8" w:space="0" w:color="FFFFFF"/>
            </w:tcBorders>
            <w:shd w:val="clear" w:color="auto" w:fill="005172"/>
          </w:tcPr>
          <w:p w14:paraId="1ADA6B8A" w14:textId="77777777" w:rsidR="00CB233E" w:rsidRDefault="00CB233E" w:rsidP="00D14B1F">
            <w:pPr>
              <w:pStyle w:val="000hd"/>
              <w:jc w:val="left"/>
            </w:pPr>
            <w:r>
              <w:t>Action</w:t>
            </w:r>
          </w:p>
        </w:tc>
      </w:tr>
      <w:tr w:rsidR="00CB233E" w14:paraId="1ADA6B8E" w14:textId="77777777" w:rsidTr="00D14B1F">
        <w:trPr>
          <w:jc w:val="center"/>
        </w:trPr>
        <w:tc>
          <w:tcPr>
            <w:tcW w:w="980" w:type="dxa"/>
            <w:tcBorders>
              <w:bottom w:val="single" w:sz="8" w:space="0" w:color="005172"/>
            </w:tcBorders>
            <w:shd w:val="clear" w:color="auto" w:fill="auto"/>
          </w:tcPr>
          <w:p w14:paraId="1ADA6B8C" w14:textId="77777777" w:rsidR="00CB233E" w:rsidRPr="00793C96" w:rsidRDefault="00D14B1F" w:rsidP="00D14B1F">
            <w:pPr>
              <w:pStyle w:val="000txt"/>
              <w:jc w:val="center"/>
              <w:rPr>
                <w:szCs w:val="22"/>
              </w:rPr>
            </w:pPr>
            <w:r>
              <w:rPr>
                <w:szCs w:val="22"/>
              </w:rPr>
              <w:t>1</w:t>
            </w:r>
          </w:p>
        </w:tc>
        <w:tc>
          <w:tcPr>
            <w:tcW w:w="8380" w:type="dxa"/>
            <w:tcBorders>
              <w:bottom w:val="single" w:sz="8" w:space="0" w:color="005172"/>
            </w:tcBorders>
            <w:shd w:val="clear" w:color="auto" w:fill="auto"/>
          </w:tcPr>
          <w:p w14:paraId="1ADA6B8D" w14:textId="010B0365" w:rsidR="00CB233E" w:rsidRDefault="00CB233E" w:rsidP="008807FA">
            <w:pPr>
              <w:pStyle w:val="000txt"/>
              <w:rPr>
                <w:bCs/>
              </w:rPr>
            </w:pPr>
            <w:r>
              <w:t>NPI</w:t>
            </w:r>
            <w:r w:rsidR="00ED22FF">
              <w:t>/</w:t>
            </w:r>
            <w:r>
              <w:t xml:space="preserve">Atypical ID: </w:t>
            </w:r>
            <w:r w:rsidR="008807FA">
              <w:t xml:space="preserve">Select the </w:t>
            </w:r>
            <w:r>
              <w:t xml:space="preserve">Pharmacy </w:t>
            </w:r>
            <w:r>
              <w:rPr>
                <w:b/>
              </w:rPr>
              <w:t>NPI #</w:t>
            </w:r>
            <w:r>
              <w:t>.</w:t>
            </w:r>
          </w:p>
        </w:tc>
      </w:tr>
      <w:tr w:rsidR="00CB233E" w14:paraId="1ADA6B91" w14:textId="77777777" w:rsidTr="00D14B1F">
        <w:trPr>
          <w:jc w:val="center"/>
        </w:trPr>
        <w:tc>
          <w:tcPr>
            <w:tcW w:w="980" w:type="dxa"/>
            <w:shd w:val="clear" w:color="auto" w:fill="E6F3FB"/>
          </w:tcPr>
          <w:p w14:paraId="1ADA6B8F" w14:textId="77777777" w:rsidR="00CB233E" w:rsidRPr="00793C96" w:rsidRDefault="00D14B1F" w:rsidP="00D14B1F">
            <w:pPr>
              <w:pStyle w:val="000txt"/>
              <w:jc w:val="center"/>
              <w:rPr>
                <w:szCs w:val="22"/>
              </w:rPr>
            </w:pPr>
            <w:r>
              <w:rPr>
                <w:szCs w:val="22"/>
              </w:rPr>
              <w:t>2</w:t>
            </w:r>
          </w:p>
        </w:tc>
        <w:tc>
          <w:tcPr>
            <w:tcW w:w="8380" w:type="dxa"/>
            <w:shd w:val="clear" w:color="auto" w:fill="E6F3FB"/>
          </w:tcPr>
          <w:p w14:paraId="1ADA6B90" w14:textId="77777777" w:rsidR="00CB233E" w:rsidRDefault="00CB233E" w:rsidP="00DC0679">
            <w:pPr>
              <w:pStyle w:val="000txt"/>
            </w:pPr>
            <w:r>
              <w:t xml:space="preserve">Prescription #: </w:t>
            </w:r>
            <w:r>
              <w:rPr>
                <w:b/>
              </w:rPr>
              <w:t>123456789</w:t>
            </w:r>
          </w:p>
        </w:tc>
      </w:tr>
      <w:tr w:rsidR="00CB233E" w14:paraId="1ADA6B94" w14:textId="77777777" w:rsidTr="00D14B1F">
        <w:trPr>
          <w:jc w:val="center"/>
        </w:trPr>
        <w:tc>
          <w:tcPr>
            <w:tcW w:w="980" w:type="dxa"/>
            <w:tcBorders>
              <w:bottom w:val="single" w:sz="8" w:space="0" w:color="005172"/>
            </w:tcBorders>
            <w:shd w:val="clear" w:color="auto" w:fill="auto"/>
          </w:tcPr>
          <w:p w14:paraId="1ADA6B92" w14:textId="77777777" w:rsidR="00CB233E" w:rsidRPr="00793C96" w:rsidRDefault="00D14B1F" w:rsidP="00D14B1F">
            <w:pPr>
              <w:pStyle w:val="000txt"/>
              <w:jc w:val="center"/>
              <w:rPr>
                <w:szCs w:val="22"/>
              </w:rPr>
            </w:pPr>
            <w:r>
              <w:rPr>
                <w:szCs w:val="22"/>
              </w:rPr>
              <w:t>3</w:t>
            </w:r>
          </w:p>
        </w:tc>
        <w:tc>
          <w:tcPr>
            <w:tcW w:w="8380" w:type="dxa"/>
            <w:tcBorders>
              <w:bottom w:val="single" w:sz="8" w:space="0" w:color="005172"/>
            </w:tcBorders>
            <w:shd w:val="clear" w:color="auto" w:fill="auto"/>
          </w:tcPr>
          <w:p w14:paraId="1ADA6B93" w14:textId="5A54B6A0" w:rsidR="00CB233E" w:rsidRDefault="00CB233E" w:rsidP="007F35A9">
            <w:pPr>
              <w:pStyle w:val="000txt"/>
            </w:pPr>
            <w:r>
              <w:t xml:space="preserve">National Drug Code: </w:t>
            </w:r>
            <w:r>
              <w:rPr>
                <w:b/>
              </w:rPr>
              <w:t>00186502082</w:t>
            </w:r>
            <w:r w:rsidRPr="00CB65F9">
              <w:t xml:space="preserve"> </w:t>
            </w:r>
            <w:r>
              <w:rPr>
                <w:b/>
              </w:rPr>
              <w:t>–</w:t>
            </w:r>
            <w:r w:rsidRPr="00CB65F9">
              <w:t xml:space="preserve"> </w:t>
            </w:r>
            <w:r>
              <w:t xml:space="preserve">NEXIUM </w:t>
            </w:r>
            <w:r w:rsidR="007F35A9">
              <w:t xml:space="preserve">DR </w:t>
            </w:r>
            <w:r>
              <w:t>20 MG CAP</w:t>
            </w:r>
            <w:r w:rsidR="007F35A9">
              <w:t>SULE</w:t>
            </w:r>
          </w:p>
        </w:tc>
      </w:tr>
      <w:tr w:rsidR="00CB233E" w14:paraId="1ADA6B97" w14:textId="77777777" w:rsidTr="00D14B1F">
        <w:trPr>
          <w:jc w:val="center"/>
        </w:trPr>
        <w:tc>
          <w:tcPr>
            <w:tcW w:w="980" w:type="dxa"/>
            <w:shd w:val="clear" w:color="auto" w:fill="E6F3FB"/>
          </w:tcPr>
          <w:p w14:paraId="1ADA6B95" w14:textId="77777777" w:rsidR="00CB233E" w:rsidRPr="00793C96" w:rsidRDefault="00D14B1F" w:rsidP="00D14B1F">
            <w:pPr>
              <w:pStyle w:val="000txt"/>
              <w:jc w:val="center"/>
              <w:rPr>
                <w:szCs w:val="22"/>
              </w:rPr>
            </w:pPr>
            <w:r>
              <w:rPr>
                <w:szCs w:val="22"/>
              </w:rPr>
              <w:t>4</w:t>
            </w:r>
          </w:p>
        </w:tc>
        <w:tc>
          <w:tcPr>
            <w:tcW w:w="8380" w:type="dxa"/>
            <w:shd w:val="clear" w:color="auto" w:fill="E6F3FB"/>
          </w:tcPr>
          <w:p w14:paraId="1ADA6B96" w14:textId="1303E9C8" w:rsidR="00CB233E" w:rsidRDefault="00CB233E" w:rsidP="005055CC">
            <w:pPr>
              <w:pStyle w:val="000txt"/>
            </w:pPr>
            <w:r>
              <w:t xml:space="preserve">Date Dispensed: </w:t>
            </w:r>
            <w:r w:rsidR="005055CC">
              <w:rPr>
                <w:b/>
              </w:rPr>
              <w:t>2</w:t>
            </w:r>
            <w:r>
              <w:rPr>
                <w:b/>
              </w:rPr>
              <w:t>/11/</w:t>
            </w:r>
            <w:r w:rsidR="005055CC">
              <w:rPr>
                <w:b/>
              </w:rPr>
              <w:t>2021</w:t>
            </w:r>
            <w:r w:rsidR="008807FA">
              <w:t>.</w:t>
            </w:r>
          </w:p>
        </w:tc>
      </w:tr>
      <w:tr w:rsidR="00CB233E" w14:paraId="1ADA6B9A" w14:textId="77777777" w:rsidTr="00D14B1F">
        <w:trPr>
          <w:jc w:val="center"/>
        </w:trPr>
        <w:tc>
          <w:tcPr>
            <w:tcW w:w="980" w:type="dxa"/>
            <w:shd w:val="clear" w:color="auto" w:fill="auto"/>
          </w:tcPr>
          <w:p w14:paraId="1ADA6B98" w14:textId="77777777" w:rsidR="00CB233E" w:rsidRPr="00793C96" w:rsidRDefault="00D14B1F" w:rsidP="00D14B1F">
            <w:pPr>
              <w:pStyle w:val="000txt"/>
              <w:jc w:val="center"/>
              <w:rPr>
                <w:szCs w:val="22"/>
              </w:rPr>
            </w:pPr>
            <w:r>
              <w:rPr>
                <w:szCs w:val="22"/>
              </w:rPr>
              <w:lastRenderedPageBreak/>
              <w:t>5</w:t>
            </w:r>
          </w:p>
        </w:tc>
        <w:tc>
          <w:tcPr>
            <w:tcW w:w="8380" w:type="dxa"/>
            <w:shd w:val="clear" w:color="auto" w:fill="auto"/>
          </w:tcPr>
          <w:p w14:paraId="1ADA6B99" w14:textId="0B8CDFB2" w:rsidR="00CB233E" w:rsidRDefault="00556099" w:rsidP="00D14B1F">
            <w:pPr>
              <w:pStyle w:val="000txt"/>
            </w:pPr>
            <w:r>
              <w:t xml:space="preserve">Select </w:t>
            </w:r>
            <w:r w:rsidR="00CB233E">
              <w:t xml:space="preserve">the </w:t>
            </w:r>
            <w:r w:rsidR="00CB233E">
              <w:rPr>
                <w:b/>
              </w:rPr>
              <w:t>Submit</w:t>
            </w:r>
            <w:r w:rsidR="00CB233E">
              <w:t xml:space="preserve"> button.</w:t>
            </w:r>
          </w:p>
        </w:tc>
      </w:tr>
    </w:tbl>
    <w:p w14:paraId="1ADA6B9B" w14:textId="77777777" w:rsidR="007D6BB3" w:rsidRDefault="007D6BB3" w:rsidP="007E4C29">
      <w:pPr>
        <w:pStyle w:val="Para"/>
      </w:pPr>
    </w:p>
    <w:p w14:paraId="1ADA6B9C" w14:textId="21808866" w:rsidR="00CB233E" w:rsidRPr="00667DDC" w:rsidRDefault="007107C1" w:rsidP="002C30CD">
      <w:pPr>
        <w:pStyle w:val="Heading3"/>
      </w:pPr>
      <w:bookmarkStart w:id="158" w:name="_Toc63354025"/>
      <w:bookmarkStart w:id="159" w:name="_Toc77172511"/>
      <w:r>
        <w:t>10</w:t>
      </w:r>
      <w:r w:rsidR="005F6E6F">
        <w:t>.</w:t>
      </w:r>
      <w:r w:rsidR="001D7BF5">
        <w:t>1</w:t>
      </w:r>
      <w:r w:rsidR="005F6E6F">
        <w:t>.</w:t>
      </w:r>
      <w:r w:rsidR="001D7BF5">
        <w:t>7</w:t>
      </w:r>
      <w:r w:rsidR="005F6E6F">
        <w:t xml:space="preserve"> </w:t>
      </w:r>
      <w:r w:rsidR="00CB233E" w:rsidRPr="00667DDC">
        <w:t xml:space="preserve">Submitting Payments </w:t>
      </w:r>
      <w:r w:rsidR="00753A92">
        <w:t>f</w:t>
      </w:r>
      <w:r w:rsidR="00CB233E" w:rsidRPr="00667DDC">
        <w:t>rom Other Payers</w:t>
      </w:r>
      <w:bookmarkEnd w:id="158"/>
      <w:r w:rsidR="00B42EEA">
        <w:t xml:space="preserve"> and Line Items</w:t>
      </w:r>
      <w:bookmarkEnd w:id="159"/>
    </w:p>
    <w:p w14:paraId="1ADA6B9D" w14:textId="0333FC6F" w:rsidR="001A2273" w:rsidRDefault="00CB233E" w:rsidP="007D6BB3">
      <w:pPr>
        <w:pStyle w:val="Para"/>
      </w:pPr>
      <w:r w:rsidRPr="004D5A01">
        <w:t xml:space="preserve">The </w:t>
      </w:r>
      <w:r w:rsidRPr="004D5A01">
        <w:rPr>
          <w:b/>
        </w:rPr>
        <w:t>Other Payers</w:t>
      </w:r>
      <w:r w:rsidRPr="004D5A01">
        <w:t xml:space="preserve"> screen allows the user to enter information for third</w:t>
      </w:r>
      <w:r w:rsidR="00BF39C0">
        <w:t>-</w:t>
      </w:r>
      <w:r w:rsidRPr="004D5A01">
        <w:t xml:space="preserve">party payers on a </w:t>
      </w:r>
      <w:r w:rsidR="00A835A3" w:rsidRPr="00EC7BDA">
        <w:t>c</w:t>
      </w:r>
      <w:r w:rsidRPr="002C30CD">
        <w:t>laim</w:t>
      </w:r>
      <w:r w:rsidRPr="004D5A01">
        <w:t xml:space="preserve">. When </w:t>
      </w:r>
      <w:r w:rsidRPr="004D5A01">
        <w:rPr>
          <w:b/>
        </w:rPr>
        <w:t>Yes</w:t>
      </w:r>
      <w:r w:rsidRPr="004D5A01">
        <w:t xml:space="preserve"> is selected</w:t>
      </w:r>
      <w:r w:rsidR="003A49EA">
        <w:t xml:space="preserve"> for the question “Would you like to add All Other Payers?”</w:t>
      </w:r>
      <w:r w:rsidRPr="004D5A01">
        <w:t xml:space="preserve">, the </w:t>
      </w:r>
      <w:r w:rsidRPr="004D5A01">
        <w:rPr>
          <w:b/>
        </w:rPr>
        <w:t>All Other Payers</w:t>
      </w:r>
      <w:r w:rsidRPr="004D5A01">
        <w:t xml:space="preserve"> section expands. If third</w:t>
      </w:r>
      <w:r w:rsidR="00BF39C0">
        <w:t>-</w:t>
      </w:r>
      <w:r w:rsidRPr="004D5A01">
        <w:t xml:space="preserve">party insurance policies are in effect, payments made by those policies </w:t>
      </w:r>
      <w:r w:rsidR="00B3485C">
        <w:t>must</w:t>
      </w:r>
      <w:r w:rsidRPr="004D5A01">
        <w:t xml:space="preserve"> be reflected here. </w:t>
      </w:r>
      <w:r w:rsidR="003A49EA">
        <w:t xml:space="preserve">The </w:t>
      </w:r>
      <w:r w:rsidRPr="004D5A01">
        <w:rPr>
          <w:b/>
        </w:rPr>
        <w:t>All Other Payers</w:t>
      </w:r>
      <w:r w:rsidRPr="004D5A01">
        <w:t xml:space="preserve"> section has three required fields: </w:t>
      </w:r>
      <w:r w:rsidRPr="00D62429">
        <w:rPr>
          <w:b/>
        </w:rPr>
        <w:t>Name</w:t>
      </w:r>
      <w:r w:rsidRPr="004D5A01">
        <w:t xml:space="preserve">, </w:t>
      </w:r>
      <w:r w:rsidRPr="00D62429">
        <w:rPr>
          <w:b/>
        </w:rPr>
        <w:t>Date Paid</w:t>
      </w:r>
      <w:r w:rsidRPr="004D5A01">
        <w:t xml:space="preserve">, and </w:t>
      </w:r>
      <w:r w:rsidRPr="00D62429">
        <w:rPr>
          <w:b/>
        </w:rPr>
        <w:t>Paid Amount</w:t>
      </w:r>
      <w:r w:rsidRPr="004D5A01">
        <w:t>.</w:t>
      </w:r>
      <w:r w:rsidR="00B42EEA">
        <w:t xml:space="preserve"> O</w:t>
      </w:r>
      <w:r w:rsidR="00B42EEA" w:rsidRPr="00B42EEA">
        <w:t xml:space="preserve">ther </w:t>
      </w:r>
      <w:r w:rsidR="00A835A3">
        <w:t>P</w:t>
      </w:r>
      <w:r w:rsidR="00B42EEA" w:rsidRPr="00B42EEA">
        <w:t>ayer Medicare and/or private insurance details should be populated at the detail line leve</w:t>
      </w:r>
      <w:r w:rsidR="00FB4D87">
        <w:t>l.</w:t>
      </w:r>
    </w:p>
    <w:p w14:paraId="1ADA6B9E" w14:textId="3AC06C35" w:rsidR="00CB233E" w:rsidRPr="004D5A01" w:rsidRDefault="00CB233E" w:rsidP="007D6BB3">
      <w:pPr>
        <w:pStyle w:val="Para"/>
      </w:pPr>
      <w:r w:rsidRPr="004D5A01">
        <w:t>If applicable, the user can add more than one payer</w:t>
      </w:r>
      <w:r w:rsidR="00556099">
        <w:t xml:space="preserve"> by</w:t>
      </w:r>
      <w:r w:rsidRPr="004D5A01">
        <w:t xml:space="preserve"> </w:t>
      </w:r>
      <w:r w:rsidR="00556099">
        <w:t>selecting</w:t>
      </w:r>
      <w:r w:rsidR="00556099" w:rsidRPr="004D5A01">
        <w:t xml:space="preserve"> </w:t>
      </w:r>
      <w:r w:rsidRPr="004D5A01">
        <w:t xml:space="preserve">the </w:t>
      </w:r>
      <w:r w:rsidRPr="004D5A01">
        <w:rPr>
          <w:b/>
        </w:rPr>
        <w:t>Add</w:t>
      </w:r>
      <w:r w:rsidRPr="004D5A01">
        <w:t xml:space="preserve"> button. The </w:t>
      </w:r>
      <w:r w:rsidRPr="004D5A01">
        <w:rPr>
          <w:b/>
        </w:rPr>
        <w:t>Clear</w:t>
      </w:r>
      <w:r w:rsidRPr="004D5A01">
        <w:t xml:space="preserve"> button clears the current entry information. To delete a payer, </w:t>
      </w:r>
      <w:r w:rsidR="00556099">
        <w:t>select</w:t>
      </w:r>
      <w:r w:rsidR="00556099" w:rsidRPr="004D5A01">
        <w:t xml:space="preserve"> </w:t>
      </w:r>
      <w:r w:rsidRPr="004D5A01">
        <w:t xml:space="preserve">the </w:t>
      </w:r>
      <w:r w:rsidRPr="004D5A01">
        <w:rPr>
          <w:b/>
        </w:rPr>
        <w:t>Remove Service Line</w:t>
      </w:r>
      <w:r w:rsidRPr="004D5A01">
        <w:t xml:space="preserve"> button in the last column. </w:t>
      </w:r>
      <w:r w:rsidRPr="00A62F60">
        <w:rPr>
          <w:b/>
        </w:rPr>
        <w:t xml:space="preserve">Exhibit </w:t>
      </w:r>
      <w:r w:rsidR="00B273F4">
        <w:rPr>
          <w:b/>
        </w:rPr>
        <w:t>10-7</w:t>
      </w:r>
      <w:r w:rsidRPr="004D5A01">
        <w:t xml:space="preserve"> </w:t>
      </w:r>
      <w:r w:rsidR="003A49EA">
        <w:t>shows how</w:t>
      </w:r>
      <w:r w:rsidRPr="004D5A01">
        <w:t xml:space="preserve"> </w:t>
      </w:r>
      <w:r w:rsidRPr="004D5A01">
        <w:rPr>
          <w:b/>
        </w:rPr>
        <w:t>All Other Payer</w:t>
      </w:r>
      <w:r w:rsidRPr="00CB65F9">
        <w:t xml:space="preserve"> </w:t>
      </w:r>
      <w:r w:rsidRPr="004D5A01">
        <w:t xml:space="preserve">line item and </w:t>
      </w:r>
      <w:r w:rsidRPr="004D5A01">
        <w:rPr>
          <w:b/>
        </w:rPr>
        <w:t>Editing Row #1</w:t>
      </w:r>
      <w:r w:rsidRPr="004D5A01">
        <w:t xml:space="preserve"> details</w:t>
      </w:r>
      <w:r w:rsidR="003A49EA">
        <w:t xml:space="preserve"> are added</w:t>
      </w:r>
      <w:r w:rsidRPr="004D5A01">
        <w:t xml:space="preserve">. In this </w:t>
      </w:r>
      <w:r w:rsidR="003A49EA">
        <w:t>example</w:t>
      </w:r>
      <w:r w:rsidRPr="004D5A01">
        <w:t xml:space="preserve">, there are no other payers assigned. </w:t>
      </w:r>
      <w:r w:rsidR="00556099">
        <w:t>Selecting</w:t>
      </w:r>
      <w:r w:rsidR="00556099" w:rsidRPr="004D5A01">
        <w:t xml:space="preserve"> </w:t>
      </w:r>
      <w:r w:rsidRPr="004D5A01">
        <w:rPr>
          <w:b/>
        </w:rPr>
        <w:t>No</w:t>
      </w:r>
      <w:r w:rsidRPr="004D5A01">
        <w:t xml:space="preserve"> </w:t>
      </w:r>
      <w:r w:rsidR="003A49EA">
        <w:t xml:space="preserve">for the question “Would you like to add All Other Payers?” </w:t>
      </w:r>
      <w:r w:rsidRPr="004D5A01">
        <w:t xml:space="preserve">collapses the </w:t>
      </w:r>
      <w:r w:rsidRPr="00C962B9">
        <w:rPr>
          <w:b/>
        </w:rPr>
        <w:t>All Other Payers</w:t>
      </w:r>
      <w:r w:rsidRPr="004D5A01">
        <w:t xml:space="preserve"> section. </w:t>
      </w:r>
      <w:r w:rsidR="00556099">
        <w:t>Selecting</w:t>
      </w:r>
      <w:r w:rsidR="00556099" w:rsidRPr="004D5A01">
        <w:t xml:space="preserve"> </w:t>
      </w:r>
      <w:r w:rsidRPr="004D5A01">
        <w:t xml:space="preserve">the </w:t>
      </w:r>
      <w:r w:rsidRPr="004D5A01">
        <w:rPr>
          <w:b/>
        </w:rPr>
        <w:t>Next</w:t>
      </w:r>
      <w:r w:rsidRPr="004D5A01">
        <w:t xml:space="preserve"> button advances to the </w:t>
      </w:r>
      <w:r w:rsidRPr="004D5A01">
        <w:rPr>
          <w:b/>
        </w:rPr>
        <w:t>Service(s)</w:t>
      </w:r>
      <w:r w:rsidRPr="004D5A01">
        <w:t xml:space="preserve"> screen.</w:t>
      </w:r>
      <w:r w:rsidR="00FB4D87" w:rsidRPr="00FB4D87">
        <w:t xml:space="preserve"> </w:t>
      </w:r>
      <w:r w:rsidR="00FB4D87">
        <w:t xml:space="preserve">Please note </w:t>
      </w:r>
      <w:r w:rsidR="003A49EA">
        <w:t xml:space="preserve">that </w:t>
      </w:r>
      <w:r w:rsidR="00FB4D87">
        <w:t>all</w:t>
      </w:r>
      <w:r w:rsidR="00FB4D87" w:rsidRPr="00FB4D87">
        <w:t xml:space="preserve"> fields </w:t>
      </w:r>
      <w:r w:rsidR="00FB4D87">
        <w:t>marked with an asterisk (*) are required.</w:t>
      </w:r>
    </w:p>
    <w:p w14:paraId="1ADA6BA0" w14:textId="53BDE7EF" w:rsidR="005B5B19" w:rsidRDefault="0068329F" w:rsidP="005B5B19">
      <w:pPr>
        <w:pStyle w:val="graphic"/>
      </w:pPr>
      <w:r w:rsidRPr="00465DC9">
        <w:rPr>
          <w:noProof/>
        </w:rPr>
        <mc:AlternateContent>
          <mc:Choice Requires="wps">
            <w:drawing>
              <wp:anchor distT="0" distB="0" distL="114300" distR="114300" simplePos="0" relativeHeight="251823104" behindDoc="0" locked="0" layoutInCell="1" allowOverlap="1" wp14:anchorId="1ADA757F" wp14:editId="6F9F3710">
                <wp:simplePos x="0" y="0"/>
                <wp:positionH relativeFrom="column">
                  <wp:posOffset>2817495</wp:posOffset>
                </wp:positionH>
                <wp:positionV relativeFrom="paragraph">
                  <wp:posOffset>830580</wp:posOffset>
                </wp:positionV>
                <wp:extent cx="164465" cy="161925"/>
                <wp:effectExtent l="0" t="0" r="26035" b="28575"/>
                <wp:wrapNone/>
                <wp:docPr id="35867" name="Oval 3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6"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F" id="Oval 35867" o:spid="_x0000_s1071" style="position:absolute;left:0;text-align:left;margin-left:221.85pt;margin-top:65.4pt;width:12.95pt;height: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" fillcolor="#080808" strokecolor="red" strokeweight=".5pt">
                <v:textbox inset="0,0,0,0">
                  <w:txbxContent>
                    <w:p w14:paraId="1ADA7676"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sidRPr="00465DC9">
        <w:rPr>
          <w:noProof/>
        </w:rPr>
        <mc:AlternateContent>
          <mc:Choice Requires="wps">
            <w:drawing>
              <wp:anchor distT="0" distB="0" distL="114300" distR="114300" simplePos="0" relativeHeight="251825152" behindDoc="0" locked="0" layoutInCell="1" allowOverlap="1" wp14:anchorId="1ADA7581" wp14:editId="4A105028">
                <wp:simplePos x="0" y="0"/>
                <wp:positionH relativeFrom="column">
                  <wp:posOffset>8255</wp:posOffset>
                </wp:positionH>
                <wp:positionV relativeFrom="paragraph">
                  <wp:posOffset>1096010</wp:posOffset>
                </wp:positionV>
                <wp:extent cx="164465" cy="161925"/>
                <wp:effectExtent l="0" t="0" r="26035" b="28575"/>
                <wp:wrapNone/>
                <wp:docPr id="35868" name="Oval 3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7"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1" id="Oval 35868" o:spid="_x0000_s1072" style="position:absolute;left:0;text-align:left;margin-left:.65pt;margin-top:86.3pt;width:12.9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" fillcolor="#080808" strokecolor="red" strokeweight=".5pt">
                <v:textbox inset="0,0,0,0">
                  <w:txbxContent>
                    <w:p w14:paraId="1ADA7677"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sidRPr="00465DC9">
        <w:rPr>
          <w:noProof/>
        </w:rPr>
        <mc:AlternateContent>
          <mc:Choice Requires="wps">
            <w:drawing>
              <wp:anchor distT="0" distB="0" distL="114300" distR="114300" simplePos="0" relativeHeight="251819008" behindDoc="0" locked="0" layoutInCell="1" allowOverlap="1" wp14:anchorId="1ADA7583" wp14:editId="6EDFE55F">
                <wp:simplePos x="0" y="0"/>
                <wp:positionH relativeFrom="column">
                  <wp:posOffset>836930</wp:posOffset>
                </wp:positionH>
                <wp:positionV relativeFrom="paragraph">
                  <wp:posOffset>711835</wp:posOffset>
                </wp:positionV>
                <wp:extent cx="164465" cy="161925"/>
                <wp:effectExtent l="0" t="0" r="26035" b="28575"/>
                <wp:wrapNone/>
                <wp:docPr id="35861" name="Oval 35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8"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3" id="Oval 35861" o:spid="_x0000_s1073" style="position:absolute;left:0;text-align:left;margin-left:65.9pt;margin-top:56.05pt;width:12.95pt;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" fillcolor="#080808" strokecolor="red" strokeweight=".5pt">
                <v:textbox inset="0,0,0,0">
                  <w:txbxContent>
                    <w:p w14:paraId="1ADA7678"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Pr="00465DC9">
        <w:rPr>
          <w:noProof/>
        </w:rPr>
        <mc:AlternateContent>
          <mc:Choice Requires="wps">
            <w:drawing>
              <wp:anchor distT="0" distB="0" distL="114300" distR="114300" simplePos="0" relativeHeight="251821056" behindDoc="0" locked="0" layoutInCell="1" allowOverlap="1" wp14:anchorId="1ADA7585" wp14:editId="1E6F5B5C">
                <wp:simplePos x="0" y="0"/>
                <wp:positionH relativeFrom="column">
                  <wp:posOffset>-113665</wp:posOffset>
                </wp:positionH>
                <wp:positionV relativeFrom="paragraph">
                  <wp:posOffset>89535</wp:posOffset>
                </wp:positionV>
                <wp:extent cx="164465" cy="161925"/>
                <wp:effectExtent l="0" t="0" r="26035" b="28575"/>
                <wp:wrapNone/>
                <wp:docPr id="35866" name="Oval 3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9"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5" id="Oval 35866" o:spid="_x0000_s1074" style="position:absolute;left:0;text-align:left;margin-left:-8.95pt;margin-top:7.05pt;width:12.95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" fillcolor="#080808" strokecolor="red" strokeweight=".5pt">
                <v:textbox inset="0,0,0,0">
                  <w:txbxContent>
                    <w:p w14:paraId="1ADA7679"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Pr="00465DC9">
        <w:rPr>
          <w:noProof/>
        </w:rPr>
        <mc:AlternateContent>
          <mc:Choice Requires="wps">
            <w:drawing>
              <wp:anchor distT="0" distB="0" distL="114300" distR="114300" simplePos="0" relativeHeight="251829248" behindDoc="0" locked="0" layoutInCell="1" allowOverlap="1" wp14:anchorId="1ADA7587" wp14:editId="311096FD">
                <wp:simplePos x="0" y="0"/>
                <wp:positionH relativeFrom="column">
                  <wp:posOffset>4523105</wp:posOffset>
                </wp:positionH>
                <wp:positionV relativeFrom="paragraph">
                  <wp:posOffset>3653790</wp:posOffset>
                </wp:positionV>
                <wp:extent cx="164465" cy="161925"/>
                <wp:effectExtent l="0" t="0" r="26035" b="28575"/>
                <wp:wrapNone/>
                <wp:docPr id="35880" name="Oval 35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A" w14:textId="77777777" w:rsidR="00F404E9" w:rsidRPr="00560354" w:rsidRDefault="00F404E9" w:rsidP="0031376C">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7" id="Oval 35880" o:spid="_x0000_s1075" style="position:absolute;left:0;text-align:left;margin-left:356.15pt;margin-top:287.7pt;width:12.95pt;height:1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" fillcolor="#080808" strokecolor="red" strokeweight=".5pt">
                <v:textbox inset="0,0,0,0">
                  <w:txbxContent>
                    <w:p w14:paraId="1ADA767A" w14:textId="77777777" w:rsidR="00F404E9" w:rsidRPr="00560354" w:rsidRDefault="00F404E9" w:rsidP="0031376C">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sidR="00626F5A">
        <w:rPr>
          <w:noProof/>
        </w:rPr>
        <w:drawing>
          <wp:inline distT="0" distB="0" distL="0" distR="0" wp14:anchorId="1ADA7589" wp14:editId="647D3516">
            <wp:extent cx="5943600" cy="3993515"/>
            <wp:effectExtent l="0" t="0" r="0" b="6985"/>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993515"/>
                    </a:xfrm>
                    <a:prstGeom prst="rect">
                      <a:avLst/>
                    </a:prstGeom>
                  </pic:spPr>
                </pic:pic>
              </a:graphicData>
            </a:graphic>
          </wp:inline>
        </w:drawing>
      </w:r>
      <w:r w:rsidR="0096728C" w:rsidRPr="00465DC9">
        <w:rPr>
          <w:noProof/>
        </w:rPr>
        <mc:AlternateContent>
          <mc:Choice Requires="wps">
            <w:drawing>
              <wp:anchor distT="0" distB="0" distL="114300" distR="114300" simplePos="0" relativeHeight="251827200" behindDoc="0" locked="0" layoutInCell="1" allowOverlap="1" wp14:anchorId="1ADA758B" wp14:editId="326A6A47">
                <wp:simplePos x="0" y="0"/>
                <wp:positionH relativeFrom="column">
                  <wp:posOffset>4306570</wp:posOffset>
                </wp:positionH>
                <wp:positionV relativeFrom="paragraph">
                  <wp:posOffset>5545336</wp:posOffset>
                </wp:positionV>
                <wp:extent cx="164465" cy="161925"/>
                <wp:effectExtent l="0" t="0" r="26035" b="28575"/>
                <wp:wrapNone/>
                <wp:docPr id="35869" name="Oval 3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B"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B" id="Oval 35869" o:spid="_x0000_s1076" style="position:absolute;left:0;text-align:left;margin-left:339.1pt;margin-top:436.65pt;width:12.95pt;height:1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" fillcolor="#080808" strokecolor="red" strokeweight=".5pt">
                <v:textbox inset="0,0,0,0">
                  <w:txbxContent>
                    <w:p w14:paraId="1ADA767B" w14:textId="77777777" w:rsidR="00F404E9" w:rsidRPr="00560354" w:rsidRDefault="00F404E9" w:rsidP="0096728C">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bookmarkStart w:id="160" w:name="_Toc351387876"/>
      <w:bookmarkStart w:id="161" w:name="_Toc390758642"/>
    </w:p>
    <w:p w14:paraId="1ADA6BA1" w14:textId="77777777" w:rsidR="00CB233E" w:rsidRDefault="00CB233E" w:rsidP="007D6BB3">
      <w:pPr>
        <w:pStyle w:val="Exhibit"/>
      </w:pPr>
      <w:bookmarkStart w:id="162" w:name="_Toc77172672"/>
      <w:r>
        <w:t>Exhibit</w:t>
      </w:r>
      <w:r w:rsidR="009C0D1C">
        <w:t xml:space="preserve"> </w:t>
      </w:r>
      <w:r w:rsidR="00712B17">
        <w:t>10-7</w:t>
      </w:r>
      <w:r>
        <w:t>. Other Payers Screen</w:t>
      </w:r>
      <w:bookmarkEnd w:id="160"/>
      <w:bookmarkEnd w:id="161"/>
      <w:bookmarkEnd w:id="162"/>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90"/>
        <w:gridCol w:w="8470"/>
      </w:tblGrid>
      <w:tr w:rsidR="00CB233E" w:rsidRPr="00764ABC" w14:paraId="1ADA6BA4" w14:textId="77777777" w:rsidTr="00861817">
        <w:trPr>
          <w:jc w:val="center"/>
        </w:trPr>
        <w:tc>
          <w:tcPr>
            <w:tcW w:w="890" w:type="dxa"/>
            <w:tcBorders>
              <w:right w:val="single" w:sz="8" w:space="0" w:color="FFFFFF"/>
            </w:tcBorders>
            <w:shd w:val="clear" w:color="auto" w:fill="005172"/>
          </w:tcPr>
          <w:p w14:paraId="1ADA6BA2" w14:textId="77777777" w:rsidR="00CB233E" w:rsidRPr="004D5A01" w:rsidRDefault="00CB233E" w:rsidP="0031376C">
            <w:pPr>
              <w:pStyle w:val="000hd"/>
              <w:pageBreakBefore/>
            </w:pPr>
            <w:r w:rsidRPr="004D5A01">
              <w:lastRenderedPageBreak/>
              <w:t>Step</w:t>
            </w:r>
          </w:p>
        </w:tc>
        <w:tc>
          <w:tcPr>
            <w:tcW w:w="8470" w:type="dxa"/>
            <w:tcBorders>
              <w:left w:val="single" w:sz="8" w:space="0" w:color="FFFFFF"/>
            </w:tcBorders>
            <w:shd w:val="clear" w:color="auto" w:fill="005172"/>
          </w:tcPr>
          <w:p w14:paraId="1ADA6BA3" w14:textId="77777777" w:rsidR="00CB233E" w:rsidRPr="004D5A01" w:rsidRDefault="00CB233E" w:rsidP="0031376C">
            <w:pPr>
              <w:pStyle w:val="000hd"/>
              <w:pageBreakBefore/>
              <w:jc w:val="left"/>
            </w:pPr>
            <w:r w:rsidRPr="004D5A01">
              <w:t>Action</w:t>
            </w:r>
          </w:p>
        </w:tc>
      </w:tr>
      <w:tr w:rsidR="00CB233E" w:rsidRPr="00764ABC" w14:paraId="1ADA6BA7" w14:textId="77777777" w:rsidTr="00861817">
        <w:trPr>
          <w:jc w:val="center"/>
        </w:trPr>
        <w:tc>
          <w:tcPr>
            <w:tcW w:w="890" w:type="dxa"/>
            <w:tcBorders>
              <w:bottom w:val="single" w:sz="8" w:space="0" w:color="005172"/>
            </w:tcBorders>
            <w:shd w:val="clear" w:color="auto" w:fill="auto"/>
          </w:tcPr>
          <w:p w14:paraId="1ADA6BA5" w14:textId="77777777" w:rsidR="00CB233E" w:rsidRPr="00A62F60" w:rsidRDefault="00CB233E" w:rsidP="00861817">
            <w:pPr>
              <w:pStyle w:val="000txt"/>
              <w:jc w:val="center"/>
              <w:rPr>
                <w:szCs w:val="22"/>
              </w:rPr>
            </w:pPr>
            <w:r w:rsidRPr="00A62F60">
              <w:rPr>
                <w:szCs w:val="22"/>
              </w:rPr>
              <w:t>1</w:t>
            </w:r>
          </w:p>
        </w:tc>
        <w:tc>
          <w:tcPr>
            <w:tcW w:w="8470" w:type="dxa"/>
            <w:tcBorders>
              <w:bottom w:val="single" w:sz="8" w:space="0" w:color="005172"/>
            </w:tcBorders>
            <w:shd w:val="clear" w:color="auto" w:fill="auto"/>
          </w:tcPr>
          <w:p w14:paraId="1ADA6BA6" w14:textId="790B9D51" w:rsidR="00CB233E" w:rsidRPr="004D5A01" w:rsidRDefault="00CB233E" w:rsidP="0066141E">
            <w:pPr>
              <w:pStyle w:val="000txt"/>
            </w:pPr>
            <w:r w:rsidRPr="004D5A01">
              <w:t>Would you like to add All Other Payers?</w:t>
            </w:r>
            <w:r w:rsidR="00314017">
              <w:t>:</w:t>
            </w:r>
            <w:r w:rsidRPr="004D5A01">
              <w:t xml:space="preserve"> Select </w:t>
            </w:r>
            <w:r w:rsidRPr="004D5A01">
              <w:rPr>
                <w:b/>
              </w:rPr>
              <w:t>Yes</w:t>
            </w:r>
            <w:r w:rsidR="00314017">
              <w:t>. T</w:t>
            </w:r>
            <w:r w:rsidRPr="004D5A01">
              <w:t xml:space="preserve">he </w:t>
            </w:r>
            <w:r w:rsidRPr="00C962B9">
              <w:rPr>
                <w:b/>
              </w:rPr>
              <w:t>All Other Payers</w:t>
            </w:r>
            <w:r w:rsidRPr="004D5A01">
              <w:t xml:space="preserve"> section expands.</w:t>
            </w:r>
          </w:p>
        </w:tc>
      </w:tr>
      <w:tr w:rsidR="00CB233E" w:rsidRPr="00764ABC" w14:paraId="1ADA6BAA" w14:textId="77777777" w:rsidTr="00861817">
        <w:trPr>
          <w:jc w:val="center"/>
        </w:trPr>
        <w:tc>
          <w:tcPr>
            <w:tcW w:w="890" w:type="dxa"/>
            <w:shd w:val="clear" w:color="auto" w:fill="E6F3FB"/>
          </w:tcPr>
          <w:p w14:paraId="1ADA6BA8" w14:textId="77777777" w:rsidR="00CB233E" w:rsidRPr="00A62F60" w:rsidRDefault="00CB233E" w:rsidP="00861817">
            <w:pPr>
              <w:pStyle w:val="000txt"/>
              <w:jc w:val="center"/>
              <w:rPr>
                <w:szCs w:val="22"/>
              </w:rPr>
            </w:pPr>
            <w:r w:rsidRPr="00A62F60">
              <w:rPr>
                <w:szCs w:val="22"/>
              </w:rPr>
              <w:t>2</w:t>
            </w:r>
          </w:p>
        </w:tc>
        <w:tc>
          <w:tcPr>
            <w:tcW w:w="8470" w:type="dxa"/>
            <w:shd w:val="clear" w:color="auto" w:fill="E6F3FB"/>
          </w:tcPr>
          <w:p w14:paraId="1ADA6BA9" w14:textId="2759989A" w:rsidR="00CB233E" w:rsidRPr="004D5A01" w:rsidRDefault="00CB233E" w:rsidP="0066141E">
            <w:pPr>
              <w:pStyle w:val="000txt"/>
            </w:pPr>
            <w:r w:rsidRPr="004D5A01">
              <w:t xml:space="preserve">Other Payer Name: </w:t>
            </w:r>
            <w:r w:rsidRPr="004D5A01">
              <w:rPr>
                <w:b/>
              </w:rPr>
              <w:t>Medicare</w:t>
            </w:r>
            <w:r w:rsidR="00574DF3" w:rsidRPr="00CB65F9">
              <w:t xml:space="preserve"> </w:t>
            </w:r>
            <w:r w:rsidR="00574DF3" w:rsidRPr="00B53341">
              <w:t>(</w:t>
            </w:r>
            <w:r w:rsidR="00314017">
              <w:t>O</w:t>
            </w:r>
            <w:r w:rsidR="00574DF3" w:rsidRPr="00B53341">
              <w:t xml:space="preserve">ther </w:t>
            </w:r>
            <w:r w:rsidR="00314017">
              <w:t>P</w:t>
            </w:r>
            <w:r w:rsidR="00574DF3" w:rsidRPr="00B53341">
              <w:t>ayer Medicare and/or private insurance details should be populated at the detail line level)</w:t>
            </w:r>
            <w:r w:rsidR="00314017">
              <w:t>.</w:t>
            </w:r>
          </w:p>
        </w:tc>
      </w:tr>
      <w:tr w:rsidR="00CB233E" w:rsidRPr="00764ABC" w14:paraId="1ADA6BAD" w14:textId="77777777" w:rsidTr="00861817">
        <w:trPr>
          <w:jc w:val="center"/>
        </w:trPr>
        <w:tc>
          <w:tcPr>
            <w:tcW w:w="890" w:type="dxa"/>
            <w:tcBorders>
              <w:bottom w:val="single" w:sz="8" w:space="0" w:color="005172"/>
            </w:tcBorders>
            <w:shd w:val="clear" w:color="auto" w:fill="auto"/>
          </w:tcPr>
          <w:p w14:paraId="1ADA6BAB" w14:textId="77777777" w:rsidR="00CB233E" w:rsidRPr="00A62F60" w:rsidRDefault="00CB233E" w:rsidP="00861817">
            <w:pPr>
              <w:pStyle w:val="000txt"/>
              <w:jc w:val="center"/>
              <w:rPr>
                <w:szCs w:val="22"/>
              </w:rPr>
            </w:pPr>
            <w:r w:rsidRPr="00A62F60">
              <w:rPr>
                <w:szCs w:val="22"/>
              </w:rPr>
              <w:t>3</w:t>
            </w:r>
          </w:p>
        </w:tc>
        <w:tc>
          <w:tcPr>
            <w:tcW w:w="8470" w:type="dxa"/>
            <w:tcBorders>
              <w:bottom w:val="single" w:sz="8" w:space="0" w:color="005172"/>
            </w:tcBorders>
            <w:shd w:val="clear" w:color="auto" w:fill="auto"/>
          </w:tcPr>
          <w:p w14:paraId="1ADA6BAC" w14:textId="77E09289" w:rsidR="00CB233E" w:rsidRPr="004D5A01" w:rsidRDefault="00F52605" w:rsidP="002A6636">
            <w:pPr>
              <w:pStyle w:val="000txt"/>
            </w:pPr>
            <w:r>
              <w:t xml:space="preserve">Complete </w:t>
            </w:r>
            <w:r w:rsidRPr="00C962B9">
              <w:rPr>
                <w:b/>
              </w:rPr>
              <w:t xml:space="preserve">Editing Row </w:t>
            </w:r>
            <w:r w:rsidR="00314017" w:rsidRPr="00C962B9">
              <w:rPr>
                <w:b/>
              </w:rPr>
              <w:t>#1</w:t>
            </w:r>
            <w:r w:rsidR="00314017">
              <w:t>.</w:t>
            </w:r>
          </w:p>
        </w:tc>
      </w:tr>
      <w:tr w:rsidR="00CB233E" w:rsidRPr="00764ABC" w14:paraId="1ADA6BB0" w14:textId="77777777" w:rsidTr="00861817">
        <w:trPr>
          <w:jc w:val="center"/>
        </w:trPr>
        <w:tc>
          <w:tcPr>
            <w:tcW w:w="890" w:type="dxa"/>
            <w:shd w:val="clear" w:color="auto" w:fill="E6F3FB"/>
          </w:tcPr>
          <w:p w14:paraId="1ADA6BAE" w14:textId="77777777" w:rsidR="00CB233E" w:rsidRPr="00A62F60" w:rsidRDefault="00CB233E" w:rsidP="00861817">
            <w:pPr>
              <w:pStyle w:val="000txt"/>
              <w:jc w:val="center"/>
              <w:rPr>
                <w:szCs w:val="22"/>
              </w:rPr>
            </w:pPr>
            <w:r w:rsidRPr="00A62F60">
              <w:rPr>
                <w:szCs w:val="22"/>
              </w:rPr>
              <w:t>4</w:t>
            </w:r>
          </w:p>
        </w:tc>
        <w:tc>
          <w:tcPr>
            <w:tcW w:w="8470" w:type="dxa"/>
            <w:shd w:val="clear" w:color="auto" w:fill="E6F3FB"/>
          </w:tcPr>
          <w:p w14:paraId="1ADA6BAF" w14:textId="4AFC7E64" w:rsidR="00CB233E" w:rsidRPr="004D5A01" w:rsidRDefault="00F52605" w:rsidP="0066141E">
            <w:pPr>
              <w:pStyle w:val="000txt"/>
            </w:pPr>
            <w:r>
              <w:t>Complete all fields marked with an asterisk (*)</w:t>
            </w:r>
            <w:r w:rsidR="00314017">
              <w:t>.</w:t>
            </w:r>
          </w:p>
        </w:tc>
      </w:tr>
      <w:tr w:rsidR="00CB233E" w:rsidRPr="00764ABC" w14:paraId="1ADA6BB3" w14:textId="77777777" w:rsidTr="00861817">
        <w:trPr>
          <w:jc w:val="center"/>
        </w:trPr>
        <w:tc>
          <w:tcPr>
            <w:tcW w:w="890" w:type="dxa"/>
            <w:shd w:val="clear" w:color="auto" w:fill="auto"/>
          </w:tcPr>
          <w:p w14:paraId="1ADA6BB1" w14:textId="77777777" w:rsidR="00CB233E" w:rsidRPr="00A62F60" w:rsidRDefault="00CB233E" w:rsidP="00861817">
            <w:pPr>
              <w:pStyle w:val="000txt"/>
              <w:jc w:val="center"/>
              <w:rPr>
                <w:szCs w:val="22"/>
              </w:rPr>
            </w:pPr>
            <w:r w:rsidRPr="00A62F60">
              <w:rPr>
                <w:szCs w:val="22"/>
              </w:rPr>
              <w:t>5</w:t>
            </w:r>
          </w:p>
        </w:tc>
        <w:tc>
          <w:tcPr>
            <w:tcW w:w="8470" w:type="dxa"/>
            <w:shd w:val="clear" w:color="auto" w:fill="auto"/>
          </w:tcPr>
          <w:p w14:paraId="1ADA6BB2" w14:textId="0D0187F1" w:rsidR="00CB233E" w:rsidRPr="004D5A01" w:rsidRDefault="00556099" w:rsidP="0066141E">
            <w:pPr>
              <w:pStyle w:val="000txt"/>
            </w:pPr>
            <w:r>
              <w:t>Select</w:t>
            </w:r>
            <w:r w:rsidR="0031376C">
              <w:t xml:space="preserve"> the</w:t>
            </w:r>
            <w:r w:rsidRPr="004D5A01">
              <w:t xml:space="preserve"> </w:t>
            </w:r>
            <w:r w:rsidR="00CB233E" w:rsidRPr="00C962B9">
              <w:rPr>
                <w:b/>
              </w:rPr>
              <w:t>Save Other Payer</w:t>
            </w:r>
            <w:r w:rsidR="0031376C">
              <w:t xml:space="preserve"> button</w:t>
            </w:r>
            <w:r>
              <w:t>.</w:t>
            </w:r>
          </w:p>
        </w:tc>
      </w:tr>
    </w:tbl>
    <w:p w14:paraId="1ADA6BB4" w14:textId="77777777" w:rsidR="00CB233E" w:rsidRDefault="00CB233E" w:rsidP="0066141E">
      <w:pPr>
        <w:pStyle w:val="Para"/>
      </w:pPr>
    </w:p>
    <w:p w14:paraId="1ADA6BB5" w14:textId="6FA657D4" w:rsidR="007708E8" w:rsidRPr="00BF39C0" w:rsidRDefault="002E1C4D" w:rsidP="0066141E">
      <w:pPr>
        <w:pStyle w:val="Para"/>
      </w:pPr>
      <w:r w:rsidRPr="00BF39C0">
        <w:rPr>
          <w:b/>
        </w:rPr>
        <w:t>N</w:t>
      </w:r>
      <w:r w:rsidR="007708E8" w:rsidRPr="00BF39C0">
        <w:rPr>
          <w:b/>
        </w:rPr>
        <w:t>ote</w:t>
      </w:r>
      <w:r w:rsidRPr="00BF39C0">
        <w:t>: T</w:t>
      </w:r>
      <w:r w:rsidR="007708E8" w:rsidRPr="00BF39C0">
        <w:t xml:space="preserve">hese instructions are available in the most up-to-date form in the Participant User Guide </w:t>
      </w:r>
      <w:r w:rsidR="00314017">
        <w:t>for</w:t>
      </w:r>
      <w:r w:rsidR="007708E8" w:rsidRPr="00BF39C0">
        <w:t xml:space="preserve"> the corresponding claim type in </w:t>
      </w:r>
      <w:proofErr w:type="spellStart"/>
      <w:r w:rsidR="003A1A71" w:rsidRPr="00BF39C0">
        <w:t>SkillPort</w:t>
      </w:r>
      <w:proofErr w:type="spellEnd"/>
      <w:r w:rsidR="007708E8" w:rsidRPr="00BF39C0">
        <w:t>.</w:t>
      </w:r>
    </w:p>
    <w:p w14:paraId="1ADA6BB6" w14:textId="088273F8" w:rsidR="00CB233E" w:rsidRDefault="00712B17" w:rsidP="002C30CD">
      <w:pPr>
        <w:pStyle w:val="Heading3"/>
      </w:pPr>
      <w:bookmarkStart w:id="163" w:name="_Toc63354026"/>
      <w:bookmarkStart w:id="164" w:name="_Toc77172512"/>
      <w:r>
        <w:t>10</w:t>
      </w:r>
      <w:r w:rsidR="005F6E6F">
        <w:t>.</w:t>
      </w:r>
      <w:r w:rsidR="001D7BF5">
        <w:t>1</w:t>
      </w:r>
      <w:r w:rsidR="005F6E6F">
        <w:t>.</w:t>
      </w:r>
      <w:r w:rsidR="001D7BF5">
        <w:t>8</w:t>
      </w:r>
      <w:r w:rsidR="005F6E6F">
        <w:t xml:space="preserve"> </w:t>
      </w:r>
      <w:r w:rsidR="00CB233E" w:rsidRPr="00667DDC">
        <w:t>Transmitting Attachments and Submitting the Claim</w:t>
      </w:r>
      <w:bookmarkEnd w:id="163"/>
      <w:bookmarkEnd w:id="164"/>
    </w:p>
    <w:p w14:paraId="1ADA6BB7" w14:textId="2062043A" w:rsidR="00CB233E" w:rsidRPr="004D5A01" w:rsidRDefault="00B103D9" w:rsidP="0066141E">
      <w:pPr>
        <w:pStyle w:val="Para"/>
        <w:rPr>
          <w:sz w:val="24"/>
          <w:szCs w:val="24"/>
        </w:rPr>
      </w:pPr>
      <w:r>
        <w:rPr>
          <w:rFonts w:eastAsia="+mn-ea"/>
        </w:rPr>
        <w:t>The</w:t>
      </w:r>
      <w:r w:rsidR="00CB233E" w:rsidRPr="004D5A01">
        <w:rPr>
          <w:rFonts w:eastAsia="+mn-ea"/>
        </w:rPr>
        <w:t xml:space="preserve"> </w:t>
      </w:r>
      <w:r>
        <w:rPr>
          <w:rFonts w:eastAsia="+mn-ea"/>
        </w:rPr>
        <w:t>provider</w:t>
      </w:r>
      <w:r w:rsidRPr="004D5A01">
        <w:rPr>
          <w:rFonts w:eastAsia="+mn-ea"/>
        </w:rPr>
        <w:t xml:space="preserve"> </w:t>
      </w:r>
      <w:r w:rsidR="00CB233E" w:rsidRPr="004D5A01">
        <w:rPr>
          <w:rFonts w:eastAsia="+mn-ea"/>
        </w:rPr>
        <w:t xml:space="preserve">may want to add attachments to </w:t>
      </w:r>
      <w:r>
        <w:rPr>
          <w:rFonts w:eastAsia="+mn-ea"/>
        </w:rPr>
        <w:t>a</w:t>
      </w:r>
      <w:r w:rsidRPr="004D5A01">
        <w:rPr>
          <w:rFonts w:eastAsia="+mn-ea"/>
        </w:rPr>
        <w:t xml:space="preserve"> </w:t>
      </w:r>
      <w:r w:rsidR="00CB233E" w:rsidRPr="004D5A01">
        <w:rPr>
          <w:rFonts w:eastAsia="+mn-ea"/>
        </w:rPr>
        <w:t xml:space="preserve">claim such as Admittance Summary, Certifications, Diagnosis Report, Discharge Summary, </w:t>
      </w:r>
      <w:r w:rsidR="00C17809">
        <w:rPr>
          <w:rFonts w:eastAsia="+mn-ea"/>
        </w:rPr>
        <w:t>Explanation of Benefits (</w:t>
      </w:r>
      <w:r w:rsidR="00CB233E" w:rsidRPr="004D5A01">
        <w:rPr>
          <w:rFonts w:eastAsia="+mn-ea"/>
        </w:rPr>
        <w:t>EOB</w:t>
      </w:r>
      <w:r w:rsidR="00C17809">
        <w:rPr>
          <w:rFonts w:eastAsia="+mn-ea"/>
        </w:rPr>
        <w:t>)</w:t>
      </w:r>
      <w:r w:rsidR="00CB233E" w:rsidRPr="004D5A01">
        <w:rPr>
          <w:rFonts w:eastAsia="+mn-ea"/>
        </w:rPr>
        <w:t xml:space="preserve">, </w:t>
      </w:r>
      <w:r w:rsidR="00C17809">
        <w:rPr>
          <w:rFonts w:eastAsia="+mn-ea"/>
        </w:rPr>
        <w:t>p</w:t>
      </w:r>
      <w:r w:rsidR="00CB233E" w:rsidRPr="004D5A01">
        <w:rPr>
          <w:rFonts w:eastAsia="+mn-ea"/>
        </w:rPr>
        <w:t>hysician</w:t>
      </w:r>
      <w:r w:rsidR="00C17809">
        <w:rPr>
          <w:rFonts w:eastAsia="+mn-ea"/>
        </w:rPr>
        <w:t>’</w:t>
      </w:r>
      <w:r w:rsidR="00CB233E" w:rsidRPr="004D5A01">
        <w:rPr>
          <w:rFonts w:eastAsia="+mn-ea"/>
        </w:rPr>
        <w:t>s orders, etc</w:t>
      </w:r>
      <w:r w:rsidR="00857E02">
        <w:rPr>
          <w:rFonts w:eastAsia="+mn-ea"/>
        </w:rPr>
        <w:t>.</w:t>
      </w:r>
      <w:r w:rsidR="00CB233E" w:rsidRPr="004D5A01">
        <w:rPr>
          <w:rFonts w:eastAsia="+mn-ea"/>
        </w:rPr>
        <w:t xml:space="preserve"> (these are examples and are not applicable to all claims). </w:t>
      </w:r>
      <w:r>
        <w:rPr>
          <w:rFonts w:eastAsia="+mn-ea"/>
        </w:rPr>
        <w:t>The</w:t>
      </w:r>
      <w:r w:rsidR="00CB233E" w:rsidRPr="004D5A01">
        <w:rPr>
          <w:rFonts w:eastAsia="+mn-ea"/>
        </w:rPr>
        <w:t xml:space="preserve"> provider can enter up to nine attachments.</w:t>
      </w:r>
    </w:p>
    <w:p w14:paraId="1ADA6BB8" w14:textId="34DC0EAC" w:rsidR="00CB233E" w:rsidRDefault="00CB233E" w:rsidP="0066141E">
      <w:pPr>
        <w:pStyle w:val="Para"/>
        <w:rPr>
          <w:rFonts w:eastAsia="+mn-ea"/>
        </w:rPr>
      </w:pPr>
      <w:r w:rsidRPr="004D5A01">
        <w:rPr>
          <w:rFonts w:eastAsia="+mn-ea"/>
        </w:rPr>
        <w:t>After selecting the Attachment Type, use Transmission Codes to represent the method of delivery: Electronic, E</w:t>
      </w:r>
      <w:r w:rsidR="00DC0679">
        <w:rPr>
          <w:rFonts w:eastAsia="+mn-ea"/>
        </w:rPr>
        <w:t>-</w:t>
      </w:r>
      <w:r w:rsidRPr="004D5A01">
        <w:rPr>
          <w:rFonts w:eastAsia="+mn-ea"/>
        </w:rPr>
        <w:t xml:space="preserve">mail, File Transfer, </w:t>
      </w:r>
      <w:r w:rsidR="00092736" w:rsidRPr="004D5A01">
        <w:rPr>
          <w:rFonts w:eastAsia="+mn-ea"/>
        </w:rPr>
        <w:t>Mail,</w:t>
      </w:r>
      <w:r w:rsidRPr="004D5A01">
        <w:rPr>
          <w:rFonts w:eastAsia="+mn-ea"/>
        </w:rPr>
        <w:t xml:space="preserve"> </w:t>
      </w:r>
      <w:r w:rsidR="00DC0679">
        <w:rPr>
          <w:rFonts w:eastAsia="+mn-ea"/>
        </w:rPr>
        <w:t>or</w:t>
      </w:r>
      <w:r w:rsidR="00DC0679" w:rsidRPr="004D5A01">
        <w:rPr>
          <w:rFonts w:eastAsia="+mn-ea"/>
        </w:rPr>
        <w:t xml:space="preserve"> </w:t>
      </w:r>
      <w:r w:rsidRPr="004D5A01">
        <w:rPr>
          <w:rFonts w:eastAsia="+mn-ea"/>
        </w:rPr>
        <w:t>On Request.</w:t>
      </w:r>
    </w:p>
    <w:p w14:paraId="1ADA6BB9" w14:textId="77777777" w:rsidR="00F530A0" w:rsidRPr="004D5A01" w:rsidRDefault="00626F5A" w:rsidP="003241D2">
      <w:pPr>
        <w:pStyle w:val="graphic"/>
        <w:rPr>
          <w:rFonts w:eastAsia="+mn-ea"/>
        </w:rPr>
      </w:pPr>
      <w:r w:rsidRPr="00465DC9">
        <w:rPr>
          <w:noProof/>
        </w:rPr>
        <mc:AlternateContent>
          <mc:Choice Requires="wps">
            <w:drawing>
              <wp:anchor distT="0" distB="0" distL="114300" distR="114300" simplePos="0" relativeHeight="251812864" behindDoc="0" locked="0" layoutInCell="1" allowOverlap="1" wp14:anchorId="1ADA758F" wp14:editId="2BDC9216">
                <wp:simplePos x="0" y="0"/>
                <wp:positionH relativeFrom="column">
                  <wp:posOffset>-31750</wp:posOffset>
                </wp:positionH>
                <wp:positionV relativeFrom="paragraph">
                  <wp:posOffset>346710</wp:posOffset>
                </wp:positionV>
                <wp:extent cx="164465" cy="161925"/>
                <wp:effectExtent l="0" t="0" r="26035" b="28575"/>
                <wp:wrapNone/>
                <wp:docPr id="35855" name="Oval 3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C"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F" id="Oval 35855" o:spid="_x0000_s1077" style="position:absolute;left:0;text-align:left;margin-left:-2.5pt;margin-top:27.3pt;width:12.95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" fillcolor="#080808" strokecolor="red" strokeweight=".5pt">
                <v:textbox inset="0,0,0,0">
                  <w:txbxContent>
                    <w:p w14:paraId="1ADA767C"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sidRPr="00465DC9">
        <w:rPr>
          <w:noProof/>
        </w:rPr>
        <mc:AlternateContent>
          <mc:Choice Requires="wps">
            <w:drawing>
              <wp:anchor distT="0" distB="0" distL="114300" distR="114300" simplePos="0" relativeHeight="251806720" behindDoc="0" locked="0" layoutInCell="1" allowOverlap="1" wp14:anchorId="1ADA7591" wp14:editId="47DD0F16">
                <wp:simplePos x="0" y="0"/>
                <wp:positionH relativeFrom="column">
                  <wp:posOffset>-31750</wp:posOffset>
                </wp:positionH>
                <wp:positionV relativeFrom="paragraph">
                  <wp:posOffset>149860</wp:posOffset>
                </wp:positionV>
                <wp:extent cx="164465" cy="161925"/>
                <wp:effectExtent l="0" t="0" r="26035" b="28575"/>
                <wp:wrapNone/>
                <wp:docPr id="35852" name="Oval 3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D"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1" id="Oval 35852" o:spid="_x0000_s1078" style="position:absolute;left:0;text-align:left;margin-left:-2.5pt;margin-top:11.8pt;width:12.95pt;height:1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" fillcolor="#080808" strokecolor="red" strokeweight=".5pt">
                <v:textbox inset="0,0,0,0">
                  <w:txbxContent>
                    <w:p w14:paraId="1ADA767D"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Pr="00465DC9">
        <w:rPr>
          <w:noProof/>
        </w:rPr>
        <mc:AlternateContent>
          <mc:Choice Requires="wps">
            <w:drawing>
              <wp:anchor distT="0" distB="0" distL="114300" distR="114300" simplePos="0" relativeHeight="251808768" behindDoc="0" locked="0" layoutInCell="1" allowOverlap="1" wp14:anchorId="1ADA7593" wp14:editId="0698A892">
                <wp:simplePos x="0" y="0"/>
                <wp:positionH relativeFrom="column">
                  <wp:posOffset>1250950</wp:posOffset>
                </wp:positionH>
                <wp:positionV relativeFrom="paragraph">
                  <wp:posOffset>813435</wp:posOffset>
                </wp:positionV>
                <wp:extent cx="164465" cy="161925"/>
                <wp:effectExtent l="0" t="0" r="26035" b="28575"/>
                <wp:wrapNone/>
                <wp:docPr id="35853" name="Oval 3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E"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3" id="Oval 35853" o:spid="_x0000_s1079" style="position:absolute;left:0;text-align:left;margin-left:98.5pt;margin-top:64.05pt;width:12.95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" fillcolor="#080808" strokecolor="red" strokeweight=".5pt">
                <v:textbox inset="0,0,0,0">
                  <w:txbxContent>
                    <w:p w14:paraId="1ADA767E"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Pr="00465DC9">
        <w:rPr>
          <w:noProof/>
        </w:rPr>
        <mc:AlternateContent>
          <mc:Choice Requires="wps">
            <w:drawing>
              <wp:anchor distT="0" distB="0" distL="114300" distR="114300" simplePos="0" relativeHeight="251810816" behindDoc="0" locked="0" layoutInCell="1" allowOverlap="1" wp14:anchorId="1ADA7595" wp14:editId="298799E5">
                <wp:simplePos x="0" y="0"/>
                <wp:positionH relativeFrom="column">
                  <wp:posOffset>3283585</wp:posOffset>
                </wp:positionH>
                <wp:positionV relativeFrom="paragraph">
                  <wp:posOffset>813435</wp:posOffset>
                </wp:positionV>
                <wp:extent cx="164465" cy="161925"/>
                <wp:effectExtent l="0" t="0" r="26035" b="28575"/>
                <wp:wrapNone/>
                <wp:docPr id="35854" name="Oval 3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F"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5" id="Oval 35854" o:spid="_x0000_s1080" style="position:absolute;left:0;text-align:left;margin-left:258.55pt;margin-top:64.05pt;width:12.95pt;height:1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" fillcolor="#080808" strokecolor="red" strokeweight=".5pt">
                <v:textbox inset="0,0,0,0">
                  <w:txbxContent>
                    <w:p w14:paraId="1ADA767F" w14:textId="77777777" w:rsidR="00F404E9" w:rsidRPr="00560354" w:rsidRDefault="00F404E9" w:rsidP="00F530A0">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Pr>
          <w:noProof/>
        </w:rPr>
        <w:drawing>
          <wp:inline distT="0" distB="0" distL="0" distR="0" wp14:anchorId="1ADA7597" wp14:editId="5227AA27">
            <wp:extent cx="5943600" cy="1311275"/>
            <wp:effectExtent l="0" t="0" r="0" b="3175"/>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311275"/>
                    </a:xfrm>
                    <a:prstGeom prst="rect">
                      <a:avLst/>
                    </a:prstGeom>
                  </pic:spPr>
                </pic:pic>
              </a:graphicData>
            </a:graphic>
          </wp:inline>
        </w:drawing>
      </w:r>
    </w:p>
    <w:p w14:paraId="1ADA6BBB" w14:textId="77777777" w:rsidR="00CB233E" w:rsidRPr="00712B17" w:rsidRDefault="00712B17" w:rsidP="00712B17">
      <w:pPr>
        <w:pStyle w:val="Exhibit"/>
      </w:pPr>
      <w:bookmarkStart w:id="165" w:name="_Toc351387887"/>
      <w:bookmarkStart w:id="166" w:name="_Toc390758643"/>
      <w:bookmarkStart w:id="167" w:name="_Toc77172673"/>
      <w:r>
        <w:t xml:space="preserve">Exhibit 10-8. </w:t>
      </w:r>
      <w:r w:rsidR="00CB233E" w:rsidRPr="004D5A01">
        <w:t>Attachment</w:t>
      </w:r>
      <w:r w:rsidR="00BF39C0">
        <w:t>s</w:t>
      </w:r>
      <w:r w:rsidR="00CB233E" w:rsidRPr="004D5A01">
        <w:t xml:space="preserve"> </w:t>
      </w:r>
      <w:bookmarkEnd w:id="165"/>
      <w:r w:rsidR="00CB233E" w:rsidRPr="004D5A01">
        <w:t>Screen</w:t>
      </w:r>
      <w:bookmarkEnd w:id="166"/>
      <w:bookmarkEnd w:id="167"/>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00"/>
        <w:gridCol w:w="8560"/>
      </w:tblGrid>
      <w:tr w:rsidR="004C1F72" w:rsidRPr="004D5A01" w14:paraId="1ADA6BBE" w14:textId="77777777" w:rsidTr="00861817">
        <w:trPr>
          <w:jc w:val="center"/>
        </w:trPr>
        <w:tc>
          <w:tcPr>
            <w:tcW w:w="800" w:type="dxa"/>
            <w:tcBorders>
              <w:right w:val="single" w:sz="8" w:space="0" w:color="FFFFFF"/>
            </w:tcBorders>
            <w:shd w:val="clear" w:color="auto" w:fill="005172"/>
          </w:tcPr>
          <w:p w14:paraId="1ADA6BBC" w14:textId="77777777" w:rsidR="004C1F72" w:rsidRPr="00551069" w:rsidRDefault="004C1F72" w:rsidP="00861817">
            <w:pPr>
              <w:pStyle w:val="000hd"/>
            </w:pPr>
            <w:r>
              <w:t>Step</w:t>
            </w:r>
          </w:p>
        </w:tc>
        <w:tc>
          <w:tcPr>
            <w:tcW w:w="8560" w:type="dxa"/>
            <w:tcBorders>
              <w:left w:val="single" w:sz="8" w:space="0" w:color="FFFFFF"/>
            </w:tcBorders>
            <w:shd w:val="clear" w:color="auto" w:fill="005172"/>
          </w:tcPr>
          <w:p w14:paraId="1ADA6BBD" w14:textId="77777777" w:rsidR="004C1F72" w:rsidRPr="004D5A01" w:rsidRDefault="004C1F72" w:rsidP="00D14B1F">
            <w:pPr>
              <w:pStyle w:val="000hd"/>
              <w:jc w:val="left"/>
            </w:pPr>
            <w:r>
              <w:t>Action</w:t>
            </w:r>
          </w:p>
        </w:tc>
      </w:tr>
      <w:tr w:rsidR="00CB233E" w:rsidRPr="004D5A01" w14:paraId="1ADA6BC1" w14:textId="77777777" w:rsidTr="00861817">
        <w:trPr>
          <w:jc w:val="center"/>
        </w:trPr>
        <w:tc>
          <w:tcPr>
            <w:tcW w:w="800" w:type="dxa"/>
            <w:tcBorders>
              <w:bottom w:val="single" w:sz="8" w:space="0" w:color="005172"/>
            </w:tcBorders>
            <w:shd w:val="clear" w:color="auto" w:fill="auto"/>
          </w:tcPr>
          <w:p w14:paraId="1ADA6BBF" w14:textId="77777777" w:rsidR="00CB233E" w:rsidRPr="00551069" w:rsidRDefault="00CB233E" w:rsidP="00861817">
            <w:pPr>
              <w:pStyle w:val="000txt"/>
              <w:jc w:val="center"/>
            </w:pPr>
            <w:r w:rsidRPr="00551069">
              <w:t>1</w:t>
            </w:r>
          </w:p>
        </w:tc>
        <w:tc>
          <w:tcPr>
            <w:tcW w:w="8560" w:type="dxa"/>
            <w:tcBorders>
              <w:bottom w:val="single" w:sz="8" w:space="0" w:color="005172"/>
            </w:tcBorders>
            <w:shd w:val="clear" w:color="auto" w:fill="auto"/>
          </w:tcPr>
          <w:p w14:paraId="1ADA6BC0" w14:textId="63C340C8" w:rsidR="00CB233E" w:rsidRPr="004D5A01" w:rsidRDefault="00CB6964" w:rsidP="00861817">
            <w:pPr>
              <w:pStyle w:val="000txt"/>
            </w:pPr>
            <w:r>
              <w:t>Would you like to attach files</w:t>
            </w:r>
            <w:r w:rsidR="00CB233E" w:rsidRPr="004D5A01">
              <w:t>?</w:t>
            </w:r>
            <w:r w:rsidR="00B103D9">
              <w:t>: Select</w:t>
            </w:r>
            <w:r w:rsidR="00CB233E" w:rsidRPr="004D5A01">
              <w:t xml:space="preserve"> </w:t>
            </w:r>
            <w:r w:rsidR="00CB233E" w:rsidRPr="004D5A01">
              <w:rPr>
                <w:b/>
              </w:rPr>
              <w:t>Yes</w:t>
            </w:r>
            <w:r w:rsidR="00B103D9" w:rsidRPr="00C962B9">
              <w:t>.</w:t>
            </w:r>
            <w:r w:rsidR="00CB233E" w:rsidRPr="00C962B9">
              <w:t xml:space="preserve"> </w:t>
            </w:r>
            <w:r w:rsidR="00B103D9">
              <w:t xml:space="preserve">The </w:t>
            </w:r>
            <w:r w:rsidR="00CB233E" w:rsidRPr="00C962B9">
              <w:rPr>
                <w:b/>
              </w:rPr>
              <w:t>Attachment</w:t>
            </w:r>
            <w:r w:rsidR="00B103D9" w:rsidRPr="00C962B9">
              <w:rPr>
                <w:b/>
              </w:rPr>
              <w:t>s</w:t>
            </w:r>
            <w:r w:rsidR="00CB233E" w:rsidRPr="004D5A01">
              <w:t xml:space="preserve"> section expands</w:t>
            </w:r>
            <w:r w:rsidR="00B103D9">
              <w:t>.</w:t>
            </w:r>
          </w:p>
        </w:tc>
      </w:tr>
      <w:tr w:rsidR="00CB233E" w:rsidRPr="004D5A01" w14:paraId="1ADA6BC4" w14:textId="77777777" w:rsidTr="00861817">
        <w:trPr>
          <w:jc w:val="center"/>
        </w:trPr>
        <w:tc>
          <w:tcPr>
            <w:tcW w:w="800" w:type="dxa"/>
            <w:shd w:val="clear" w:color="auto" w:fill="E6F3FB"/>
          </w:tcPr>
          <w:p w14:paraId="1ADA6BC2" w14:textId="77777777" w:rsidR="00CB233E" w:rsidRPr="00551069" w:rsidRDefault="00CB233E" w:rsidP="00861817">
            <w:pPr>
              <w:pStyle w:val="000txt"/>
              <w:jc w:val="center"/>
            </w:pPr>
            <w:r w:rsidRPr="00551069">
              <w:t>2</w:t>
            </w:r>
          </w:p>
        </w:tc>
        <w:tc>
          <w:tcPr>
            <w:tcW w:w="8560" w:type="dxa"/>
            <w:shd w:val="clear" w:color="auto" w:fill="E6F3FB"/>
          </w:tcPr>
          <w:p w14:paraId="1ADA6BC3" w14:textId="6F7DE36C" w:rsidR="00CB233E" w:rsidRPr="004D5A01" w:rsidRDefault="00B103D9" w:rsidP="00861817">
            <w:pPr>
              <w:pStyle w:val="000txt"/>
            </w:pPr>
            <w:r>
              <w:t>S</w:t>
            </w:r>
            <w:r w:rsidR="00CB233E" w:rsidRPr="004D5A01">
              <w:t xml:space="preserve">elect </w:t>
            </w:r>
            <w:r>
              <w:t xml:space="preserve">the </w:t>
            </w:r>
            <w:r w:rsidR="00CB233E" w:rsidRPr="004D5A01">
              <w:t xml:space="preserve">attachment type from the </w:t>
            </w:r>
            <w:r w:rsidR="00CB233E" w:rsidRPr="004D5A01">
              <w:rPr>
                <w:b/>
              </w:rPr>
              <w:t>Attachment Type</w:t>
            </w:r>
            <w:r w:rsidR="00CB233E" w:rsidRPr="00CB65F9">
              <w:t xml:space="preserve"> </w:t>
            </w:r>
            <w:r w:rsidR="00CB233E" w:rsidRPr="004D5A01">
              <w:t>drop-down list.</w:t>
            </w:r>
            <w:r w:rsidR="00CB6964">
              <w:t xml:space="preserve"> </w:t>
            </w:r>
          </w:p>
        </w:tc>
      </w:tr>
      <w:tr w:rsidR="00CB233E" w:rsidRPr="004D5A01" w14:paraId="1ADA6BCA" w14:textId="77777777" w:rsidTr="00861817">
        <w:trPr>
          <w:jc w:val="center"/>
        </w:trPr>
        <w:tc>
          <w:tcPr>
            <w:tcW w:w="800" w:type="dxa"/>
            <w:tcBorders>
              <w:bottom w:val="single" w:sz="8" w:space="0" w:color="005172"/>
            </w:tcBorders>
            <w:shd w:val="clear" w:color="auto" w:fill="auto"/>
          </w:tcPr>
          <w:p w14:paraId="1ADA6BC5" w14:textId="77777777" w:rsidR="00CB233E" w:rsidRPr="00551069" w:rsidRDefault="00CB233E" w:rsidP="00861817">
            <w:pPr>
              <w:pStyle w:val="000txt"/>
              <w:jc w:val="center"/>
            </w:pPr>
            <w:r w:rsidRPr="00551069">
              <w:t>3</w:t>
            </w:r>
          </w:p>
        </w:tc>
        <w:tc>
          <w:tcPr>
            <w:tcW w:w="8560" w:type="dxa"/>
            <w:tcBorders>
              <w:bottom w:val="single" w:sz="8" w:space="0" w:color="005172"/>
            </w:tcBorders>
            <w:shd w:val="clear" w:color="auto" w:fill="auto"/>
          </w:tcPr>
          <w:p w14:paraId="1ADA6BC6" w14:textId="515F7F30" w:rsidR="00B103D9" w:rsidRDefault="00B103D9" w:rsidP="00C962B9">
            <w:pPr>
              <w:pStyle w:val="000txt"/>
            </w:pPr>
            <w:r>
              <w:t xml:space="preserve">Select the </w:t>
            </w:r>
            <w:r w:rsidR="00CB233E" w:rsidRPr="004D5A01">
              <w:t xml:space="preserve">method of </w:t>
            </w:r>
            <w:r>
              <w:t>delivery</w:t>
            </w:r>
            <w:r w:rsidRPr="004D5A01">
              <w:t xml:space="preserve"> </w:t>
            </w:r>
            <w:r w:rsidR="00CB233E" w:rsidRPr="004D5A01">
              <w:t xml:space="preserve">from the </w:t>
            </w:r>
            <w:r w:rsidR="00CB233E" w:rsidRPr="004D5A01">
              <w:rPr>
                <w:b/>
              </w:rPr>
              <w:t>Transmission Code</w:t>
            </w:r>
            <w:r w:rsidR="00CB233E" w:rsidRPr="004D5A01">
              <w:t xml:space="preserve"> drop-down list</w:t>
            </w:r>
            <w:r w:rsidR="003A49EA">
              <w:t>:</w:t>
            </w:r>
          </w:p>
          <w:p w14:paraId="1ADA6BC7" w14:textId="1444A153" w:rsidR="00B103D9" w:rsidRDefault="00B103D9" w:rsidP="00C962B9">
            <w:pPr>
              <w:pStyle w:val="000bul"/>
            </w:pPr>
            <w:r>
              <w:t>Select</w:t>
            </w:r>
            <w:r w:rsidR="00CB6964" w:rsidRPr="00C962B9">
              <w:t xml:space="preserve"> </w:t>
            </w:r>
            <w:r w:rsidR="00CB6964" w:rsidRPr="00C962B9">
              <w:rPr>
                <w:b/>
              </w:rPr>
              <w:t>Electronic</w:t>
            </w:r>
            <w:r w:rsidR="00CB6964" w:rsidRPr="00C962B9">
              <w:t xml:space="preserve"> (the preferred method)</w:t>
            </w:r>
            <w:r>
              <w:t xml:space="preserve"> </w:t>
            </w:r>
            <w:r w:rsidR="00CB6964" w:rsidRPr="00C962B9">
              <w:t xml:space="preserve">to electronically attach </w:t>
            </w:r>
            <w:r>
              <w:t>the</w:t>
            </w:r>
            <w:r w:rsidRPr="00C962B9">
              <w:t xml:space="preserve"> </w:t>
            </w:r>
            <w:r w:rsidR="00CB6964" w:rsidRPr="00C962B9">
              <w:t xml:space="preserve">documents. </w:t>
            </w:r>
            <w:r>
              <w:t>Selecting this option</w:t>
            </w:r>
            <w:r w:rsidR="00CB6964" w:rsidRPr="00C962B9">
              <w:t xml:space="preserve"> allow</w:t>
            </w:r>
            <w:r w:rsidR="00A35FA8" w:rsidRPr="00C962B9">
              <w:t>s</w:t>
            </w:r>
            <w:r w:rsidR="00CB6964" w:rsidRPr="00C962B9">
              <w:t xml:space="preserve"> </w:t>
            </w:r>
            <w:r>
              <w:t>the provider</w:t>
            </w:r>
            <w:r w:rsidRPr="00C962B9">
              <w:t xml:space="preserve"> </w:t>
            </w:r>
            <w:r w:rsidR="00CB6964" w:rsidRPr="00C962B9">
              <w:t xml:space="preserve">to browse </w:t>
            </w:r>
            <w:r>
              <w:t>to his/her</w:t>
            </w:r>
            <w:r w:rsidRPr="00C962B9">
              <w:t xml:space="preserve"> </w:t>
            </w:r>
            <w:r w:rsidR="00CB6964" w:rsidRPr="00C962B9">
              <w:t>desktop for the document</w:t>
            </w:r>
            <w:r w:rsidR="003A49EA">
              <w:t>s</w:t>
            </w:r>
            <w:r w:rsidR="00CB6964" w:rsidRPr="00C962B9">
              <w:t xml:space="preserve"> and attach</w:t>
            </w:r>
            <w:r w:rsidR="003A49EA">
              <w:t xml:space="preserve"> them</w:t>
            </w:r>
            <w:r w:rsidR="005B6D03">
              <w:t>.</w:t>
            </w:r>
          </w:p>
          <w:p w14:paraId="1ADA6BC8" w14:textId="3555B44E" w:rsidR="00B103D9" w:rsidRDefault="00CB6964" w:rsidP="00C962B9">
            <w:pPr>
              <w:pStyle w:val="000bul"/>
            </w:pPr>
            <w:r w:rsidRPr="00C962B9">
              <w:t xml:space="preserve">Select </w:t>
            </w:r>
            <w:r w:rsidRPr="00C962B9">
              <w:rPr>
                <w:b/>
              </w:rPr>
              <w:t>Mail</w:t>
            </w:r>
            <w:r w:rsidRPr="00C962B9">
              <w:t xml:space="preserve"> to mail </w:t>
            </w:r>
            <w:r w:rsidR="00B103D9">
              <w:t>the</w:t>
            </w:r>
            <w:r w:rsidR="00B103D9" w:rsidRPr="00C962B9">
              <w:t xml:space="preserve"> </w:t>
            </w:r>
            <w:r w:rsidRPr="00C962B9">
              <w:t>documents</w:t>
            </w:r>
            <w:r w:rsidR="00B103D9">
              <w:t xml:space="preserve">. </w:t>
            </w:r>
            <w:r w:rsidR="003A49EA">
              <w:t>When this option is selected, t</w:t>
            </w:r>
            <w:r w:rsidRPr="00C962B9">
              <w:t xml:space="preserve">he mailing address to be used will populate in the </w:t>
            </w:r>
            <w:r w:rsidRPr="00C962B9">
              <w:rPr>
                <w:b/>
              </w:rPr>
              <w:t>Attachment Supplement</w:t>
            </w:r>
            <w:r w:rsidRPr="00C962B9">
              <w:t xml:space="preserve"> </w:t>
            </w:r>
            <w:r w:rsidR="003A49EA">
              <w:t>column</w:t>
            </w:r>
            <w:r w:rsidR="005B6D03">
              <w:t>.</w:t>
            </w:r>
          </w:p>
          <w:p w14:paraId="1ADA6BC9" w14:textId="27ED9E4F" w:rsidR="00CB233E" w:rsidRPr="00C962B9" w:rsidRDefault="00B103D9" w:rsidP="00C962B9">
            <w:pPr>
              <w:pStyle w:val="000bul"/>
            </w:pPr>
            <w:r>
              <w:t>Select</w:t>
            </w:r>
            <w:r w:rsidR="00CB6964" w:rsidRPr="00C962B9">
              <w:t xml:space="preserve"> </w:t>
            </w:r>
            <w:r w:rsidR="00CB6964" w:rsidRPr="00C962B9">
              <w:rPr>
                <w:b/>
              </w:rPr>
              <w:t xml:space="preserve">On </w:t>
            </w:r>
            <w:proofErr w:type="spellStart"/>
            <w:r w:rsidR="00CB6964" w:rsidRPr="00C962B9">
              <w:rPr>
                <w:b/>
              </w:rPr>
              <w:t>Req</w:t>
            </w:r>
            <w:proofErr w:type="spellEnd"/>
            <w:r w:rsidR="00CB6964" w:rsidRPr="00C962B9">
              <w:t xml:space="preserve"> if the provider </w:t>
            </w:r>
            <w:r w:rsidR="002159ED" w:rsidRPr="00C962B9">
              <w:t xml:space="preserve">plans to </w:t>
            </w:r>
            <w:r w:rsidR="00CB6964" w:rsidRPr="00C962B9">
              <w:t>make the supplemental information available upon request.</w:t>
            </w:r>
          </w:p>
        </w:tc>
      </w:tr>
      <w:tr w:rsidR="00CB233E" w:rsidRPr="004D5A01" w14:paraId="1ADA6BCD" w14:textId="77777777" w:rsidTr="00861817">
        <w:trPr>
          <w:jc w:val="center"/>
        </w:trPr>
        <w:tc>
          <w:tcPr>
            <w:tcW w:w="800" w:type="dxa"/>
            <w:shd w:val="clear" w:color="auto" w:fill="E6F3FB"/>
          </w:tcPr>
          <w:p w14:paraId="1ADA6BCB" w14:textId="77777777" w:rsidR="00CB233E" w:rsidRPr="00551069" w:rsidRDefault="00CB233E" w:rsidP="00861817">
            <w:pPr>
              <w:pStyle w:val="000txt"/>
              <w:jc w:val="center"/>
            </w:pPr>
            <w:r w:rsidRPr="00551069">
              <w:t>4</w:t>
            </w:r>
          </w:p>
        </w:tc>
        <w:tc>
          <w:tcPr>
            <w:tcW w:w="8560" w:type="dxa"/>
            <w:shd w:val="clear" w:color="auto" w:fill="E6F3FB"/>
          </w:tcPr>
          <w:p w14:paraId="1ADA6BCC" w14:textId="77777777" w:rsidR="00CB233E" w:rsidRPr="004D5A01" w:rsidRDefault="00CB233E" w:rsidP="00861817">
            <w:pPr>
              <w:pStyle w:val="000txt"/>
            </w:pPr>
            <w:r w:rsidRPr="004D5A01">
              <w:t>Would you like to attach files?</w:t>
            </w:r>
            <w:r w:rsidR="00B103D9">
              <w:t>:</w:t>
            </w:r>
            <w:r w:rsidRPr="004D5A01">
              <w:t xml:space="preserve"> Select </w:t>
            </w:r>
            <w:r w:rsidRPr="004D5A01">
              <w:rPr>
                <w:b/>
              </w:rPr>
              <w:t>No</w:t>
            </w:r>
            <w:r w:rsidRPr="00CB65F9">
              <w:t xml:space="preserve"> </w:t>
            </w:r>
            <w:r w:rsidRPr="004D5A01">
              <w:t>(to</w:t>
            </w:r>
            <w:r w:rsidRPr="00CB65F9">
              <w:t xml:space="preserve"> </w:t>
            </w:r>
            <w:r w:rsidRPr="004D5A01">
              <w:t xml:space="preserve">collapse the </w:t>
            </w:r>
            <w:r w:rsidRPr="00C962B9">
              <w:rPr>
                <w:b/>
              </w:rPr>
              <w:t>Attachment</w:t>
            </w:r>
            <w:r w:rsidR="00B103D9" w:rsidRPr="00C962B9">
              <w:rPr>
                <w:b/>
              </w:rPr>
              <w:t>s</w:t>
            </w:r>
            <w:r w:rsidRPr="004D5A01">
              <w:t xml:space="preserve"> section).</w:t>
            </w:r>
          </w:p>
        </w:tc>
      </w:tr>
    </w:tbl>
    <w:p w14:paraId="1ADA6BCE" w14:textId="77777777" w:rsidR="00BF39C0" w:rsidRDefault="00BF39C0" w:rsidP="00BF39C0">
      <w:pPr>
        <w:pStyle w:val="Para"/>
      </w:pPr>
      <w:bookmarkStart w:id="168" w:name="_Toc351387926"/>
      <w:bookmarkStart w:id="169" w:name="_Toc347763153"/>
      <w:bookmarkStart w:id="170" w:name="_Toc347763247"/>
      <w:bookmarkStart w:id="171" w:name="_Toc347809867"/>
      <w:bookmarkStart w:id="172" w:name="_Toc347834672"/>
      <w:bookmarkStart w:id="173" w:name="_Toc347834773"/>
      <w:bookmarkStart w:id="174" w:name="_Toc348331696"/>
    </w:p>
    <w:p w14:paraId="1ADA6BCF" w14:textId="3D3586D0" w:rsidR="0043251E" w:rsidRPr="000E0D07" w:rsidRDefault="002E1C4D" w:rsidP="00027194">
      <w:pPr>
        <w:pStyle w:val="Para"/>
      </w:pPr>
      <w:r w:rsidRPr="00BF39C0">
        <w:rPr>
          <w:b/>
        </w:rPr>
        <w:t>N</w:t>
      </w:r>
      <w:r w:rsidR="0043251E" w:rsidRPr="00BF39C0">
        <w:rPr>
          <w:b/>
        </w:rPr>
        <w:t>ote</w:t>
      </w:r>
      <w:r>
        <w:t>: T</w:t>
      </w:r>
      <w:r w:rsidR="0043251E" w:rsidRPr="000E0D07">
        <w:t xml:space="preserve">hese instructions are available in the most up-to-date form in the Participant User Guide </w:t>
      </w:r>
      <w:r w:rsidR="003A49EA">
        <w:t>for</w:t>
      </w:r>
      <w:r w:rsidR="0043251E" w:rsidRPr="000E0D07">
        <w:t xml:space="preserve"> the corresponding claim type in </w:t>
      </w:r>
      <w:proofErr w:type="spellStart"/>
      <w:r w:rsidR="003A1A71" w:rsidRPr="000E0D07">
        <w:t>SkillPort</w:t>
      </w:r>
      <w:proofErr w:type="spellEnd"/>
      <w:r w:rsidR="0043251E" w:rsidRPr="000E0D07">
        <w:t>.</w:t>
      </w:r>
      <w:r w:rsidR="00362601" w:rsidRPr="000E0D07">
        <w:t xml:space="preserve"> Refer also to the </w:t>
      </w:r>
      <w:hyperlink r:id="rId63" w:history="1">
        <w:r w:rsidR="009244E2" w:rsidRPr="000E0D07">
          <w:rPr>
            <w:rStyle w:val="Hyperlink"/>
          </w:rPr>
          <w:t>How to Add an Attachment to a Claim</w:t>
        </w:r>
      </w:hyperlink>
      <w:r w:rsidR="009244E2" w:rsidRPr="000E0D07">
        <w:t xml:space="preserve"> Job Aid.</w:t>
      </w:r>
    </w:p>
    <w:p w14:paraId="1ADA6BD0" w14:textId="556E679E" w:rsidR="00CB233E" w:rsidRPr="00165377" w:rsidRDefault="00712B17" w:rsidP="0066141E">
      <w:pPr>
        <w:pStyle w:val="Heading4"/>
      </w:pPr>
      <w:bookmarkStart w:id="175" w:name="_Toc63354027"/>
      <w:bookmarkStart w:id="176" w:name="_Toc77172513"/>
      <w:r>
        <w:t>10</w:t>
      </w:r>
      <w:r w:rsidR="005F6E6F" w:rsidRPr="00165377">
        <w:t>.</w:t>
      </w:r>
      <w:r w:rsidR="001D7BF5">
        <w:t>1</w:t>
      </w:r>
      <w:r w:rsidR="005F6E6F" w:rsidRPr="00165377">
        <w:t>.</w:t>
      </w:r>
      <w:r w:rsidR="001D7BF5">
        <w:t>8</w:t>
      </w:r>
      <w:r w:rsidR="005F6E6F" w:rsidRPr="00165377">
        <w:t xml:space="preserve">.1 </w:t>
      </w:r>
      <w:r w:rsidR="00CB233E" w:rsidRPr="00165377">
        <w:t>Submitting the Completed Claim</w:t>
      </w:r>
      <w:bookmarkEnd w:id="168"/>
      <w:bookmarkEnd w:id="175"/>
      <w:bookmarkEnd w:id="176"/>
    </w:p>
    <w:p w14:paraId="1ADA6BD1" w14:textId="157FCEC9" w:rsidR="00CB233E" w:rsidRPr="004D5A01" w:rsidRDefault="00CB233E" w:rsidP="007D6BB3">
      <w:pPr>
        <w:pStyle w:val="Para"/>
      </w:pPr>
      <w:r w:rsidRPr="004D5A01">
        <w:t xml:space="preserve">The Submit option becomes available once the </w:t>
      </w:r>
      <w:r w:rsidRPr="004D5A01">
        <w:rPr>
          <w:b/>
        </w:rPr>
        <w:t>Attachments</w:t>
      </w:r>
      <w:r w:rsidRPr="004D5A01">
        <w:t xml:space="preserve"> page is active. If the user </w:t>
      </w:r>
      <w:r w:rsidR="00BF39C0">
        <w:t>selects</w:t>
      </w:r>
      <w:r w:rsidR="00BF39C0" w:rsidRPr="004D5A01">
        <w:t xml:space="preserve"> </w:t>
      </w:r>
      <w:r w:rsidRPr="004D5A01">
        <w:t xml:space="preserve">the </w:t>
      </w:r>
      <w:r w:rsidRPr="004D5A01">
        <w:rPr>
          <w:b/>
        </w:rPr>
        <w:t>Submit</w:t>
      </w:r>
      <w:r w:rsidRPr="004D5A01">
        <w:t xml:space="preserve"> button and any errors are found, an </w:t>
      </w:r>
      <w:r w:rsidRPr="004D5A01">
        <w:rPr>
          <w:b/>
        </w:rPr>
        <w:t>Error Summary</w:t>
      </w:r>
      <w:r w:rsidRPr="004D5A01">
        <w:t xml:space="preserve"> dialog display</w:t>
      </w:r>
      <w:r w:rsidR="00A35FA8">
        <w:t>s</w:t>
      </w:r>
      <w:r w:rsidRPr="004D5A01">
        <w:t xml:space="preserve">. </w:t>
      </w:r>
      <w:r w:rsidR="00BF39C0">
        <w:t>Correct</w:t>
      </w:r>
      <w:r w:rsidR="00BF39C0" w:rsidRPr="004D5A01">
        <w:t xml:space="preserve"> </w:t>
      </w:r>
      <w:r w:rsidRPr="004D5A01">
        <w:t xml:space="preserve">the errors and </w:t>
      </w:r>
      <w:r w:rsidR="00BF39C0">
        <w:t>select</w:t>
      </w:r>
      <w:r w:rsidR="00BF39C0" w:rsidRPr="004D5A01">
        <w:t xml:space="preserve"> </w:t>
      </w:r>
      <w:r w:rsidRPr="004D5A01">
        <w:rPr>
          <w:b/>
        </w:rPr>
        <w:t>Submit</w:t>
      </w:r>
      <w:r w:rsidRPr="004D5A01">
        <w:t xml:space="preserve"> again to resubmit the claim.</w:t>
      </w:r>
    </w:p>
    <w:p w14:paraId="1ADA6BD3" w14:textId="4196B5AC" w:rsidR="003241D2" w:rsidRDefault="00626F5A" w:rsidP="003241D2">
      <w:pPr>
        <w:pStyle w:val="graphic"/>
      </w:pPr>
      <w:r w:rsidRPr="00465DC9">
        <w:rPr>
          <w:noProof/>
        </w:rPr>
        <w:lastRenderedPageBreak/>
        <mc:AlternateContent>
          <mc:Choice Requires="wps">
            <w:drawing>
              <wp:anchor distT="0" distB="0" distL="114300" distR="114300" simplePos="0" relativeHeight="251816960" behindDoc="0" locked="0" layoutInCell="1" allowOverlap="1" wp14:anchorId="1ADA759B" wp14:editId="55777315">
                <wp:simplePos x="0" y="0"/>
                <wp:positionH relativeFrom="column">
                  <wp:posOffset>5362575</wp:posOffset>
                </wp:positionH>
                <wp:positionV relativeFrom="paragraph">
                  <wp:posOffset>666750</wp:posOffset>
                </wp:positionV>
                <wp:extent cx="164465" cy="161925"/>
                <wp:effectExtent l="0" t="0" r="26035" b="28575"/>
                <wp:wrapNone/>
                <wp:docPr id="35858" name="Oval 35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80" w14:textId="77777777" w:rsidR="00F404E9" w:rsidRPr="00560354" w:rsidRDefault="00F404E9" w:rsidP="00843D74">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B" id="Oval 35858" o:spid="_x0000_s1081" style="position:absolute;left:0;text-align:left;margin-left:422.25pt;margin-top:52.5pt;width:12.95pt;height:1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" fillcolor="#080808" strokecolor="red" strokeweight=".5pt">
                <v:textbox inset="0,0,0,0">
                  <w:txbxContent>
                    <w:p w14:paraId="1ADA7680" w14:textId="77777777" w:rsidR="00F404E9" w:rsidRPr="00560354" w:rsidRDefault="00F404E9" w:rsidP="00843D74">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843D74" w:rsidRPr="00465DC9">
        <w:rPr>
          <w:noProof/>
        </w:rPr>
        <mc:AlternateContent>
          <mc:Choice Requires="wps">
            <w:drawing>
              <wp:anchor distT="0" distB="0" distL="114300" distR="114300" simplePos="0" relativeHeight="251814912" behindDoc="0" locked="0" layoutInCell="1" allowOverlap="1" wp14:anchorId="1ADA759D" wp14:editId="6286C08C">
                <wp:simplePos x="0" y="0"/>
                <wp:positionH relativeFrom="column">
                  <wp:posOffset>-28575</wp:posOffset>
                </wp:positionH>
                <wp:positionV relativeFrom="paragraph">
                  <wp:posOffset>246591</wp:posOffset>
                </wp:positionV>
                <wp:extent cx="164465" cy="161925"/>
                <wp:effectExtent l="0" t="0" r="26035" b="28575"/>
                <wp:wrapNone/>
                <wp:docPr id="35857" name="Oval 35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81" w14:textId="77777777" w:rsidR="00F404E9" w:rsidRPr="00560354" w:rsidRDefault="00F404E9" w:rsidP="00843D74">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D" id="Oval 35857" o:spid="_x0000_s1082" style="position:absolute;left:0;text-align:left;margin-left:-2.25pt;margin-top:19.4pt;width:12.95pt;height:1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" fillcolor="#080808" strokecolor="red" strokeweight=".5pt">
                <v:textbox inset="0,0,0,0">
                  <w:txbxContent>
                    <w:p w14:paraId="1ADA7681" w14:textId="77777777" w:rsidR="00F404E9" w:rsidRPr="00560354" w:rsidRDefault="00F404E9" w:rsidP="00843D74">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bookmarkStart w:id="177" w:name="_Toc351387896"/>
      <w:bookmarkStart w:id="178" w:name="_Toc390758644"/>
      <w:r>
        <w:rPr>
          <w:noProof/>
        </w:rPr>
        <w:drawing>
          <wp:inline distT="0" distB="0" distL="0" distR="0" wp14:anchorId="1ADA75A1" wp14:editId="15FA4BBC">
            <wp:extent cx="5943600" cy="941705"/>
            <wp:effectExtent l="0" t="0" r="0" b="0"/>
            <wp:docPr id="35863" name="Picture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941705"/>
                    </a:xfrm>
                    <a:prstGeom prst="rect">
                      <a:avLst/>
                    </a:prstGeom>
                  </pic:spPr>
                </pic:pic>
              </a:graphicData>
            </a:graphic>
          </wp:inline>
        </w:drawing>
      </w:r>
    </w:p>
    <w:p w14:paraId="1ADA6BD4" w14:textId="77777777" w:rsidR="00CB233E" w:rsidRDefault="00712B17" w:rsidP="003241D2">
      <w:pPr>
        <w:pStyle w:val="Exhibit"/>
      </w:pPr>
      <w:bookmarkStart w:id="179" w:name="_Toc77172674"/>
      <w:r>
        <w:t xml:space="preserve">Exhibit 10-9. </w:t>
      </w:r>
      <w:r w:rsidR="00CB233E" w:rsidRPr="004556E3">
        <w:t>Submit</w:t>
      </w:r>
      <w:r w:rsidR="00CB233E">
        <w:t xml:space="preserve"> Claim</w:t>
      </w:r>
      <w:bookmarkEnd w:id="177"/>
      <w:bookmarkEnd w:id="178"/>
      <w:bookmarkEnd w:id="179"/>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99"/>
        <w:gridCol w:w="8461"/>
      </w:tblGrid>
      <w:tr w:rsidR="00CB233E" w:rsidRPr="00764ABC" w14:paraId="1ADA6BD7" w14:textId="77777777" w:rsidTr="00861817">
        <w:trPr>
          <w:jc w:val="center"/>
        </w:trPr>
        <w:tc>
          <w:tcPr>
            <w:tcW w:w="899" w:type="dxa"/>
            <w:tcBorders>
              <w:right w:val="single" w:sz="8" w:space="0" w:color="FFFFFF"/>
            </w:tcBorders>
            <w:shd w:val="clear" w:color="auto" w:fill="005172"/>
          </w:tcPr>
          <w:p w14:paraId="1ADA6BD5" w14:textId="77777777" w:rsidR="00CB233E" w:rsidRPr="004D5A01" w:rsidRDefault="00CB233E" w:rsidP="00861817">
            <w:pPr>
              <w:pStyle w:val="000hd"/>
            </w:pPr>
            <w:r w:rsidRPr="004D5A01">
              <w:t>Step</w:t>
            </w:r>
          </w:p>
        </w:tc>
        <w:tc>
          <w:tcPr>
            <w:tcW w:w="8461" w:type="dxa"/>
            <w:tcBorders>
              <w:left w:val="single" w:sz="8" w:space="0" w:color="FFFFFF"/>
            </w:tcBorders>
            <w:shd w:val="clear" w:color="auto" w:fill="005172"/>
          </w:tcPr>
          <w:p w14:paraId="1ADA6BD6" w14:textId="77777777" w:rsidR="00CB233E" w:rsidRPr="004D5A01" w:rsidRDefault="00CB233E" w:rsidP="00D14B1F">
            <w:pPr>
              <w:pStyle w:val="000hd"/>
              <w:jc w:val="left"/>
            </w:pPr>
            <w:r w:rsidRPr="004D5A01">
              <w:t>Action</w:t>
            </w:r>
          </w:p>
        </w:tc>
      </w:tr>
      <w:tr w:rsidR="00CB233E" w:rsidRPr="00764ABC" w14:paraId="1ADA6BDA" w14:textId="77777777" w:rsidTr="00861817">
        <w:trPr>
          <w:jc w:val="center"/>
        </w:trPr>
        <w:tc>
          <w:tcPr>
            <w:tcW w:w="899" w:type="dxa"/>
            <w:tcBorders>
              <w:bottom w:val="single" w:sz="8" w:space="0" w:color="005172"/>
            </w:tcBorders>
            <w:shd w:val="clear" w:color="auto" w:fill="auto"/>
          </w:tcPr>
          <w:p w14:paraId="1ADA6BD8" w14:textId="77777777" w:rsidR="00CB233E" w:rsidRPr="00A62F60" w:rsidRDefault="00CB233E" w:rsidP="00861817">
            <w:pPr>
              <w:pStyle w:val="000txt"/>
              <w:jc w:val="center"/>
              <w:rPr>
                <w:szCs w:val="22"/>
              </w:rPr>
            </w:pPr>
            <w:r w:rsidRPr="00A62F60">
              <w:rPr>
                <w:szCs w:val="22"/>
              </w:rPr>
              <w:t>1</w:t>
            </w:r>
          </w:p>
        </w:tc>
        <w:tc>
          <w:tcPr>
            <w:tcW w:w="8461" w:type="dxa"/>
            <w:tcBorders>
              <w:bottom w:val="single" w:sz="8" w:space="0" w:color="005172"/>
            </w:tcBorders>
            <w:shd w:val="clear" w:color="auto" w:fill="auto"/>
          </w:tcPr>
          <w:p w14:paraId="1ADA6BD9" w14:textId="77777777" w:rsidR="00CB233E" w:rsidRPr="004D5A01" w:rsidRDefault="00CB233E" w:rsidP="00861817">
            <w:pPr>
              <w:pStyle w:val="000txt"/>
            </w:pPr>
            <w:r w:rsidRPr="004D5A01">
              <w:t>Would you like to attach files?</w:t>
            </w:r>
            <w:r w:rsidR="00B103D9">
              <w:t>:</w:t>
            </w:r>
            <w:r w:rsidRPr="004D5A01">
              <w:t xml:space="preserve"> Select</w:t>
            </w:r>
            <w:r w:rsidR="00B103D9">
              <w:t xml:space="preserve"> the</w:t>
            </w:r>
            <w:r w:rsidRPr="004D5A01">
              <w:t xml:space="preserve"> </w:t>
            </w:r>
            <w:r w:rsidRPr="004D5A01">
              <w:rPr>
                <w:b/>
              </w:rPr>
              <w:t>No</w:t>
            </w:r>
            <w:r w:rsidRPr="00CB65F9">
              <w:t xml:space="preserve"> </w:t>
            </w:r>
            <w:r w:rsidRPr="004D5A01">
              <w:t>radio button.</w:t>
            </w:r>
          </w:p>
        </w:tc>
      </w:tr>
      <w:tr w:rsidR="00CB233E" w:rsidRPr="00764ABC" w14:paraId="1ADA6BDD" w14:textId="77777777" w:rsidTr="00861817">
        <w:trPr>
          <w:jc w:val="center"/>
        </w:trPr>
        <w:tc>
          <w:tcPr>
            <w:tcW w:w="899" w:type="dxa"/>
            <w:shd w:val="clear" w:color="auto" w:fill="E6F3FB"/>
          </w:tcPr>
          <w:p w14:paraId="1ADA6BDB" w14:textId="77777777" w:rsidR="00CB233E" w:rsidRPr="00A62F60" w:rsidRDefault="00CB233E" w:rsidP="00861817">
            <w:pPr>
              <w:pStyle w:val="000txt"/>
              <w:jc w:val="center"/>
              <w:rPr>
                <w:szCs w:val="22"/>
              </w:rPr>
            </w:pPr>
            <w:r w:rsidRPr="00A62F60">
              <w:rPr>
                <w:szCs w:val="22"/>
              </w:rPr>
              <w:t>2</w:t>
            </w:r>
          </w:p>
        </w:tc>
        <w:tc>
          <w:tcPr>
            <w:tcW w:w="8461" w:type="dxa"/>
            <w:shd w:val="clear" w:color="auto" w:fill="E6F3FB"/>
          </w:tcPr>
          <w:p w14:paraId="1ADA6BDC" w14:textId="62DCBFE7" w:rsidR="00CB233E" w:rsidRPr="004D5A01" w:rsidRDefault="00556099" w:rsidP="00861817">
            <w:pPr>
              <w:pStyle w:val="000txt"/>
            </w:pPr>
            <w:r>
              <w:t>Select</w:t>
            </w:r>
            <w:r w:rsidRPr="004D5A01">
              <w:t xml:space="preserve"> </w:t>
            </w:r>
            <w:r w:rsidR="00CB233E" w:rsidRPr="004D5A01">
              <w:t xml:space="preserve">the </w:t>
            </w:r>
            <w:r w:rsidR="00CB233E" w:rsidRPr="004D5A01">
              <w:rPr>
                <w:b/>
              </w:rPr>
              <w:t>Submit</w:t>
            </w:r>
            <w:r w:rsidR="00CB233E" w:rsidRPr="00CB65F9">
              <w:t xml:space="preserve"> </w:t>
            </w:r>
            <w:r w:rsidR="00CB233E" w:rsidRPr="004D5A01">
              <w:t>button.</w:t>
            </w:r>
            <w:r w:rsidR="00CB6964">
              <w:t xml:space="preserve"> </w:t>
            </w:r>
          </w:p>
        </w:tc>
      </w:tr>
      <w:bookmarkEnd w:id="169"/>
      <w:bookmarkEnd w:id="170"/>
      <w:bookmarkEnd w:id="171"/>
      <w:bookmarkEnd w:id="172"/>
      <w:bookmarkEnd w:id="173"/>
      <w:bookmarkEnd w:id="174"/>
    </w:tbl>
    <w:p w14:paraId="1ADA6BDE" w14:textId="77777777" w:rsidR="0043251E" w:rsidRPr="0066141E" w:rsidRDefault="0043251E" w:rsidP="0043251E">
      <w:pPr>
        <w:pStyle w:val="Para"/>
      </w:pPr>
    </w:p>
    <w:p w14:paraId="1ADA6BDF" w14:textId="611D3F76" w:rsidR="0043251E" w:rsidRPr="00BF39C0" w:rsidRDefault="002E1C4D" w:rsidP="0043251E">
      <w:pPr>
        <w:pStyle w:val="Para"/>
      </w:pPr>
      <w:r w:rsidRPr="00BF39C0">
        <w:rPr>
          <w:b/>
        </w:rPr>
        <w:t>N</w:t>
      </w:r>
      <w:r w:rsidR="0043251E" w:rsidRPr="00BF39C0">
        <w:rPr>
          <w:b/>
        </w:rPr>
        <w:t>ote</w:t>
      </w:r>
      <w:r w:rsidRPr="00BF39C0">
        <w:t>: T</w:t>
      </w:r>
      <w:r w:rsidR="0043251E" w:rsidRPr="00BF39C0">
        <w:t xml:space="preserve">hese instructions are available in the most up-to-date form in the Participant User Guide </w:t>
      </w:r>
      <w:r w:rsidR="003A49EA">
        <w:t>for</w:t>
      </w:r>
      <w:r w:rsidR="0043251E" w:rsidRPr="00BF39C0">
        <w:t xml:space="preserve"> the corresponding claim type in </w:t>
      </w:r>
      <w:proofErr w:type="spellStart"/>
      <w:r w:rsidR="003A1A71" w:rsidRPr="00BF39C0">
        <w:t>SkillPort</w:t>
      </w:r>
      <w:proofErr w:type="spellEnd"/>
      <w:r w:rsidR="0043251E" w:rsidRPr="00BF39C0">
        <w:t>.</w:t>
      </w:r>
    </w:p>
    <w:p w14:paraId="1ADA6BE0" w14:textId="7C3C3F00" w:rsidR="00CB233E" w:rsidRDefault="00712B17" w:rsidP="0066141E">
      <w:pPr>
        <w:pStyle w:val="Heading2"/>
      </w:pPr>
      <w:bookmarkStart w:id="180" w:name="_Toc63354028"/>
      <w:bookmarkStart w:id="181" w:name="_Toc77172514"/>
      <w:r>
        <w:t>10</w:t>
      </w:r>
      <w:r w:rsidR="007C36CB">
        <w:t>.</w:t>
      </w:r>
      <w:r w:rsidR="001D7BF5">
        <w:t>2</w:t>
      </w:r>
      <w:r w:rsidR="007C36CB">
        <w:t xml:space="preserve"> </w:t>
      </w:r>
      <w:r w:rsidR="00CB233E">
        <w:t>NC</w:t>
      </w:r>
      <w:r w:rsidR="00CB233E">
        <w:rPr>
          <w:spacing w:val="-6"/>
        </w:rPr>
        <w:t xml:space="preserve"> </w:t>
      </w:r>
      <w:r w:rsidR="00CB233E">
        <w:t>Medicaid</w:t>
      </w:r>
      <w:r w:rsidR="00CB233E">
        <w:rPr>
          <w:spacing w:val="-12"/>
        </w:rPr>
        <w:t xml:space="preserve"> </w:t>
      </w:r>
      <w:r w:rsidR="00CB233E">
        <w:t>Implementation</w:t>
      </w:r>
      <w:r w:rsidR="00CB233E">
        <w:rPr>
          <w:spacing w:val="-21"/>
        </w:rPr>
        <w:t xml:space="preserve"> </w:t>
      </w:r>
      <w:r w:rsidR="00CB233E">
        <w:t>of</w:t>
      </w:r>
      <w:r w:rsidR="00CB233E">
        <w:rPr>
          <w:spacing w:val="-3"/>
        </w:rPr>
        <w:t xml:space="preserve"> </w:t>
      </w:r>
      <w:r w:rsidR="00CB233E">
        <w:t>the</w:t>
      </w:r>
      <w:r w:rsidR="00CB233E">
        <w:rPr>
          <w:spacing w:val="-4"/>
        </w:rPr>
        <w:t xml:space="preserve"> </w:t>
      </w:r>
      <w:r w:rsidR="00CB233E">
        <w:t>National</w:t>
      </w:r>
      <w:r w:rsidR="00CB233E">
        <w:rPr>
          <w:spacing w:val="-11"/>
        </w:rPr>
        <w:t xml:space="preserve"> </w:t>
      </w:r>
      <w:r w:rsidR="00CB233E">
        <w:t>Correct</w:t>
      </w:r>
      <w:r w:rsidR="00CB233E">
        <w:rPr>
          <w:spacing w:val="-10"/>
        </w:rPr>
        <w:t xml:space="preserve"> </w:t>
      </w:r>
      <w:r w:rsidR="00CB233E">
        <w:t>Coding</w:t>
      </w:r>
      <w:r w:rsidR="00CB233E">
        <w:rPr>
          <w:spacing w:val="-10"/>
        </w:rPr>
        <w:t xml:space="preserve"> </w:t>
      </w:r>
      <w:r w:rsidR="00CB233E">
        <w:t>Initiative</w:t>
      </w:r>
      <w:bookmarkEnd w:id="180"/>
      <w:bookmarkEnd w:id="181"/>
    </w:p>
    <w:p w14:paraId="1ADA6BE1" w14:textId="6DAC5251" w:rsidR="00CB233E" w:rsidRDefault="00CB233E" w:rsidP="007C40F7">
      <w:pPr>
        <w:pStyle w:val="Para"/>
      </w:pPr>
      <w:r>
        <w:t>The</w:t>
      </w:r>
      <w:r>
        <w:rPr>
          <w:spacing w:val="-3"/>
        </w:rPr>
        <w:t xml:space="preserve"> </w:t>
      </w:r>
      <w:r>
        <w:t>Patient</w:t>
      </w:r>
      <w:r>
        <w:rPr>
          <w:spacing w:val="-6"/>
        </w:rPr>
        <w:t xml:space="preserve"> </w:t>
      </w:r>
      <w:r>
        <w:t>Protection</w:t>
      </w:r>
      <w:r>
        <w:rPr>
          <w:spacing w:val="-9"/>
        </w:rPr>
        <w:t xml:space="preserve"> </w:t>
      </w:r>
      <w:r>
        <w:t>and</w:t>
      </w:r>
      <w:r>
        <w:rPr>
          <w:spacing w:val="-4"/>
        </w:rPr>
        <w:t xml:space="preserve"> </w:t>
      </w:r>
      <w:r>
        <w:t>Affordable</w:t>
      </w:r>
      <w:r>
        <w:rPr>
          <w:spacing w:val="-10"/>
        </w:rPr>
        <w:t xml:space="preserve"> </w:t>
      </w:r>
      <w:r>
        <w:t>Care</w:t>
      </w:r>
      <w:r>
        <w:rPr>
          <w:spacing w:val="-4"/>
        </w:rPr>
        <w:t xml:space="preserve"> </w:t>
      </w:r>
      <w:r>
        <w:t>Act</w:t>
      </w:r>
      <w:r>
        <w:rPr>
          <w:spacing w:val="-2"/>
        </w:rPr>
        <w:t xml:space="preserve"> </w:t>
      </w:r>
      <w:r>
        <w:rPr>
          <w:spacing w:val="-1"/>
        </w:rPr>
        <w:t>[</w:t>
      </w:r>
      <w:r>
        <w:rPr>
          <w:spacing w:val="1"/>
        </w:rPr>
        <w:t>(</w:t>
      </w:r>
      <w:r>
        <w:t>H.R.</w:t>
      </w:r>
      <w:r>
        <w:rPr>
          <w:spacing w:val="-6"/>
        </w:rPr>
        <w:t xml:space="preserve"> </w:t>
      </w:r>
      <w:r>
        <w:t>35</w:t>
      </w:r>
      <w:r>
        <w:rPr>
          <w:spacing w:val="-1"/>
        </w:rPr>
        <w:t>9</w:t>
      </w:r>
      <w:r>
        <w:t>0)</w:t>
      </w:r>
      <w:r>
        <w:rPr>
          <w:spacing w:val="-5"/>
        </w:rPr>
        <w:t xml:space="preserve"> </w:t>
      </w:r>
      <w:r>
        <w:t>Secti</w:t>
      </w:r>
      <w:r>
        <w:rPr>
          <w:spacing w:val="-1"/>
        </w:rPr>
        <w:t>o</w:t>
      </w:r>
      <w:r>
        <w:t>n</w:t>
      </w:r>
      <w:r>
        <w:rPr>
          <w:spacing w:val="-7"/>
        </w:rPr>
        <w:t xml:space="preserve"> </w:t>
      </w:r>
      <w:r>
        <w:t>6</w:t>
      </w:r>
      <w:r>
        <w:rPr>
          <w:spacing w:val="-1"/>
        </w:rPr>
        <w:t>5</w:t>
      </w:r>
      <w:r>
        <w:t>607</w:t>
      </w:r>
      <w:r>
        <w:rPr>
          <w:spacing w:val="-5"/>
        </w:rPr>
        <w:t xml:space="preserve"> </w:t>
      </w:r>
      <w:r>
        <w:t>(M</w:t>
      </w:r>
      <w:r>
        <w:rPr>
          <w:spacing w:val="-1"/>
        </w:rPr>
        <w:t>a</w:t>
      </w:r>
      <w:r>
        <w:t>ndato</w:t>
      </w:r>
      <w:r>
        <w:rPr>
          <w:spacing w:val="-1"/>
        </w:rPr>
        <w:t>r</w:t>
      </w:r>
      <w:r>
        <w:t>y</w:t>
      </w:r>
      <w:r>
        <w:rPr>
          <w:spacing w:val="-8"/>
        </w:rPr>
        <w:t xml:space="preserve"> </w:t>
      </w:r>
      <w:r>
        <w:t>State</w:t>
      </w:r>
      <w:r>
        <w:rPr>
          <w:spacing w:val="-5"/>
        </w:rPr>
        <w:t xml:space="preserve"> </w:t>
      </w:r>
      <w:r>
        <w:t>Use</w:t>
      </w:r>
      <w:r>
        <w:rPr>
          <w:spacing w:val="-3"/>
        </w:rPr>
        <w:t xml:space="preserve"> </w:t>
      </w:r>
      <w:r>
        <w:t>of National</w:t>
      </w:r>
      <w:r>
        <w:rPr>
          <w:spacing w:val="-8"/>
        </w:rPr>
        <w:t xml:space="preserve"> </w:t>
      </w:r>
      <w:r>
        <w:t>Correct</w:t>
      </w:r>
      <w:r>
        <w:rPr>
          <w:spacing w:val="-7"/>
        </w:rPr>
        <w:t xml:space="preserve"> </w:t>
      </w:r>
      <w:r>
        <w:t>Coding</w:t>
      </w:r>
      <w:r>
        <w:rPr>
          <w:spacing w:val="-6"/>
        </w:rPr>
        <w:t xml:space="preserve"> </w:t>
      </w:r>
      <w:r>
        <w:t>Initiative</w:t>
      </w:r>
      <w:r>
        <w:rPr>
          <w:spacing w:val="-8"/>
        </w:rPr>
        <w:t xml:space="preserve"> </w:t>
      </w:r>
      <w:r w:rsidR="00DD3182">
        <w:t>[</w:t>
      </w:r>
      <w:r>
        <w:t>NCCI</w:t>
      </w:r>
      <w:r w:rsidR="00DD3182">
        <w:t>])</w:t>
      </w:r>
      <w:r>
        <w:t>]</w:t>
      </w:r>
      <w:r>
        <w:rPr>
          <w:spacing w:val="-9"/>
        </w:rPr>
        <w:t xml:space="preserve"> </w:t>
      </w:r>
      <w:r>
        <w:t>requires</w:t>
      </w:r>
      <w:r>
        <w:rPr>
          <w:spacing w:val="-6"/>
        </w:rPr>
        <w:t xml:space="preserve"> </w:t>
      </w:r>
      <w:r>
        <w:t>s</w:t>
      </w:r>
      <w:r>
        <w:rPr>
          <w:spacing w:val="1"/>
        </w:rPr>
        <w:t>t</w:t>
      </w:r>
      <w:r>
        <w:t>ate</w:t>
      </w:r>
      <w:r>
        <w:rPr>
          <w:spacing w:val="-4"/>
        </w:rPr>
        <w:t xml:space="preserve"> </w:t>
      </w:r>
      <w:r>
        <w:t>Medicaid</w:t>
      </w:r>
      <w:r>
        <w:rPr>
          <w:spacing w:val="-7"/>
        </w:rPr>
        <w:t xml:space="preserve"> </w:t>
      </w:r>
      <w:r>
        <w:t>progra</w:t>
      </w:r>
      <w:r>
        <w:rPr>
          <w:spacing w:val="-2"/>
        </w:rPr>
        <w:t>m</w:t>
      </w:r>
      <w:r>
        <w:t>s</w:t>
      </w:r>
      <w:r>
        <w:rPr>
          <w:spacing w:val="-8"/>
        </w:rPr>
        <w:t xml:space="preserve"> </w:t>
      </w:r>
      <w:r>
        <w:t>to</w:t>
      </w:r>
      <w:r>
        <w:rPr>
          <w:spacing w:val="-2"/>
        </w:rPr>
        <w:t xml:space="preserve"> </w:t>
      </w:r>
      <w:r>
        <w:rPr>
          <w:spacing w:val="1"/>
        </w:rPr>
        <w:t>in</w:t>
      </w:r>
      <w:r>
        <w:t>corporate</w:t>
      </w:r>
      <w:r>
        <w:rPr>
          <w:spacing w:val="-10"/>
        </w:rPr>
        <w:t xml:space="preserve"> </w:t>
      </w:r>
      <w:r>
        <w:t>NCCI methodologi</w:t>
      </w:r>
      <w:r>
        <w:rPr>
          <w:spacing w:val="-2"/>
        </w:rPr>
        <w:t>e</w:t>
      </w:r>
      <w:r>
        <w:t>s</w:t>
      </w:r>
      <w:r>
        <w:rPr>
          <w:spacing w:val="-13"/>
        </w:rPr>
        <w:t xml:space="preserve"> </w:t>
      </w:r>
      <w:r>
        <w:t>into</w:t>
      </w:r>
      <w:r>
        <w:rPr>
          <w:spacing w:val="-3"/>
        </w:rPr>
        <w:t xml:space="preserve"> </w:t>
      </w:r>
      <w:r>
        <w:t>their</w:t>
      </w:r>
      <w:r>
        <w:rPr>
          <w:spacing w:val="-4"/>
        </w:rPr>
        <w:t xml:space="preserve"> </w:t>
      </w:r>
      <w:r>
        <w:t>c</w:t>
      </w:r>
      <w:r>
        <w:rPr>
          <w:spacing w:val="-1"/>
        </w:rPr>
        <w:t>l</w:t>
      </w:r>
      <w:r>
        <w:t>ai</w:t>
      </w:r>
      <w:r>
        <w:rPr>
          <w:spacing w:val="-2"/>
        </w:rPr>
        <w:t>m</w:t>
      </w:r>
      <w:r>
        <w:t>s</w:t>
      </w:r>
      <w:r>
        <w:rPr>
          <w:spacing w:val="-6"/>
        </w:rPr>
        <w:t xml:space="preserve"> </w:t>
      </w:r>
      <w:r>
        <w:t>processing</w:t>
      </w:r>
      <w:r>
        <w:rPr>
          <w:spacing w:val="-9"/>
        </w:rPr>
        <w:t xml:space="preserve"> </w:t>
      </w:r>
      <w:r>
        <w:rPr>
          <w:spacing w:val="-2"/>
        </w:rPr>
        <w:t>s</w:t>
      </w:r>
      <w:r>
        <w:rPr>
          <w:spacing w:val="2"/>
        </w:rPr>
        <w:t>y</w:t>
      </w:r>
      <w:r>
        <w:t>stems.</w:t>
      </w:r>
      <w:r>
        <w:rPr>
          <w:spacing w:val="48"/>
        </w:rPr>
        <w:t xml:space="preserve"> </w:t>
      </w:r>
      <w:r>
        <w:t>The</w:t>
      </w:r>
      <w:r>
        <w:rPr>
          <w:spacing w:val="-3"/>
        </w:rPr>
        <w:t xml:space="preserve"> </w:t>
      </w:r>
      <w:r>
        <w:t>purpose</w:t>
      </w:r>
      <w:r>
        <w:rPr>
          <w:spacing w:val="-8"/>
        </w:rPr>
        <w:t xml:space="preserve"> </w:t>
      </w:r>
      <w:r>
        <w:t>of</w:t>
      </w:r>
      <w:r>
        <w:rPr>
          <w:spacing w:val="-2"/>
        </w:rPr>
        <w:t xml:space="preserve"> </w:t>
      </w:r>
      <w:r>
        <w:t>the</w:t>
      </w:r>
      <w:r>
        <w:rPr>
          <w:spacing w:val="-3"/>
        </w:rPr>
        <w:t xml:space="preserve"> </w:t>
      </w:r>
      <w:r>
        <w:t>NCCI</w:t>
      </w:r>
      <w:r>
        <w:rPr>
          <w:spacing w:val="-5"/>
        </w:rPr>
        <w:t xml:space="preserve"> </w:t>
      </w:r>
      <w:r>
        <w:t>edits</w:t>
      </w:r>
      <w:r>
        <w:rPr>
          <w:spacing w:val="-4"/>
        </w:rPr>
        <w:t xml:space="preserve"> </w:t>
      </w:r>
      <w:r>
        <w:t>is</w:t>
      </w:r>
      <w:r>
        <w:rPr>
          <w:spacing w:val="-1"/>
        </w:rPr>
        <w:t xml:space="preserve"> </w:t>
      </w:r>
      <w:r>
        <w:t>to</w:t>
      </w:r>
      <w:r>
        <w:rPr>
          <w:spacing w:val="-2"/>
        </w:rPr>
        <w:t xml:space="preserve"> </w:t>
      </w:r>
      <w:r>
        <w:t>prevent i</w:t>
      </w:r>
      <w:r>
        <w:rPr>
          <w:spacing w:val="-2"/>
        </w:rPr>
        <w:t>m</w:t>
      </w:r>
      <w:r>
        <w:t>proper</w:t>
      </w:r>
      <w:r>
        <w:rPr>
          <w:spacing w:val="-8"/>
        </w:rPr>
        <w:t xml:space="preserve"> </w:t>
      </w:r>
      <w:r>
        <w:t>payments</w:t>
      </w:r>
      <w:r>
        <w:rPr>
          <w:spacing w:val="-8"/>
        </w:rPr>
        <w:t xml:space="preserve"> </w:t>
      </w:r>
      <w:r>
        <w:t>when</w:t>
      </w:r>
      <w:r>
        <w:rPr>
          <w:spacing w:val="-5"/>
        </w:rPr>
        <w:t xml:space="preserve"> </w:t>
      </w:r>
      <w:r>
        <w:t>incorrect</w:t>
      </w:r>
      <w:r>
        <w:rPr>
          <w:spacing w:val="-8"/>
        </w:rPr>
        <w:t xml:space="preserve"> </w:t>
      </w:r>
      <w:r>
        <w:t>code</w:t>
      </w:r>
      <w:r>
        <w:rPr>
          <w:spacing w:val="-4"/>
        </w:rPr>
        <w:t xml:space="preserve"> </w:t>
      </w:r>
      <w:r>
        <w:t>co</w:t>
      </w:r>
      <w:r>
        <w:rPr>
          <w:spacing w:val="-2"/>
        </w:rPr>
        <w:t>m</w:t>
      </w:r>
      <w:r>
        <w:rPr>
          <w:spacing w:val="1"/>
        </w:rPr>
        <w:t>b</w:t>
      </w:r>
      <w:r>
        <w:t>inations</w:t>
      </w:r>
      <w:r>
        <w:rPr>
          <w:spacing w:val="-12"/>
        </w:rPr>
        <w:t xml:space="preserve"> </w:t>
      </w:r>
      <w:r>
        <w:t>are</w:t>
      </w:r>
      <w:r>
        <w:rPr>
          <w:spacing w:val="-3"/>
        </w:rPr>
        <w:t xml:space="preserve"> </w:t>
      </w:r>
      <w:r>
        <w:t>reporte</w:t>
      </w:r>
      <w:r>
        <w:rPr>
          <w:spacing w:val="2"/>
        </w:rPr>
        <w:t>d</w:t>
      </w:r>
      <w:r>
        <w:t>.</w:t>
      </w:r>
    </w:p>
    <w:p w14:paraId="1ADA6BE2" w14:textId="6DBDCE05" w:rsidR="00CB233E" w:rsidRDefault="00CB233E" w:rsidP="0066141E">
      <w:pPr>
        <w:pStyle w:val="Para"/>
      </w:pPr>
      <w:r>
        <w:t>The</w:t>
      </w:r>
      <w:r>
        <w:rPr>
          <w:spacing w:val="-3"/>
        </w:rPr>
        <w:t xml:space="preserve"> </w:t>
      </w:r>
      <w:r>
        <w:t>two</w:t>
      </w:r>
      <w:r>
        <w:rPr>
          <w:spacing w:val="-3"/>
        </w:rPr>
        <w:t xml:space="preserve"> </w:t>
      </w:r>
      <w:r>
        <w:t>components</w:t>
      </w:r>
      <w:r>
        <w:rPr>
          <w:spacing w:val="-11"/>
        </w:rPr>
        <w:t xml:space="preserve"> </w:t>
      </w:r>
      <w:r>
        <w:t>of</w:t>
      </w:r>
      <w:r>
        <w:rPr>
          <w:spacing w:val="-2"/>
        </w:rPr>
        <w:t xml:space="preserve"> </w:t>
      </w:r>
      <w:r>
        <w:rPr>
          <w:spacing w:val="-1"/>
        </w:rPr>
        <w:t>N</w:t>
      </w:r>
      <w:r>
        <w:t>CCI</w:t>
      </w:r>
      <w:r>
        <w:rPr>
          <w:spacing w:val="-5"/>
        </w:rPr>
        <w:t xml:space="preserve"> </w:t>
      </w:r>
      <w:r>
        <w:t>are</w:t>
      </w:r>
      <w:r>
        <w:rPr>
          <w:spacing w:val="-3"/>
        </w:rPr>
        <w:t xml:space="preserve"> </w:t>
      </w:r>
      <w:r>
        <w:t>procedure-to-pr</w:t>
      </w:r>
      <w:r>
        <w:rPr>
          <w:spacing w:val="1"/>
        </w:rPr>
        <w:t>o</w:t>
      </w:r>
      <w:r>
        <w:t>cedure</w:t>
      </w:r>
      <w:r>
        <w:rPr>
          <w:spacing w:val="-21"/>
        </w:rPr>
        <w:t xml:space="preserve"> </w:t>
      </w:r>
      <w:r>
        <w:t>(</w:t>
      </w:r>
      <w:r w:rsidR="00D816EC">
        <w:t>PTP</w:t>
      </w:r>
      <w:r>
        <w:t>)</w:t>
      </w:r>
      <w:r>
        <w:rPr>
          <w:spacing w:val="-5"/>
        </w:rPr>
        <w:t xml:space="preserve"> </w:t>
      </w:r>
      <w:r w:rsidR="008101C9">
        <w:t>edits</w:t>
      </w:r>
      <w:r w:rsidR="008101C9">
        <w:rPr>
          <w:spacing w:val="-4"/>
        </w:rPr>
        <w:t xml:space="preserve"> </w:t>
      </w:r>
      <w:r>
        <w:t>and</w:t>
      </w:r>
      <w:r>
        <w:rPr>
          <w:spacing w:val="-2"/>
        </w:rPr>
        <w:t xml:space="preserve"> m</w:t>
      </w:r>
      <w:r>
        <w:rPr>
          <w:spacing w:val="1"/>
        </w:rPr>
        <w:t>e</w:t>
      </w:r>
      <w:r>
        <w:t>dically</w:t>
      </w:r>
      <w:r>
        <w:rPr>
          <w:spacing w:val="-8"/>
        </w:rPr>
        <w:t xml:space="preserve"> </w:t>
      </w:r>
      <w:r>
        <w:t>unlik</w:t>
      </w:r>
      <w:r>
        <w:rPr>
          <w:spacing w:val="-1"/>
        </w:rPr>
        <w:t>e</w:t>
      </w:r>
      <w:r>
        <w:t>ly</w:t>
      </w:r>
      <w:r>
        <w:rPr>
          <w:spacing w:val="-7"/>
        </w:rPr>
        <w:t xml:space="preserve"> </w:t>
      </w:r>
      <w:r>
        <w:t>edits</w:t>
      </w:r>
      <w:r w:rsidR="007C36CB">
        <w:t xml:space="preserve"> </w:t>
      </w:r>
      <w:r>
        <w:t>(MUE).</w:t>
      </w:r>
    </w:p>
    <w:p w14:paraId="1ADA6BE3" w14:textId="3D013292" w:rsidR="00CB233E" w:rsidRDefault="00CB233E" w:rsidP="00D816EC">
      <w:pPr>
        <w:pStyle w:val="bullet"/>
      </w:pPr>
      <w:r>
        <w:t>CCI</w:t>
      </w:r>
      <w:r>
        <w:rPr>
          <w:spacing w:val="-4"/>
        </w:rPr>
        <w:t xml:space="preserve"> </w:t>
      </w:r>
      <w:r w:rsidR="00DD3182">
        <w:t>PTP</w:t>
      </w:r>
      <w:r>
        <w:rPr>
          <w:spacing w:val="-21"/>
        </w:rPr>
        <w:t xml:space="preserve"> </w:t>
      </w:r>
      <w:r>
        <w:t>edits</w:t>
      </w:r>
      <w:r>
        <w:rPr>
          <w:spacing w:val="-4"/>
        </w:rPr>
        <w:t xml:space="preserve"> </w:t>
      </w:r>
      <w:r>
        <w:t>are</w:t>
      </w:r>
      <w:r>
        <w:rPr>
          <w:spacing w:val="-3"/>
        </w:rPr>
        <w:t xml:space="preserve"> </w:t>
      </w:r>
      <w:r>
        <w:t>for</w:t>
      </w:r>
      <w:r>
        <w:rPr>
          <w:spacing w:val="-3"/>
        </w:rPr>
        <w:t xml:space="preserve"> </w:t>
      </w:r>
      <w:r>
        <w:t>p</w:t>
      </w:r>
      <w:r>
        <w:rPr>
          <w:spacing w:val="-1"/>
        </w:rPr>
        <w:t>r</w:t>
      </w:r>
      <w:r>
        <w:t>actitioners,</w:t>
      </w:r>
      <w:r>
        <w:rPr>
          <w:spacing w:val="-12"/>
        </w:rPr>
        <w:t xml:space="preserve"> </w:t>
      </w:r>
      <w:r>
        <w:t>a</w:t>
      </w:r>
      <w:r>
        <w:rPr>
          <w:spacing w:val="-2"/>
        </w:rPr>
        <w:t>m</w:t>
      </w:r>
      <w:r>
        <w:t>bulatory</w:t>
      </w:r>
      <w:r>
        <w:rPr>
          <w:spacing w:val="-8"/>
        </w:rPr>
        <w:t xml:space="preserve"> </w:t>
      </w:r>
      <w:r>
        <w:rPr>
          <w:spacing w:val="-2"/>
        </w:rPr>
        <w:t>s</w:t>
      </w:r>
      <w:r>
        <w:rPr>
          <w:spacing w:val="1"/>
        </w:rPr>
        <w:t>u</w:t>
      </w:r>
      <w:r>
        <w:t>rgical</w:t>
      </w:r>
      <w:r>
        <w:rPr>
          <w:spacing w:val="-7"/>
        </w:rPr>
        <w:t xml:space="preserve"> </w:t>
      </w:r>
      <w:r>
        <w:t>centers,</w:t>
      </w:r>
      <w:r>
        <w:rPr>
          <w:spacing w:val="-7"/>
        </w:rPr>
        <w:t xml:space="preserve"> </w:t>
      </w:r>
      <w:r>
        <w:t>and outpatient</w:t>
      </w:r>
      <w:r>
        <w:rPr>
          <w:spacing w:val="-9"/>
        </w:rPr>
        <w:t xml:space="preserve"> </w:t>
      </w:r>
      <w:r>
        <w:rPr>
          <w:spacing w:val="-1"/>
        </w:rPr>
        <w:t>ho</w:t>
      </w:r>
      <w:r>
        <w:t>spital</w:t>
      </w:r>
      <w:r>
        <w:rPr>
          <w:spacing w:val="-7"/>
        </w:rPr>
        <w:t xml:space="preserve"> </w:t>
      </w:r>
      <w:r>
        <w:t>service</w:t>
      </w:r>
      <w:r w:rsidR="00DD3182">
        <w:t>s</w:t>
      </w:r>
      <w:r>
        <w:rPr>
          <w:spacing w:val="-4"/>
        </w:rPr>
        <w:t xml:space="preserve"> </w:t>
      </w:r>
      <w:r>
        <w:t>(on</w:t>
      </w:r>
      <w:r>
        <w:rPr>
          <w:spacing w:val="-1"/>
        </w:rPr>
        <w:t>l</w:t>
      </w:r>
      <w:r>
        <w:t>y</w:t>
      </w:r>
      <w:r>
        <w:rPr>
          <w:spacing w:val="-3"/>
        </w:rPr>
        <w:t xml:space="preserve"> </w:t>
      </w:r>
      <w:r>
        <w:t>for</w:t>
      </w:r>
      <w:r>
        <w:rPr>
          <w:spacing w:val="-4"/>
        </w:rPr>
        <w:t xml:space="preserve"> </w:t>
      </w:r>
      <w:r>
        <w:t>dr</w:t>
      </w:r>
      <w:r>
        <w:rPr>
          <w:spacing w:val="-1"/>
        </w:rPr>
        <w:t>u</w:t>
      </w:r>
      <w:r>
        <w:rPr>
          <w:spacing w:val="1"/>
        </w:rPr>
        <w:t>g</w:t>
      </w:r>
      <w:r>
        <w:t>s,</w:t>
      </w:r>
      <w:r>
        <w:rPr>
          <w:spacing w:val="-5"/>
        </w:rPr>
        <w:t xml:space="preserve"> </w:t>
      </w:r>
      <w:r>
        <w:t>high-tech</w:t>
      </w:r>
      <w:r>
        <w:rPr>
          <w:spacing w:val="-9"/>
        </w:rPr>
        <w:t xml:space="preserve"> </w:t>
      </w:r>
      <w:r>
        <w:t>i</w:t>
      </w:r>
      <w:r>
        <w:rPr>
          <w:spacing w:val="-2"/>
        </w:rPr>
        <w:t>m</w:t>
      </w:r>
      <w:r>
        <w:t>ages,</w:t>
      </w:r>
      <w:r>
        <w:rPr>
          <w:spacing w:val="-7"/>
        </w:rPr>
        <w:t xml:space="preserve"> </w:t>
      </w:r>
      <w:r>
        <w:t>ultrasounds,</w:t>
      </w:r>
      <w:r>
        <w:rPr>
          <w:spacing w:val="-11"/>
        </w:rPr>
        <w:t xml:space="preserve"> </w:t>
      </w:r>
      <w:r>
        <w:t>a</w:t>
      </w:r>
      <w:r>
        <w:rPr>
          <w:spacing w:val="-1"/>
        </w:rPr>
        <w:t>n</w:t>
      </w:r>
      <w:r>
        <w:t>d</w:t>
      </w:r>
      <w:r>
        <w:rPr>
          <w:spacing w:val="-3"/>
        </w:rPr>
        <w:t xml:space="preserve"> </w:t>
      </w:r>
      <w:r>
        <w:t>l</w:t>
      </w:r>
      <w:r>
        <w:rPr>
          <w:spacing w:val="-2"/>
        </w:rPr>
        <w:t>a</w:t>
      </w:r>
      <w:r>
        <w:t>bs</w:t>
      </w:r>
      <w:r>
        <w:rPr>
          <w:spacing w:val="-4"/>
        </w:rPr>
        <w:t xml:space="preserve"> </w:t>
      </w:r>
      <w:r>
        <w:t>as</w:t>
      </w:r>
      <w:r>
        <w:rPr>
          <w:spacing w:val="-2"/>
        </w:rPr>
        <w:t xml:space="preserve"> </w:t>
      </w:r>
      <w:r>
        <w:t>they</w:t>
      </w:r>
      <w:r>
        <w:rPr>
          <w:spacing w:val="-2"/>
        </w:rPr>
        <w:t xml:space="preserve"> </w:t>
      </w:r>
      <w:r>
        <w:t>are billed</w:t>
      </w:r>
      <w:r>
        <w:rPr>
          <w:spacing w:val="-5"/>
        </w:rPr>
        <w:t xml:space="preserve"> </w:t>
      </w:r>
      <w:r>
        <w:t>at</w:t>
      </w:r>
      <w:r>
        <w:rPr>
          <w:spacing w:val="-2"/>
        </w:rPr>
        <w:t xml:space="preserve"> </w:t>
      </w:r>
      <w:r>
        <w:t>a</w:t>
      </w:r>
      <w:r>
        <w:rPr>
          <w:spacing w:val="-1"/>
        </w:rPr>
        <w:t xml:space="preserve"> </w:t>
      </w:r>
      <w:r w:rsidR="00D816EC" w:rsidRPr="00D816EC">
        <w:rPr>
          <w:spacing w:val="-1"/>
        </w:rPr>
        <w:t>Current Procedural Terminology</w:t>
      </w:r>
      <w:r w:rsidR="00D816EC">
        <w:rPr>
          <w:spacing w:val="-1"/>
        </w:rPr>
        <w:t xml:space="preserve"> (</w:t>
      </w:r>
      <w:r>
        <w:t>CPT</w:t>
      </w:r>
      <w:r w:rsidR="00D816EC">
        <w:t>)</w:t>
      </w:r>
      <w:r>
        <w:t>/HCPCS</w:t>
      </w:r>
      <w:r>
        <w:rPr>
          <w:spacing w:val="-12"/>
        </w:rPr>
        <w:t xml:space="preserve"> </w:t>
      </w:r>
      <w:r>
        <w:t>c</w:t>
      </w:r>
      <w:r>
        <w:rPr>
          <w:spacing w:val="2"/>
        </w:rPr>
        <w:t>o</w:t>
      </w:r>
      <w:r>
        <w:t>de</w:t>
      </w:r>
      <w:r>
        <w:rPr>
          <w:spacing w:val="-4"/>
        </w:rPr>
        <w:t xml:space="preserve"> </w:t>
      </w:r>
      <w:r>
        <w:t>level)</w:t>
      </w:r>
      <w:r w:rsidR="00DD3182">
        <w:t>.These edits</w:t>
      </w:r>
      <w:r w:rsidR="00DD3182">
        <w:rPr>
          <w:spacing w:val="-3"/>
        </w:rPr>
        <w:t xml:space="preserve"> </w:t>
      </w:r>
      <w:r>
        <w:t>define</w:t>
      </w:r>
      <w:r>
        <w:rPr>
          <w:spacing w:val="-7"/>
        </w:rPr>
        <w:t xml:space="preserve"> </w:t>
      </w:r>
      <w:r>
        <w:t>pairs</w:t>
      </w:r>
      <w:r>
        <w:rPr>
          <w:spacing w:val="-4"/>
        </w:rPr>
        <w:t xml:space="preserve"> </w:t>
      </w:r>
      <w:r>
        <w:t>of</w:t>
      </w:r>
      <w:r>
        <w:rPr>
          <w:spacing w:val="-2"/>
        </w:rPr>
        <w:t xml:space="preserve"> </w:t>
      </w:r>
      <w:r>
        <w:t>HCPCS/CPT</w:t>
      </w:r>
      <w:r>
        <w:rPr>
          <w:spacing w:val="-12"/>
        </w:rPr>
        <w:t xml:space="preserve"> </w:t>
      </w:r>
      <w:r>
        <w:t>codes</w:t>
      </w:r>
      <w:r>
        <w:rPr>
          <w:spacing w:val="-5"/>
        </w:rPr>
        <w:t xml:space="preserve"> </w:t>
      </w:r>
      <w:r>
        <w:t>that</w:t>
      </w:r>
      <w:r>
        <w:rPr>
          <w:spacing w:val="-3"/>
        </w:rPr>
        <w:t xml:space="preserve"> </w:t>
      </w:r>
      <w:r>
        <w:t>should</w:t>
      </w:r>
      <w:r>
        <w:rPr>
          <w:spacing w:val="-6"/>
        </w:rPr>
        <w:t xml:space="preserve"> </w:t>
      </w:r>
      <w:r>
        <w:t>not</w:t>
      </w:r>
      <w:r>
        <w:rPr>
          <w:spacing w:val="-4"/>
        </w:rPr>
        <w:t xml:space="preserve"> </w:t>
      </w:r>
      <w:r>
        <w:t>be reported</w:t>
      </w:r>
      <w:r>
        <w:rPr>
          <w:spacing w:val="-7"/>
        </w:rPr>
        <w:t xml:space="preserve"> </w:t>
      </w:r>
      <w:r>
        <w:t>toge</w:t>
      </w:r>
      <w:r>
        <w:rPr>
          <w:spacing w:val="-1"/>
        </w:rPr>
        <w:t>t</w:t>
      </w:r>
      <w:r>
        <w:rPr>
          <w:spacing w:val="1"/>
        </w:rPr>
        <w:t>h</w:t>
      </w:r>
      <w:r>
        <w:t>er.</w:t>
      </w:r>
    </w:p>
    <w:p w14:paraId="1ADA6BE4" w14:textId="77777777" w:rsidR="00CB233E" w:rsidRPr="00781029" w:rsidRDefault="00CB233E" w:rsidP="0066141E">
      <w:pPr>
        <w:pStyle w:val="bullet"/>
        <w:spacing w:after="180"/>
      </w:pPr>
      <w:r w:rsidRPr="00781029">
        <w:t xml:space="preserve">MUE </w:t>
      </w:r>
      <w:r w:rsidR="00B103D9">
        <w:t xml:space="preserve">edits </w:t>
      </w:r>
      <w:r w:rsidRPr="00781029">
        <w:t xml:space="preserve">are units of service edits for practitioners, ambulatory surgical centers, outpatient hospital service (only for drugs, high-tech images, ultrasounds, and labs as they are billed at a CPT/HCPCS code level), and </w:t>
      </w:r>
      <w:r w:rsidR="00FA496A" w:rsidRPr="00781029">
        <w:t>DME</w:t>
      </w:r>
      <w:r w:rsidRPr="00781029">
        <w:t>. This component defines for each HCPCS/CPT code the number of units of service that is unlikely to be correct (e.g., claims for excision of more than one appendix or more than one hysterectomy).</w:t>
      </w:r>
    </w:p>
    <w:p w14:paraId="1ADA6BE5" w14:textId="507037A4" w:rsidR="00CB233E" w:rsidRDefault="00F93B9C" w:rsidP="007C40F7">
      <w:pPr>
        <w:pStyle w:val="Para"/>
      </w:pPr>
      <w:r>
        <w:t xml:space="preserve">NCCI edits are updated quarterly. </w:t>
      </w:r>
      <w:r w:rsidR="00CB233E">
        <w:t>For</w:t>
      </w:r>
      <w:r w:rsidR="00CB233E">
        <w:rPr>
          <w:spacing w:val="-3"/>
        </w:rPr>
        <w:t xml:space="preserve"> </w:t>
      </w:r>
      <w:r w:rsidR="00CB233E">
        <w:rPr>
          <w:spacing w:val="-2"/>
        </w:rPr>
        <w:t>m</w:t>
      </w:r>
      <w:r w:rsidR="00CB233E">
        <w:rPr>
          <w:spacing w:val="1"/>
        </w:rPr>
        <w:t>o</w:t>
      </w:r>
      <w:r w:rsidR="00CB233E">
        <w:t>re infor</w:t>
      </w:r>
      <w:r w:rsidR="00CB233E">
        <w:rPr>
          <w:spacing w:val="-2"/>
        </w:rPr>
        <w:t>m</w:t>
      </w:r>
      <w:r w:rsidR="00CB233E">
        <w:t>ation</w:t>
      </w:r>
      <w:r w:rsidR="00CB233E">
        <w:rPr>
          <w:spacing w:val="-10"/>
        </w:rPr>
        <w:t xml:space="preserve"> </w:t>
      </w:r>
      <w:r w:rsidR="00CB233E">
        <w:t>on</w:t>
      </w:r>
      <w:r w:rsidR="00CB233E">
        <w:rPr>
          <w:spacing w:val="-2"/>
        </w:rPr>
        <w:t xml:space="preserve"> </w:t>
      </w:r>
      <w:r w:rsidR="00CB233E">
        <w:t>NCCI,</w:t>
      </w:r>
      <w:r w:rsidR="00CB233E">
        <w:rPr>
          <w:spacing w:val="-6"/>
        </w:rPr>
        <w:t xml:space="preserve"> </w:t>
      </w:r>
      <w:r w:rsidR="00CB233E">
        <w:t>refer</w:t>
      </w:r>
      <w:r w:rsidR="00CB233E">
        <w:rPr>
          <w:spacing w:val="-4"/>
        </w:rPr>
        <w:t xml:space="preserve"> </w:t>
      </w:r>
      <w:r w:rsidR="00CB233E">
        <w:t>to</w:t>
      </w:r>
      <w:r w:rsidR="00CB233E">
        <w:rPr>
          <w:spacing w:val="-2"/>
        </w:rPr>
        <w:t xml:space="preserve"> </w:t>
      </w:r>
      <w:r w:rsidR="00036807">
        <w:rPr>
          <w:spacing w:val="-2"/>
        </w:rPr>
        <w:t xml:space="preserve">the </w:t>
      </w:r>
      <w:r w:rsidR="00CF367F">
        <w:t>DHB</w:t>
      </w:r>
      <w:r w:rsidR="00CB233E">
        <w:rPr>
          <w:spacing w:val="-7"/>
        </w:rPr>
        <w:t xml:space="preserve"> </w:t>
      </w:r>
      <w:r w:rsidR="00CB233E">
        <w:t>website</w:t>
      </w:r>
      <w:r w:rsidR="00CB233E">
        <w:rPr>
          <w:spacing w:val="-7"/>
        </w:rPr>
        <w:t xml:space="preserve"> </w:t>
      </w:r>
      <w:r w:rsidR="00CB233E">
        <w:t>at</w:t>
      </w:r>
      <w:r w:rsidR="00CB233E">
        <w:rPr>
          <w:spacing w:val="-2"/>
        </w:rPr>
        <w:t xml:space="preserve"> </w:t>
      </w:r>
      <w:hyperlink r:id="rId65" w:history="1">
        <w:r w:rsidR="001D493A" w:rsidRPr="00FD1A1C">
          <w:rPr>
            <w:rStyle w:val="Hyperlink"/>
          </w:rPr>
          <w:t>https://medicaid.ncdhhs.gov/documents/ncci-additional-information</w:t>
        </w:r>
      </w:hyperlink>
      <w:r w:rsidR="001D493A">
        <w:t>. Refer also to</w:t>
      </w:r>
      <w:r>
        <w:t xml:space="preserve"> the </w:t>
      </w:r>
      <w:r w:rsidRPr="00D62429">
        <w:rPr>
          <w:i/>
        </w:rPr>
        <w:t>Understanding NCCI Edits Job Aid</w:t>
      </w:r>
      <w:r>
        <w:t xml:space="preserve"> located under </w:t>
      </w:r>
      <w:r w:rsidR="004F5290">
        <w:t xml:space="preserve">the </w:t>
      </w:r>
      <w:r w:rsidRPr="00C962B9">
        <w:rPr>
          <w:b/>
        </w:rPr>
        <w:t>Claims Submission</w:t>
      </w:r>
      <w:r>
        <w:t xml:space="preserve"> </w:t>
      </w:r>
      <w:r w:rsidR="004F5290">
        <w:t xml:space="preserve">section </w:t>
      </w:r>
      <w:r>
        <w:t>on the</w:t>
      </w:r>
      <w:r w:rsidR="004F5290">
        <w:t xml:space="preserve"> </w:t>
      </w:r>
      <w:proofErr w:type="spellStart"/>
      <w:r w:rsidR="004F5290">
        <w:t>NCTracks</w:t>
      </w:r>
      <w:proofErr w:type="spellEnd"/>
      <w:r>
        <w:t xml:space="preserve"> </w:t>
      </w:r>
      <w:hyperlink r:id="rId66" w:history="1">
        <w:r w:rsidRPr="00F93B9C">
          <w:rPr>
            <w:rStyle w:val="Hyperlink"/>
          </w:rPr>
          <w:t>User Guides &amp; Fact Sheets</w:t>
        </w:r>
        <w:r w:rsidR="004F5290">
          <w:rPr>
            <w:rStyle w:val="Hyperlink"/>
          </w:rPr>
          <w:t xml:space="preserve"> page</w:t>
        </w:r>
      </w:hyperlink>
      <w:r>
        <w:t>.</w:t>
      </w:r>
    </w:p>
    <w:p w14:paraId="1ADA6BE6" w14:textId="77777777" w:rsidR="00CB233E" w:rsidRDefault="00CB233E" w:rsidP="007C40F7">
      <w:pPr>
        <w:pStyle w:val="Para"/>
      </w:pPr>
      <w:r>
        <w:t>Providers</w:t>
      </w:r>
      <w:r>
        <w:rPr>
          <w:spacing w:val="-8"/>
        </w:rPr>
        <w:t xml:space="preserve"> </w:t>
      </w:r>
      <w:r>
        <w:t>are</w:t>
      </w:r>
      <w:r>
        <w:rPr>
          <w:spacing w:val="-3"/>
        </w:rPr>
        <w:t xml:space="preserve"> </w:t>
      </w:r>
      <w:r>
        <w:t>re</w:t>
      </w:r>
      <w:r>
        <w:rPr>
          <w:spacing w:val="-2"/>
        </w:rPr>
        <w:t>m</w:t>
      </w:r>
      <w:r>
        <w:t>inded</w:t>
      </w:r>
      <w:r>
        <w:rPr>
          <w:spacing w:val="-8"/>
        </w:rPr>
        <w:t xml:space="preserve"> </w:t>
      </w:r>
      <w:r>
        <w:t>that:</w:t>
      </w:r>
    </w:p>
    <w:p w14:paraId="1ADA6BE7" w14:textId="67D75CDE" w:rsidR="00CB233E" w:rsidRDefault="00CB233E" w:rsidP="007C40F7">
      <w:pPr>
        <w:pStyle w:val="bullet"/>
      </w:pPr>
      <w:r>
        <w:t>Services</w:t>
      </w:r>
      <w:r>
        <w:rPr>
          <w:spacing w:val="-6"/>
        </w:rPr>
        <w:t xml:space="preserve"> </w:t>
      </w:r>
      <w:r>
        <w:rPr>
          <w:spacing w:val="-2"/>
        </w:rPr>
        <w:t>m</w:t>
      </w:r>
      <w:r>
        <w:rPr>
          <w:spacing w:val="1"/>
        </w:rPr>
        <w:t>u</w:t>
      </w:r>
      <w:r>
        <w:t>st</w:t>
      </w:r>
      <w:r>
        <w:rPr>
          <w:spacing w:val="-2"/>
        </w:rPr>
        <w:t xml:space="preserve"> </w:t>
      </w:r>
      <w:r>
        <w:t>be</w:t>
      </w:r>
      <w:r>
        <w:rPr>
          <w:spacing w:val="-2"/>
        </w:rPr>
        <w:t xml:space="preserve"> </w:t>
      </w:r>
      <w:r>
        <w:t>reported</w:t>
      </w:r>
      <w:r>
        <w:rPr>
          <w:spacing w:val="-7"/>
        </w:rPr>
        <w:t xml:space="preserve"> </w:t>
      </w:r>
      <w:r>
        <w:t>correctly</w:t>
      </w:r>
      <w:r w:rsidR="00531B46">
        <w:t>.</w:t>
      </w:r>
    </w:p>
    <w:p w14:paraId="1ADA6BE8" w14:textId="7C238C9E" w:rsidR="00CB233E" w:rsidRDefault="00CB233E" w:rsidP="007C40F7">
      <w:pPr>
        <w:pStyle w:val="bullet"/>
      </w:pPr>
      <w:r>
        <w:t>Multiple</w:t>
      </w:r>
      <w:r>
        <w:rPr>
          <w:spacing w:val="-8"/>
        </w:rPr>
        <w:t xml:space="preserve"> </w:t>
      </w:r>
      <w:r>
        <w:t>HCPCS/CPT</w:t>
      </w:r>
      <w:r>
        <w:rPr>
          <w:spacing w:val="-12"/>
        </w:rPr>
        <w:t xml:space="preserve"> </w:t>
      </w:r>
      <w:r>
        <w:t>codes</w:t>
      </w:r>
      <w:r>
        <w:rPr>
          <w:spacing w:val="-5"/>
        </w:rPr>
        <w:t xml:space="preserve"> </w:t>
      </w:r>
      <w:r>
        <w:t>should</w:t>
      </w:r>
      <w:r>
        <w:rPr>
          <w:spacing w:val="-6"/>
        </w:rPr>
        <w:t xml:space="preserve"> </w:t>
      </w:r>
      <w:r>
        <w:t>not</w:t>
      </w:r>
      <w:r>
        <w:rPr>
          <w:spacing w:val="-3"/>
        </w:rPr>
        <w:t xml:space="preserve"> </w:t>
      </w:r>
      <w:r>
        <w:t>be</w:t>
      </w:r>
      <w:r>
        <w:rPr>
          <w:spacing w:val="-2"/>
        </w:rPr>
        <w:t xml:space="preserve"> </w:t>
      </w:r>
      <w:r>
        <w:t>repo</w:t>
      </w:r>
      <w:r>
        <w:rPr>
          <w:spacing w:val="-1"/>
        </w:rPr>
        <w:t>r</w:t>
      </w:r>
      <w:r>
        <w:t>ted</w:t>
      </w:r>
      <w:r>
        <w:rPr>
          <w:spacing w:val="-8"/>
        </w:rPr>
        <w:t xml:space="preserve"> </w:t>
      </w:r>
      <w:r>
        <w:t>when</w:t>
      </w:r>
      <w:r>
        <w:rPr>
          <w:spacing w:val="-5"/>
        </w:rPr>
        <w:t xml:space="preserve"> </w:t>
      </w:r>
      <w:r>
        <w:t>a</w:t>
      </w:r>
      <w:r>
        <w:rPr>
          <w:spacing w:val="-1"/>
        </w:rPr>
        <w:t xml:space="preserve"> </w:t>
      </w:r>
      <w:r>
        <w:t>single</w:t>
      </w:r>
      <w:r>
        <w:rPr>
          <w:spacing w:val="-5"/>
        </w:rPr>
        <w:t xml:space="preserve"> </w:t>
      </w:r>
      <w:r>
        <w:t>co</w:t>
      </w:r>
      <w:r>
        <w:rPr>
          <w:spacing w:val="-2"/>
        </w:rPr>
        <w:t>m</w:t>
      </w:r>
      <w:r>
        <w:rPr>
          <w:spacing w:val="1"/>
        </w:rPr>
        <w:t>p</w:t>
      </w:r>
      <w:r>
        <w:t>rehensive</w:t>
      </w:r>
      <w:r>
        <w:rPr>
          <w:spacing w:val="-13"/>
        </w:rPr>
        <w:t xml:space="preserve"> </w:t>
      </w:r>
      <w:r>
        <w:t>HCPCS/CPT</w:t>
      </w:r>
      <w:r w:rsidR="00412A86">
        <w:t xml:space="preserve"> code is used</w:t>
      </w:r>
      <w:r w:rsidR="00531B46">
        <w:t>.</w:t>
      </w:r>
    </w:p>
    <w:p w14:paraId="1ADA6BE9" w14:textId="744E2BC1" w:rsidR="00CB233E" w:rsidRDefault="007C40F7" w:rsidP="007C40F7">
      <w:pPr>
        <w:pStyle w:val="bullet"/>
      </w:pPr>
      <w:r>
        <w:t>C</w:t>
      </w:r>
      <w:r w:rsidR="00CB233E">
        <w:t>ode</w:t>
      </w:r>
      <w:r w:rsidR="00CB233E">
        <w:rPr>
          <w:spacing w:val="-4"/>
        </w:rPr>
        <w:t xml:space="preserve"> </w:t>
      </w:r>
      <w:r w:rsidR="00CB233E">
        <w:t>describ</w:t>
      </w:r>
      <w:r w:rsidR="00CB233E">
        <w:rPr>
          <w:spacing w:val="1"/>
        </w:rPr>
        <w:t>e</w:t>
      </w:r>
      <w:r w:rsidR="00CB233E">
        <w:t>s</w:t>
      </w:r>
      <w:r w:rsidR="00CB233E">
        <w:rPr>
          <w:spacing w:val="-8"/>
        </w:rPr>
        <w:t xml:space="preserve"> </w:t>
      </w:r>
      <w:r w:rsidR="00CB233E">
        <w:t>these</w:t>
      </w:r>
      <w:r w:rsidR="00CB233E">
        <w:rPr>
          <w:spacing w:val="-5"/>
        </w:rPr>
        <w:t xml:space="preserve"> </w:t>
      </w:r>
      <w:r w:rsidR="00CB233E">
        <w:rPr>
          <w:w w:val="99"/>
        </w:rPr>
        <w:t>servi</w:t>
      </w:r>
      <w:r w:rsidR="00CB233E">
        <w:rPr>
          <w:spacing w:val="1"/>
          <w:w w:val="99"/>
        </w:rPr>
        <w:t>c</w:t>
      </w:r>
      <w:r w:rsidR="00CB233E">
        <w:rPr>
          <w:w w:val="99"/>
        </w:rPr>
        <w:t>es</w:t>
      </w:r>
      <w:r w:rsidR="00531B46">
        <w:rPr>
          <w:w w:val="99"/>
        </w:rPr>
        <w:t>.</w:t>
      </w:r>
    </w:p>
    <w:p w14:paraId="1ADA6BEA" w14:textId="6788A725" w:rsidR="00CB233E" w:rsidRDefault="00CB233E" w:rsidP="007C40F7">
      <w:pPr>
        <w:pStyle w:val="bullet"/>
      </w:pPr>
      <w:r>
        <w:t>A</w:t>
      </w:r>
      <w:r>
        <w:rPr>
          <w:spacing w:val="-2"/>
        </w:rPr>
        <w:t xml:space="preserve"> </w:t>
      </w:r>
      <w:r>
        <w:t>procedure</w:t>
      </w:r>
      <w:r>
        <w:rPr>
          <w:spacing w:val="-9"/>
        </w:rPr>
        <w:t xml:space="preserve"> </w:t>
      </w:r>
      <w:r>
        <w:t>should</w:t>
      </w:r>
      <w:r>
        <w:rPr>
          <w:spacing w:val="-7"/>
        </w:rPr>
        <w:t xml:space="preserve"> </w:t>
      </w:r>
      <w:r>
        <w:t>not</w:t>
      </w:r>
      <w:r>
        <w:rPr>
          <w:spacing w:val="-3"/>
        </w:rPr>
        <w:t xml:space="preserve"> </w:t>
      </w:r>
      <w:r>
        <w:t>be</w:t>
      </w:r>
      <w:r>
        <w:rPr>
          <w:spacing w:val="-3"/>
        </w:rPr>
        <w:t xml:space="preserve"> </w:t>
      </w:r>
      <w:r>
        <w:t>fra</w:t>
      </w:r>
      <w:r>
        <w:rPr>
          <w:spacing w:val="2"/>
        </w:rPr>
        <w:t>g</w:t>
      </w:r>
      <w:r>
        <w:rPr>
          <w:spacing w:val="-2"/>
        </w:rPr>
        <w:t>m</w:t>
      </w:r>
      <w:r>
        <w:t>ented</w:t>
      </w:r>
      <w:r>
        <w:rPr>
          <w:spacing w:val="-10"/>
        </w:rPr>
        <w:t xml:space="preserve"> </w:t>
      </w:r>
      <w:r>
        <w:t>into</w:t>
      </w:r>
      <w:r>
        <w:rPr>
          <w:spacing w:val="-3"/>
        </w:rPr>
        <w:t xml:space="preserve"> </w:t>
      </w:r>
      <w:r>
        <w:t>co</w:t>
      </w:r>
      <w:r>
        <w:rPr>
          <w:spacing w:val="-2"/>
        </w:rPr>
        <w:t>m</w:t>
      </w:r>
      <w:r>
        <w:t>ponent</w:t>
      </w:r>
      <w:r>
        <w:rPr>
          <w:spacing w:val="-10"/>
        </w:rPr>
        <w:t xml:space="preserve"> </w:t>
      </w:r>
      <w:r>
        <w:t>parts</w:t>
      </w:r>
      <w:r w:rsidR="00531B46">
        <w:t>.</w:t>
      </w:r>
    </w:p>
    <w:p w14:paraId="1ADA6BEB" w14:textId="234DC052" w:rsidR="00CB233E" w:rsidRDefault="00CB233E" w:rsidP="007C40F7">
      <w:pPr>
        <w:pStyle w:val="bullet"/>
      </w:pPr>
      <w:r>
        <w:t>A</w:t>
      </w:r>
      <w:r>
        <w:rPr>
          <w:spacing w:val="-2"/>
        </w:rPr>
        <w:t xml:space="preserve"> </w:t>
      </w:r>
      <w:r>
        <w:t>bilateral</w:t>
      </w:r>
      <w:r>
        <w:rPr>
          <w:spacing w:val="-7"/>
        </w:rPr>
        <w:t xml:space="preserve"> </w:t>
      </w:r>
      <w:r>
        <w:t>procedure</w:t>
      </w:r>
      <w:r>
        <w:rPr>
          <w:spacing w:val="-9"/>
        </w:rPr>
        <w:t xml:space="preserve"> </w:t>
      </w:r>
      <w:r>
        <w:t>code</w:t>
      </w:r>
      <w:r>
        <w:rPr>
          <w:spacing w:val="-4"/>
        </w:rPr>
        <w:t xml:space="preserve"> </w:t>
      </w:r>
      <w:r>
        <w:t>should</w:t>
      </w:r>
      <w:r>
        <w:rPr>
          <w:spacing w:val="-7"/>
        </w:rPr>
        <w:t xml:space="preserve"> </w:t>
      </w:r>
      <w:r>
        <w:t>not</w:t>
      </w:r>
      <w:r>
        <w:rPr>
          <w:spacing w:val="-3"/>
        </w:rPr>
        <w:t xml:space="preserve"> </w:t>
      </w:r>
      <w:r>
        <w:t>be</w:t>
      </w:r>
      <w:r>
        <w:rPr>
          <w:spacing w:val="-3"/>
        </w:rPr>
        <w:t xml:space="preserve"> </w:t>
      </w:r>
      <w:r>
        <w:t>un</w:t>
      </w:r>
      <w:r>
        <w:rPr>
          <w:spacing w:val="-1"/>
        </w:rPr>
        <w:t>b</w:t>
      </w:r>
      <w:r>
        <w:t>undled</w:t>
      </w:r>
      <w:r>
        <w:rPr>
          <w:spacing w:val="-9"/>
        </w:rPr>
        <w:t xml:space="preserve"> </w:t>
      </w:r>
      <w:r>
        <w:rPr>
          <w:spacing w:val="-1"/>
        </w:rPr>
        <w:t>in</w:t>
      </w:r>
      <w:r>
        <w:t>to</w:t>
      </w:r>
      <w:r>
        <w:rPr>
          <w:spacing w:val="-3"/>
        </w:rPr>
        <w:t xml:space="preserve"> </w:t>
      </w:r>
      <w:r>
        <w:t>two</w:t>
      </w:r>
      <w:r>
        <w:rPr>
          <w:spacing w:val="-3"/>
        </w:rPr>
        <w:t xml:space="preserve"> </w:t>
      </w:r>
      <w:r>
        <w:t>un</w:t>
      </w:r>
      <w:r>
        <w:rPr>
          <w:spacing w:val="-1"/>
        </w:rPr>
        <w:t>i</w:t>
      </w:r>
      <w:r>
        <w:t>lateral</w:t>
      </w:r>
      <w:r>
        <w:rPr>
          <w:spacing w:val="-8"/>
        </w:rPr>
        <w:t xml:space="preserve"> </w:t>
      </w:r>
      <w:r>
        <w:t>procedure</w:t>
      </w:r>
      <w:r>
        <w:rPr>
          <w:spacing w:val="-9"/>
        </w:rPr>
        <w:t xml:space="preserve"> </w:t>
      </w:r>
      <w:r>
        <w:t>codes</w:t>
      </w:r>
      <w:r w:rsidR="00531B46">
        <w:t>.</w:t>
      </w:r>
    </w:p>
    <w:p w14:paraId="1ADA6BEC" w14:textId="77777777" w:rsidR="00CB233E" w:rsidRDefault="00CB233E" w:rsidP="0066141E">
      <w:pPr>
        <w:pStyle w:val="bullet"/>
        <w:spacing w:after="180"/>
      </w:pPr>
      <w:r>
        <w:t>Down</w:t>
      </w:r>
      <w:r>
        <w:rPr>
          <w:spacing w:val="-4"/>
        </w:rPr>
        <w:t xml:space="preserve"> </w:t>
      </w:r>
      <w:r>
        <w:t>coding</w:t>
      </w:r>
      <w:r>
        <w:rPr>
          <w:spacing w:val="-6"/>
        </w:rPr>
        <w:t xml:space="preserve"> </w:t>
      </w:r>
      <w:r>
        <w:t>and</w:t>
      </w:r>
      <w:r>
        <w:rPr>
          <w:spacing w:val="-2"/>
        </w:rPr>
        <w:t xml:space="preserve"> </w:t>
      </w:r>
      <w:r>
        <w:t>up</w:t>
      </w:r>
      <w:r>
        <w:rPr>
          <w:spacing w:val="-1"/>
        </w:rPr>
        <w:t xml:space="preserve"> </w:t>
      </w:r>
      <w:r>
        <w:t>c</w:t>
      </w:r>
      <w:r>
        <w:rPr>
          <w:spacing w:val="-1"/>
        </w:rPr>
        <w:t>o</w:t>
      </w:r>
      <w:r>
        <w:t>di</w:t>
      </w:r>
      <w:r>
        <w:rPr>
          <w:spacing w:val="-1"/>
        </w:rPr>
        <w:t>n</w:t>
      </w:r>
      <w:r>
        <w:t>g</w:t>
      </w:r>
      <w:r>
        <w:rPr>
          <w:spacing w:val="-5"/>
        </w:rPr>
        <w:t xml:space="preserve"> </w:t>
      </w:r>
      <w:r>
        <w:t>shou</w:t>
      </w:r>
      <w:r>
        <w:rPr>
          <w:spacing w:val="-1"/>
        </w:rPr>
        <w:t>l</w:t>
      </w:r>
      <w:r>
        <w:t>d</w:t>
      </w:r>
      <w:r>
        <w:rPr>
          <w:spacing w:val="-5"/>
        </w:rPr>
        <w:t xml:space="preserve"> </w:t>
      </w:r>
      <w:r>
        <w:t>be</w:t>
      </w:r>
      <w:r>
        <w:rPr>
          <w:spacing w:val="-1"/>
        </w:rPr>
        <w:t xml:space="preserve"> a</w:t>
      </w:r>
      <w:r>
        <w:t>voided</w:t>
      </w:r>
      <w:r w:rsidR="00FA496A">
        <w:t>.</w:t>
      </w:r>
    </w:p>
    <w:p w14:paraId="1ADA6BED" w14:textId="7E04F9A5" w:rsidR="00CB233E" w:rsidRDefault="00712B17" w:rsidP="007C36CB">
      <w:pPr>
        <w:pStyle w:val="Heading3"/>
      </w:pPr>
      <w:bookmarkStart w:id="182" w:name="_Toc63354029"/>
      <w:bookmarkStart w:id="183" w:name="_Toc77172515"/>
      <w:r>
        <w:lastRenderedPageBreak/>
        <w:t>10</w:t>
      </w:r>
      <w:r w:rsidR="007C36CB">
        <w:t>.</w:t>
      </w:r>
      <w:r w:rsidR="001D7BF5">
        <w:t>2</w:t>
      </w:r>
      <w:r w:rsidR="007C36CB">
        <w:t xml:space="preserve">.1 </w:t>
      </w:r>
      <w:r w:rsidR="00CB233E">
        <w:t>Additional Correct Coding Edits Implem</w:t>
      </w:r>
      <w:r w:rsidR="00CB233E">
        <w:rPr>
          <w:spacing w:val="-1"/>
        </w:rPr>
        <w:t>e</w:t>
      </w:r>
      <w:r w:rsidR="00CB233E">
        <w:t>ntation</w:t>
      </w:r>
      <w:bookmarkEnd w:id="182"/>
      <w:bookmarkEnd w:id="183"/>
    </w:p>
    <w:p w14:paraId="1ADA6BEE" w14:textId="3FCE01DB" w:rsidR="00CB233E" w:rsidRPr="0066141E" w:rsidRDefault="00CF367F" w:rsidP="007C40F7">
      <w:pPr>
        <w:pStyle w:val="Para"/>
      </w:pPr>
      <w:r w:rsidRPr="0066141E">
        <w:t>DHB</w:t>
      </w:r>
      <w:r w:rsidR="00CB233E" w:rsidRPr="0066141E">
        <w:t xml:space="preserve"> </w:t>
      </w:r>
      <w:r w:rsidR="004F5290">
        <w:t xml:space="preserve">has </w:t>
      </w:r>
      <w:r w:rsidR="00CB233E" w:rsidRPr="0066141E">
        <w:t>implement</w:t>
      </w:r>
      <w:r w:rsidR="00412A86" w:rsidRPr="0066141E">
        <w:t>ed</w:t>
      </w:r>
      <w:r w:rsidR="00CB233E" w:rsidRPr="0066141E">
        <w:t xml:space="preserve"> correct coding guidelines and edits nationally sourced by organizations such as CMS and </w:t>
      </w:r>
      <w:r w:rsidR="004F5290">
        <w:t>t</w:t>
      </w:r>
      <w:r w:rsidR="00CB233E" w:rsidRPr="0066141E">
        <w:t xml:space="preserve">he American Medical Association (AMA). These edits identify any inconsistencies with CPT, AMA, </w:t>
      </w:r>
      <w:r w:rsidR="00092736" w:rsidRPr="0066141E">
        <w:t>CMS,</w:t>
      </w:r>
      <w:r w:rsidR="00CB233E" w:rsidRPr="0066141E">
        <w:t xml:space="preserve"> and/or </w:t>
      </w:r>
      <w:r w:rsidRPr="0066141E">
        <w:t>DHB</w:t>
      </w:r>
      <w:r w:rsidR="00CB233E" w:rsidRPr="0066141E">
        <w:t xml:space="preserve"> policies and deny the claim line.</w:t>
      </w:r>
    </w:p>
    <w:p w14:paraId="1ADA6BEF" w14:textId="77777777" w:rsidR="00CB233E" w:rsidRDefault="00CB233E" w:rsidP="007C40F7">
      <w:pPr>
        <w:pStyle w:val="Para"/>
      </w:pPr>
      <w:r>
        <w:t>For</w:t>
      </w:r>
      <w:r>
        <w:rPr>
          <w:spacing w:val="-3"/>
        </w:rPr>
        <w:t xml:space="preserve"> </w:t>
      </w:r>
      <w:r>
        <w:t>exa</w:t>
      </w:r>
      <w:r>
        <w:rPr>
          <w:spacing w:val="-2"/>
        </w:rPr>
        <w:t>m</w:t>
      </w:r>
      <w:r>
        <w:t>ple,</w:t>
      </w:r>
      <w:r>
        <w:rPr>
          <w:spacing w:val="-7"/>
        </w:rPr>
        <w:t xml:space="preserve"> </w:t>
      </w:r>
      <w:r>
        <w:t>the</w:t>
      </w:r>
      <w:r>
        <w:rPr>
          <w:spacing w:val="-3"/>
        </w:rPr>
        <w:t xml:space="preserve"> </w:t>
      </w:r>
      <w:r>
        <w:t>edits</w:t>
      </w:r>
      <w:r>
        <w:rPr>
          <w:spacing w:val="-4"/>
        </w:rPr>
        <w:t xml:space="preserve"> </w:t>
      </w:r>
      <w:r>
        <w:t>ensure</w:t>
      </w:r>
      <w:r>
        <w:rPr>
          <w:spacing w:val="-6"/>
        </w:rPr>
        <w:t xml:space="preserve"> </w:t>
      </w:r>
      <w:r>
        <w:t>that:</w:t>
      </w:r>
    </w:p>
    <w:p w14:paraId="1ADA6BF0" w14:textId="168A81D9" w:rsidR="00CB233E" w:rsidRPr="00781029" w:rsidRDefault="00CB233E" w:rsidP="007C40F7">
      <w:pPr>
        <w:pStyle w:val="bullet"/>
      </w:pPr>
      <w:r w:rsidRPr="00781029">
        <w:t>The appropriate procedure code is utilized based on age and gender of the patient</w:t>
      </w:r>
      <w:r w:rsidR="00531B46">
        <w:t>.</w:t>
      </w:r>
    </w:p>
    <w:p w14:paraId="1ADA6BF1" w14:textId="10C7C3E8" w:rsidR="00CB233E" w:rsidRPr="00781029" w:rsidRDefault="00CB233E" w:rsidP="007C40F7">
      <w:pPr>
        <w:pStyle w:val="bullet"/>
      </w:pPr>
      <w:r w:rsidRPr="00781029">
        <w:t xml:space="preserve">If a procedure code is submitted that requires a primary procedure code, </w:t>
      </w:r>
      <w:r w:rsidR="00CF367F" w:rsidRPr="00781029">
        <w:t>DHB</w:t>
      </w:r>
      <w:r w:rsidRPr="00781029">
        <w:t xml:space="preserve"> verif</w:t>
      </w:r>
      <w:r w:rsidR="00A35FA8" w:rsidRPr="00781029">
        <w:t>ies</w:t>
      </w:r>
      <w:r w:rsidRPr="00781029">
        <w:t xml:space="preserve"> that the primary procedure code has been submitted</w:t>
      </w:r>
      <w:r w:rsidR="00531B46">
        <w:t>.</w:t>
      </w:r>
    </w:p>
    <w:p w14:paraId="1ADA6BF2" w14:textId="148276D0" w:rsidR="00CB233E" w:rsidRPr="00781029" w:rsidRDefault="00CB233E" w:rsidP="000B4B59">
      <w:pPr>
        <w:pStyle w:val="bullet"/>
      </w:pPr>
      <w:r w:rsidRPr="00781029">
        <w:t xml:space="preserve">Procedure codes are billed in the appropriate place of service as defined by AMA and/or CMS; </w:t>
      </w:r>
      <w:r w:rsidR="00412A86" w:rsidRPr="00781029">
        <w:t>f</w:t>
      </w:r>
      <w:r w:rsidRPr="00781029">
        <w:t>or example, certain procedure codes are not permitted to be performed outside of an inpatient setting</w:t>
      </w:r>
      <w:r w:rsidR="00531B46">
        <w:t>.</w:t>
      </w:r>
    </w:p>
    <w:p w14:paraId="1ADA6BF3" w14:textId="498D2989" w:rsidR="00CB233E" w:rsidRPr="00781029" w:rsidRDefault="00CB233E" w:rsidP="000B4B59">
      <w:pPr>
        <w:pStyle w:val="bullet"/>
      </w:pPr>
      <w:r w:rsidRPr="00781029">
        <w:t xml:space="preserve">Obstetric services including </w:t>
      </w:r>
      <w:r w:rsidR="0056721D" w:rsidRPr="00781029">
        <w:t>antepartum</w:t>
      </w:r>
      <w:r w:rsidRPr="00781029">
        <w:t xml:space="preserve"> care, delivery, and postpartum care are billed appropriately according to CMS guidelines and </w:t>
      </w:r>
      <w:r w:rsidR="00CF367F" w:rsidRPr="00781029">
        <w:t>DHB</w:t>
      </w:r>
      <w:r w:rsidRPr="00781029">
        <w:t xml:space="preserve"> policy</w:t>
      </w:r>
      <w:r w:rsidR="00531B46">
        <w:t>.</w:t>
      </w:r>
    </w:p>
    <w:p w14:paraId="1ADA6BF4" w14:textId="71866F27" w:rsidR="00CB233E" w:rsidRPr="00781029" w:rsidRDefault="00CB233E" w:rsidP="000B4B59">
      <w:pPr>
        <w:pStyle w:val="bullet"/>
      </w:pPr>
      <w:r w:rsidRPr="00781029">
        <w:t>The appropriate Evaluation and Management (E&amp;M) codes are utilized for new patients and established patients</w:t>
      </w:r>
      <w:r w:rsidR="00531B46">
        <w:t>.</w:t>
      </w:r>
    </w:p>
    <w:p w14:paraId="1ADA6BF5" w14:textId="327AAC79" w:rsidR="00CB233E" w:rsidRPr="00781029" w:rsidRDefault="00CB233E" w:rsidP="000B4B59">
      <w:pPr>
        <w:pStyle w:val="bullet"/>
      </w:pPr>
      <w:r w:rsidRPr="00781029">
        <w:t>Certain services related to surgical procedure</w:t>
      </w:r>
      <w:r w:rsidR="00173146">
        <w:t>s</w:t>
      </w:r>
      <w:r w:rsidRPr="00781029">
        <w:t xml:space="preserve"> are included in the payment of the global surgery package; </w:t>
      </w:r>
      <w:r w:rsidR="00412A86" w:rsidRPr="00781029">
        <w:t>t</w:t>
      </w:r>
      <w:r w:rsidRPr="00781029">
        <w:t>hese services include E&amp;M and related surgical procedures performed by the same physician for the same patient</w:t>
      </w:r>
      <w:r w:rsidR="00531B46">
        <w:t>.</w:t>
      </w:r>
    </w:p>
    <w:p w14:paraId="1ADA6BF6" w14:textId="3850F91B" w:rsidR="00CB233E" w:rsidRPr="00781029" w:rsidRDefault="00CB233E" w:rsidP="0066141E">
      <w:pPr>
        <w:pStyle w:val="bullet"/>
        <w:spacing w:after="180"/>
      </w:pPr>
      <w:r w:rsidRPr="00781029">
        <w:t xml:space="preserve">Duplicate services are not submitted for the same provider, same patient for the same </w:t>
      </w:r>
      <w:r w:rsidR="00672C41">
        <w:t>DOS</w:t>
      </w:r>
      <w:r w:rsidR="00CB680F" w:rsidRPr="00781029">
        <w:t>.</w:t>
      </w:r>
    </w:p>
    <w:p w14:paraId="1ADA6BF7" w14:textId="03323432" w:rsidR="00CB233E" w:rsidRPr="00CC5F99" w:rsidRDefault="00712B17" w:rsidP="007C36CB">
      <w:pPr>
        <w:pStyle w:val="Heading2"/>
      </w:pPr>
      <w:bookmarkStart w:id="184" w:name="_Toc63354030"/>
      <w:bookmarkStart w:id="185" w:name="_Toc77172516"/>
      <w:r>
        <w:t>10</w:t>
      </w:r>
      <w:r w:rsidR="007C36CB">
        <w:t>.</w:t>
      </w:r>
      <w:r w:rsidR="001D7BF5">
        <w:t>3</w:t>
      </w:r>
      <w:r w:rsidR="007C36CB">
        <w:t xml:space="preserve"> </w:t>
      </w:r>
      <w:r w:rsidR="00CB233E" w:rsidRPr="00CC5F99">
        <w:t>Trading Partner Agreements</w:t>
      </w:r>
      <w:bookmarkEnd w:id="184"/>
      <w:bookmarkEnd w:id="185"/>
    </w:p>
    <w:p w14:paraId="1ADA6BF8" w14:textId="530AD8A1" w:rsidR="001A2273" w:rsidRDefault="00CB233E" w:rsidP="000B4B59">
      <w:pPr>
        <w:pStyle w:val="Para"/>
        <w:rPr>
          <w:szCs w:val="22"/>
        </w:rPr>
      </w:pPr>
      <w:r>
        <w:t xml:space="preserve">A Trading Partner Agreement (TPA), defined in 45 CFR 160.163 of the transaction and code set rule, is a contract between parties who have chosen to exchange information electronically. The TPA stipulates the general terms and conditions by which the partners agree to exchange information electronically. The document defines participant roles, communication, </w:t>
      </w:r>
      <w:r w:rsidR="001F393C">
        <w:t xml:space="preserve">and </w:t>
      </w:r>
      <w:r>
        <w:t xml:space="preserve">privacy and security requirements, and identifies the electronic documents to be exchanged. TPAs are used by all entities that wish to establish an electronic relationship with the NC DHHS programs supported </w:t>
      </w:r>
      <w:r w:rsidRPr="00FD495C">
        <w:rPr>
          <w:szCs w:val="22"/>
        </w:rPr>
        <w:t xml:space="preserve">by </w:t>
      </w:r>
      <w:proofErr w:type="spellStart"/>
      <w:r w:rsidRPr="00FD495C">
        <w:rPr>
          <w:szCs w:val="22"/>
        </w:rPr>
        <w:t>NCTracks</w:t>
      </w:r>
      <w:proofErr w:type="spellEnd"/>
      <w:r w:rsidRPr="00FD495C">
        <w:rPr>
          <w:szCs w:val="22"/>
        </w:rPr>
        <w:t xml:space="preserve">. TPAs must be on file prior to testing electronic transactions with </w:t>
      </w:r>
      <w:proofErr w:type="spellStart"/>
      <w:r w:rsidRPr="00FD495C">
        <w:rPr>
          <w:szCs w:val="22"/>
        </w:rPr>
        <w:t>NCTracks</w:t>
      </w:r>
      <w:proofErr w:type="spellEnd"/>
      <w:r w:rsidRPr="00FD495C">
        <w:rPr>
          <w:szCs w:val="22"/>
        </w:rPr>
        <w:t>.</w:t>
      </w:r>
    </w:p>
    <w:p w14:paraId="1ADA6BF9" w14:textId="300708EF" w:rsidR="00CB233E" w:rsidRDefault="00CB233E" w:rsidP="000B4B59">
      <w:pPr>
        <w:pStyle w:val="Para"/>
        <w:rPr>
          <w:rFonts w:eastAsia="ArialMT"/>
        </w:rPr>
      </w:pPr>
      <w:r w:rsidRPr="00FD495C">
        <w:rPr>
          <w:rFonts w:eastAsia="ArialMT"/>
        </w:rPr>
        <w:t>An EDI Trading Partner is any entity (provider, billing service,</w:t>
      </w:r>
      <w:r w:rsidR="000B4B59">
        <w:rPr>
          <w:rFonts w:eastAsia="ArialMT"/>
        </w:rPr>
        <w:t xml:space="preserve"> </w:t>
      </w:r>
      <w:r w:rsidRPr="00FD495C">
        <w:rPr>
          <w:rFonts w:eastAsia="ArialMT"/>
        </w:rPr>
        <w:t>software vendor, employer group, financial institution, clearinghouse</w:t>
      </w:r>
      <w:r w:rsidR="001F393C">
        <w:rPr>
          <w:rFonts w:eastAsia="ArialMT"/>
        </w:rPr>
        <w:t>,</w:t>
      </w:r>
      <w:r w:rsidRPr="00FD495C">
        <w:rPr>
          <w:rFonts w:eastAsia="ArialMT"/>
        </w:rPr>
        <w:t xml:space="preserve"> etc.) that transmits</w:t>
      </w:r>
      <w:r w:rsidR="000B4B59">
        <w:rPr>
          <w:rFonts w:eastAsia="ArialMT"/>
        </w:rPr>
        <w:t xml:space="preserve"> </w:t>
      </w:r>
      <w:r w:rsidRPr="00FD495C">
        <w:rPr>
          <w:rFonts w:eastAsia="ArialMT"/>
        </w:rPr>
        <w:t>electronic data to</w:t>
      </w:r>
      <w:r w:rsidR="008E37F6">
        <w:rPr>
          <w:rFonts w:eastAsia="ArialMT"/>
        </w:rPr>
        <w:t>,</w:t>
      </w:r>
      <w:r w:rsidRPr="00FD495C">
        <w:rPr>
          <w:rFonts w:eastAsia="ArialMT"/>
        </w:rPr>
        <w:t xml:space="preserve"> or receives electronic data from</w:t>
      </w:r>
      <w:r w:rsidR="008E37F6">
        <w:rPr>
          <w:rFonts w:eastAsia="ArialMT"/>
        </w:rPr>
        <w:t>,</w:t>
      </w:r>
      <w:r w:rsidRPr="00FD495C">
        <w:rPr>
          <w:rFonts w:eastAsia="ArialMT"/>
        </w:rPr>
        <w:t xml:space="preserve"> another entity.</w:t>
      </w:r>
    </w:p>
    <w:p w14:paraId="1ADA6BFA" w14:textId="6D09EB76" w:rsidR="00CB233E" w:rsidRPr="0066141E" w:rsidRDefault="0032193A" w:rsidP="0066141E">
      <w:pPr>
        <w:pStyle w:val="Para"/>
      </w:pPr>
      <w:r w:rsidRPr="0044749E">
        <w:t>Trading partner registration, which includes electronic signature of the TPA</w:t>
      </w:r>
      <w:r w:rsidR="001F393C">
        <w:t xml:space="preserve"> and</w:t>
      </w:r>
      <w:r w:rsidRPr="0044749E">
        <w:t xml:space="preserve"> generation of </w:t>
      </w:r>
      <w:r w:rsidR="001F393C">
        <w:t xml:space="preserve">the </w:t>
      </w:r>
      <w:r w:rsidRPr="0044749E">
        <w:t>Transaction Supplier Number (TSN)</w:t>
      </w:r>
      <w:r w:rsidR="001F393C">
        <w:t>,</w:t>
      </w:r>
      <w:r w:rsidRPr="0044749E">
        <w:t xml:space="preserve"> is an online process. Clearinghouses, service bureaus, </w:t>
      </w:r>
      <w:r w:rsidR="001F393C">
        <w:t>T</w:t>
      </w:r>
      <w:r w:rsidRPr="0044749E">
        <w:t xml:space="preserve">rading </w:t>
      </w:r>
      <w:r w:rsidR="001F393C">
        <w:t>P</w:t>
      </w:r>
      <w:r w:rsidRPr="0044749E">
        <w:t>artner</w:t>
      </w:r>
      <w:r w:rsidR="0044749E" w:rsidRPr="0044749E">
        <w:t>s</w:t>
      </w:r>
      <w:r w:rsidRPr="0044749E">
        <w:t>, billing</w:t>
      </w:r>
      <w:r w:rsidR="0044749E" w:rsidRPr="0044749E">
        <w:t xml:space="preserve"> </w:t>
      </w:r>
      <w:r w:rsidRPr="0044749E">
        <w:t>agent</w:t>
      </w:r>
      <w:r w:rsidR="0044749E" w:rsidRPr="0044749E">
        <w:t>s</w:t>
      </w:r>
      <w:r w:rsidRPr="0044749E">
        <w:t xml:space="preserve">, and other entities that intend to exchange electronic transactions with </w:t>
      </w:r>
      <w:proofErr w:type="spellStart"/>
      <w:r w:rsidRPr="0044749E">
        <w:t>NCTracks</w:t>
      </w:r>
      <w:proofErr w:type="spellEnd"/>
      <w:r w:rsidRPr="0044749E">
        <w:t xml:space="preserve"> must</w:t>
      </w:r>
      <w:r w:rsidR="0044749E" w:rsidRPr="0044749E">
        <w:t xml:space="preserve"> </w:t>
      </w:r>
      <w:r w:rsidRPr="0044749E">
        <w:t xml:space="preserve">sign the TPA and be enrolled into </w:t>
      </w:r>
      <w:proofErr w:type="spellStart"/>
      <w:r w:rsidRPr="0044749E">
        <w:t>NCTracks</w:t>
      </w:r>
      <w:proofErr w:type="spellEnd"/>
      <w:r w:rsidRPr="0044749E">
        <w:t>.</w:t>
      </w:r>
      <w:r w:rsidR="00DA4FF0">
        <w:t xml:space="preserve"> </w:t>
      </w:r>
      <w:r w:rsidR="00CB233E" w:rsidRPr="0044749E">
        <w:rPr>
          <w:rFonts w:eastAsia="ArialMT"/>
        </w:rPr>
        <w:t xml:space="preserve">Providers who are not enrolled in </w:t>
      </w:r>
      <w:proofErr w:type="spellStart"/>
      <w:r w:rsidR="00CB233E" w:rsidRPr="0044749E">
        <w:rPr>
          <w:rFonts w:eastAsia="ArialMT"/>
        </w:rPr>
        <w:t>NCTracks</w:t>
      </w:r>
      <w:proofErr w:type="spellEnd"/>
      <w:r w:rsidR="00CB233E" w:rsidRPr="0044749E">
        <w:rPr>
          <w:rFonts w:eastAsia="ArialMT"/>
        </w:rPr>
        <w:t xml:space="preserve"> cannot enroll as Trading Partne</w:t>
      </w:r>
      <w:r w:rsidR="00CB233E" w:rsidRPr="00CE59A5">
        <w:rPr>
          <w:rFonts w:eastAsia="ArialMT"/>
        </w:rPr>
        <w:t>r</w:t>
      </w:r>
      <w:r w:rsidR="001F393C">
        <w:rPr>
          <w:rFonts w:eastAsia="ArialMT"/>
        </w:rPr>
        <w:t>s</w:t>
      </w:r>
      <w:r w:rsidR="00CB233E" w:rsidRPr="00CE59A5">
        <w:rPr>
          <w:rFonts w:eastAsia="ArialMT"/>
        </w:rPr>
        <w:t xml:space="preserve"> until </w:t>
      </w:r>
      <w:r w:rsidR="001F393C">
        <w:rPr>
          <w:rFonts w:eastAsia="ArialMT"/>
        </w:rPr>
        <w:t xml:space="preserve">they have been </w:t>
      </w:r>
      <w:r w:rsidR="00CB233E" w:rsidRPr="00CE59A5">
        <w:rPr>
          <w:rFonts w:eastAsia="ArialMT"/>
        </w:rPr>
        <w:t>registered</w:t>
      </w:r>
      <w:r w:rsidR="000B4B59" w:rsidRPr="00CE59A5">
        <w:rPr>
          <w:rFonts w:eastAsia="ArialMT"/>
        </w:rPr>
        <w:t xml:space="preserve"> </w:t>
      </w:r>
      <w:r w:rsidR="00CB233E" w:rsidRPr="00CE59A5">
        <w:rPr>
          <w:rFonts w:eastAsia="ArialMT"/>
        </w:rPr>
        <w:t xml:space="preserve">and credentialed with </w:t>
      </w:r>
      <w:proofErr w:type="spellStart"/>
      <w:r w:rsidR="00CB233E" w:rsidRPr="00CE59A5">
        <w:rPr>
          <w:rFonts w:eastAsia="ArialMT"/>
        </w:rPr>
        <w:t>NCTracks</w:t>
      </w:r>
      <w:proofErr w:type="spellEnd"/>
      <w:r w:rsidR="00CB233E" w:rsidRPr="00CE59A5">
        <w:rPr>
          <w:rFonts w:eastAsia="ArialMT"/>
        </w:rPr>
        <w:t xml:space="preserve">. </w:t>
      </w:r>
      <w:r w:rsidR="00CE59A5" w:rsidRPr="00CE59A5">
        <w:rPr>
          <w:rFonts w:eastAsia="ArialMT"/>
        </w:rPr>
        <w:t>V</w:t>
      </w:r>
      <w:r w:rsidR="00CB233E" w:rsidRPr="00CE59A5">
        <w:rPr>
          <w:rFonts w:eastAsia="ArialMT"/>
        </w:rPr>
        <w:t>isit</w:t>
      </w:r>
      <w:r w:rsidR="000B4B59" w:rsidRPr="00CE59A5">
        <w:rPr>
          <w:rFonts w:eastAsia="ArialMT"/>
        </w:rPr>
        <w:t xml:space="preserve"> </w:t>
      </w:r>
      <w:hyperlink r:id="rId67" w:history="1">
        <w:r w:rsidR="00CB233E" w:rsidRPr="00CE59A5">
          <w:rPr>
            <w:rStyle w:val="Hyperlink"/>
            <w:rFonts w:eastAsia="ArialMT"/>
            <w:szCs w:val="22"/>
          </w:rPr>
          <w:t>https://www.nctracks.nc.gov/content/public/providers/provider-enrollment.html</w:t>
        </w:r>
      </w:hyperlink>
      <w:r w:rsidR="00CE59A5" w:rsidRPr="00027194">
        <w:t xml:space="preserve"> for more information</w:t>
      </w:r>
      <w:r w:rsidR="00CB233E" w:rsidRPr="00CE59A5">
        <w:rPr>
          <w:rFonts w:eastAsia="ArialMT"/>
          <w:color w:val="0000FF"/>
        </w:rPr>
        <w:t>.</w:t>
      </w:r>
    </w:p>
    <w:p w14:paraId="1ADA6BFB" w14:textId="05CBBE41" w:rsidR="00DC0679" w:rsidRDefault="00CB233E" w:rsidP="000B4B59">
      <w:pPr>
        <w:pStyle w:val="Para"/>
        <w:rPr>
          <w:rFonts w:eastAsia="ArialMT"/>
        </w:rPr>
      </w:pPr>
      <w:r w:rsidRPr="0066141E">
        <w:rPr>
          <w:rFonts w:eastAsia="ArialMT"/>
        </w:rPr>
        <w:t xml:space="preserve">The </w:t>
      </w:r>
      <w:proofErr w:type="spellStart"/>
      <w:r w:rsidRPr="0066141E">
        <w:rPr>
          <w:rFonts w:eastAsia="ArialMT"/>
        </w:rPr>
        <w:t>NCTracks</w:t>
      </w:r>
      <w:proofErr w:type="spellEnd"/>
      <w:r w:rsidRPr="0066141E">
        <w:rPr>
          <w:rFonts w:eastAsia="ArialMT"/>
        </w:rPr>
        <w:t xml:space="preserve"> website contains links to all forms and related information for enrollment as a</w:t>
      </w:r>
      <w:r w:rsidR="000B4B59" w:rsidRPr="0066141E">
        <w:rPr>
          <w:rFonts w:eastAsia="ArialMT"/>
        </w:rPr>
        <w:t xml:space="preserve"> </w:t>
      </w:r>
      <w:r w:rsidRPr="0066141E">
        <w:rPr>
          <w:rFonts w:eastAsia="ArialMT"/>
        </w:rPr>
        <w:t xml:space="preserve">Trading Partner. Refer to </w:t>
      </w:r>
      <w:hyperlink r:id="rId68" w:history="1">
        <w:r w:rsidR="00CE59A5" w:rsidRPr="007029CA">
          <w:rPr>
            <w:rStyle w:val="Hyperlink"/>
            <w:rFonts w:eastAsia="ArialMT"/>
          </w:rPr>
          <w:t>https://www.nctracks.nc.gov/content/public/providers/provider-trading-partners.html</w:t>
        </w:r>
      </w:hyperlink>
      <w:r w:rsidR="00CE59A5" w:rsidRPr="0066141E">
        <w:rPr>
          <w:rFonts w:eastAsia="ArialMT"/>
        </w:rPr>
        <w:t xml:space="preserve"> </w:t>
      </w:r>
      <w:r w:rsidRPr="0066141E">
        <w:rPr>
          <w:rFonts w:eastAsia="ArialMT"/>
        </w:rPr>
        <w:t>for additional information and a</w:t>
      </w:r>
      <w:r w:rsidR="000B4B59" w:rsidRPr="0066141E">
        <w:rPr>
          <w:rFonts w:eastAsia="ArialMT"/>
        </w:rPr>
        <w:t xml:space="preserve"> </w:t>
      </w:r>
      <w:r w:rsidRPr="0066141E">
        <w:rPr>
          <w:rFonts w:eastAsia="ArialMT"/>
        </w:rPr>
        <w:t>variety of useful quick links such as F</w:t>
      </w:r>
      <w:r w:rsidR="008E37F6" w:rsidRPr="0066141E">
        <w:rPr>
          <w:rFonts w:eastAsia="ArialMT"/>
        </w:rPr>
        <w:t>requently Asked Questions (F</w:t>
      </w:r>
      <w:r w:rsidRPr="0066141E">
        <w:rPr>
          <w:rFonts w:eastAsia="ArialMT"/>
        </w:rPr>
        <w:t>AQs</w:t>
      </w:r>
      <w:r w:rsidR="008E37F6" w:rsidRPr="0066141E">
        <w:rPr>
          <w:rFonts w:eastAsia="ArialMT"/>
        </w:rPr>
        <w:t>)</w:t>
      </w:r>
      <w:r w:rsidRPr="0066141E">
        <w:rPr>
          <w:rFonts w:eastAsia="ArialMT"/>
        </w:rPr>
        <w:t xml:space="preserve">, enrollment instructions, and </w:t>
      </w:r>
      <w:proofErr w:type="spellStart"/>
      <w:r w:rsidR="007029CA">
        <w:rPr>
          <w:rFonts w:eastAsia="ArialMT"/>
        </w:rPr>
        <w:t>NCTracks</w:t>
      </w:r>
      <w:proofErr w:type="spellEnd"/>
      <w:r w:rsidR="007029CA">
        <w:rPr>
          <w:rFonts w:eastAsia="ArialMT"/>
        </w:rPr>
        <w:t xml:space="preserve"> HIPAA C</w:t>
      </w:r>
      <w:r w:rsidRPr="0066141E">
        <w:rPr>
          <w:rFonts w:eastAsia="ArialMT"/>
        </w:rPr>
        <w:t xml:space="preserve">ompanion </w:t>
      </w:r>
      <w:r w:rsidR="007029CA">
        <w:rPr>
          <w:rFonts w:eastAsia="ArialMT"/>
        </w:rPr>
        <w:t>G</w:t>
      </w:r>
      <w:r w:rsidRPr="0066141E">
        <w:rPr>
          <w:rFonts w:eastAsia="ArialMT"/>
        </w:rPr>
        <w:t>uides.</w:t>
      </w:r>
    </w:p>
    <w:p w14:paraId="1ADA6BFC" w14:textId="77777777" w:rsidR="00CB233E" w:rsidRPr="0066141E" w:rsidRDefault="007029CA" w:rsidP="000B4B59">
      <w:pPr>
        <w:pStyle w:val="Para"/>
        <w:rPr>
          <w:rFonts w:eastAsia="ArialMT"/>
        </w:rPr>
      </w:pPr>
      <w:r w:rsidRPr="0066141E">
        <w:rPr>
          <w:rFonts w:eastAsia="ArialMT"/>
        </w:rPr>
        <w:lastRenderedPageBreak/>
        <w:t xml:space="preserve">Note that all entities should obtain an NCID before enrolling into </w:t>
      </w:r>
      <w:proofErr w:type="spellStart"/>
      <w:r w:rsidRPr="0066141E">
        <w:rPr>
          <w:rFonts w:eastAsia="ArialMT"/>
        </w:rPr>
        <w:t>NCTracks</w:t>
      </w:r>
      <w:proofErr w:type="spellEnd"/>
      <w:r>
        <w:rPr>
          <w:rFonts w:eastAsia="ArialMT"/>
        </w:rPr>
        <w:t>.</w:t>
      </w:r>
    </w:p>
    <w:p w14:paraId="1ADA6BFE" w14:textId="7433F1A0" w:rsidR="00CB233E" w:rsidRPr="0066141E" w:rsidRDefault="00CB233E" w:rsidP="000B4B59">
      <w:pPr>
        <w:pStyle w:val="Para"/>
        <w:rPr>
          <w:rFonts w:eastAsia="ArialMT"/>
        </w:rPr>
      </w:pPr>
      <w:r w:rsidRPr="0066141E">
        <w:rPr>
          <w:rFonts w:eastAsia="ArialMT"/>
        </w:rPr>
        <w:t xml:space="preserve">NCID Registration: </w:t>
      </w:r>
      <w:hyperlink r:id="rId69" w:history="1">
        <w:hyperlink r:id="rId70" w:history="1">
          <w:r w:rsidR="00DC0679" w:rsidRPr="00791B60">
            <w:rPr>
              <w:rStyle w:val="Hyperlink"/>
            </w:rPr>
            <w:t>https://ncid.nc.gov</w:t>
          </w:r>
        </w:hyperlink>
      </w:hyperlink>
      <w:r w:rsidR="005434A0" w:rsidRPr="0066141E">
        <w:rPr>
          <w:rFonts w:eastAsia="ArialMT"/>
        </w:rPr>
        <w:t xml:space="preserve">. </w:t>
      </w:r>
      <w:r w:rsidRPr="0066141E">
        <w:rPr>
          <w:rFonts w:eastAsia="ArialMT"/>
        </w:rPr>
        <w:t xml:space="preserve">Contact information and instructions for enrolling as a </w:t>
      </w:r>
      <w:proofErr w:type="spellStart"/>
      <w:r w:rsidRPr="0066141E">
        <w:rPr>
          <w:rFonts w:eastAsia="ArialMT"/>
        </w:rPr>
        <w:t>NCTracks</w:t>
      </w:r>
      <w:proofErr w:type="spellEnd"/>
      <w:r w:rsidRPr="0066141E">
        <w:rPr>
          <w:rFonts w:eastAsia="ArialMT"/>
        </w:rPr>
        <w:t xml:space="preserve"> Trading Partner, obtaining technical assistance, initiating and maintaining connectivity, sending and receiving files, testing, and other related information is </w:t>
      </w:r>
      <w:r w:rsidR="00DC0679">
        <w:rPr>
          <w:rFonts w:eastAsia="ArialMT"/>
        </w:rPr>
        <w:t>listed</w:t>
      </w:r>
      <w:r w:rsidR="00DC0679" w:rsidRPr="0066141E">
        <w:rPr>
          <w:rFonts w:eastAsia="ArialMT"/>
        </w:rPr>
        <w:t xml:space="preserve"> </w:t>
      </w:r>
      <w:r w:rsidRPr="0066141E">
        <w:rPr>
          <w:rFonts w:eastAsia="ArialMT"/>
        </w:rPr>
        <w:t>below.</w:t>
      </w:r>
    </w:p>
    <w:p w14:paraId="1ADA6BFF" w14:textId="77777777" w:rsidR="00CB233E" w:rsidRPr="008807FA" w:rsidRDefault="00CB233E" w:rsidP="008807FA">
      <w:pPr>
        <w:pStyle w:val="ParaIndent"/>
        <w:rPr>
          <w:rFonts w:eastAsia="ArialMT"/>
        </w:rPr>
      </w:pPr>
      <w:proofErr w:type="spellStart"/>
      <w:r w:rsidRPr="008807FA">
        <w:rPr>
          <w:b/>
        </w:rPr>
        <w:t>NCTracks</w:t>
      </w:r>
      <w:proofErr w:type="spellEnd"/>
      <w:r w:rsidRPr="008807FA">
        <w:rPr>
          <w:b/>
        </w:rPr>
        <w:t xml:space="preserve"> Support Services Contact Information</w:t>
      </w:r>
      <w:r w:rsidR="008807FA">
        <w:br/>
      </w:r>
      <w:r w:rsidRPr="00106010">
        <w:rPr>
          <w:rFonts w:eastAsia="ArialMT"/>
        </w:rPr>
        <w:t>Phone: 1-800-688-6696</w:t>
      </w:r>
      <w:r w:rsidR="008807FA">
        <w:rPr>
          <w:rFonts w:eastAsia="ArialMT"/>
        </w:rPr>
        <w:br/>
      </w:r>
      <w:r w:rsidRPr="00106010">
        <w:rPr>
          <w:rFonts w:eastAsia="ArialMT"/>
        </w:rPr>
        <w:t>E</w:t>
      </w:r>
      <w:r w:rsidR="00DC0679">
        <w:rPr>
          <w:rFonts w:eastAsia="ArialMT"/>
        </w:rPr>
        <w:t>-</w:t>
      </w:r>
      <w:r w:rsidRPr="00106010">
        <w:rPr>
          <w:rFonts w:eastAsia="ArialMT"/>
        </w:rPr>
        <w:t xml:space="preserve">mail: </w:t>
      </w:r>
      <w:hyperlink r:id="rId71" w:history="1">
        <w:r w:rsidRPr="008D6B6F">
          <w:rPr>
            <w:rStyle w:val="Hyperlink"/>
            <w:rFonts w:eastAsia="ArialMT"/>
          </w:rPr>
          <w:t>NC</w:t>
        </w:r>
        <w:r w:rsidR="008D6B6F" w:rsidRPr="008D6B6F">
          <w:rPr>
            <w:rStyle w:val="Hyperlink"/>
            <w:rFonts w:eastAsia="ArialMT"/>
          </w:rPr>
          <w:t>Tracksprovider</w:t>
        </w:r>
        <w:r w:rsidRPr="008D6B6F">
          <w:rPr>
            <w:rStyle w:val="Hyperlink"/>
            <w:rFonts w:eastAsia="ArialMT"/>
          </w:rPr>
          <w:t>@</w:t>
        </w:r>
        <w:r w:rsidR="008D6B6F" w:rsidRPr="008D6B6F">
          <w:rPr>
            <w:rStyle w:val="Hyperlink"/>
            <w:rFonts w:eastAsia="ArialMT"/>
          </w:rPr>
          <w:t>nctracks</w:t>
        </w:r>
        <w:r w:rsidRPr="008D6B6F">
          <w:rPr>
            <w:rStyle w:val="Hyperlink"/>
            <w:rFonts w:eastAsia="ArialMT"/>
          </w:rPr>
          <w:t>.com</w:t>
        </w:r>
      </w:hyperlink>
      <w:r w:rsidR="008807FA">
        <w:rPr>
          <w:rFonts w:eastAsia="ArialMT"/>
          <w:color w:val="0000FF"/>
        </w:rPr>
        <w:br/>
      </w:r>
      <w:r w:rsidRPr="00106010">
        <w:rPr>
          <w:rFonts w:eastAsia="ArialMT"/>
        </w:rPr>
        <w:t xml:space="preserve">Website: </w:t>
      </w:r>
      <w:hyperlink r:id="rId72" w:history="1">
        <w:r w:rsidR="008D6B6F" w:rsidRPr="008D6B6F">
          <w:rPr>
            <w:rStyle w:val="Hyperlink"/>
          </w:rPr>
          <w:t>https://www.nctracks.nc.gov/content/public/providers.html</w:t>
        </w:r>
      </w:hyperlink>
      <w:r w:rsidR="008807FA">
        <w:rPr>
          <w:rFonts w:eastAsia="ArialMT"/>
          <w:color w:val="0000FF"/>
        </w:rPr>
        <w:br/>
      </w:r>
    </w:p>
    <w:p w14:paraId="1ADA6C00" w14:textId="16F279E2" w:rsidR="00CB233E" w:rsidRPr="008807FA" w:rsidRDefault="00CB233E" w:rsidP="008807FA">
      <w:pPr>
        <w:pStyle w:val="ParaIndent"/>
        <w:rPr>
          <w:rFonts w:eastAsia="ArialMT"/>
        </w:rPr>
      </w:pPr>
      <w:r w:rsidRPr="008807FA">
        <w:rPr>
          <w:b/>
        </w:rPr>
        <w:t>EDI Technical Assistance</w:t>
      </w:r>
      <w:r w:rsidR="008807FA">
        <w:br/>
      </w:r>
      <w:r w:rsidRPr="00106010">
        <w:rPr>
          <w:rFonts w:eastAsia="ArialMT"/>
        </w:rPr>
        <w:t xml:space="preserve">Phone: </w:t>
      </w:r>
      <w:r w:rsidR="008D6B6F" w:rsidRPr="00106010">
        <w:rPr>
          <w:rFonts w:eastAsia="ArialMT"/>
        </w:rPr>
        <w:t>1-800-688-6696</w:t>
      </w:r>
      <w:r w:rsidR="008807FA">
        <w:rPr>
          <w:rFonts w:eastAsia="ArialMT"/>
        </w:rPr>
        <w:br/>
      </w:r>
      <w:r w:rsidRPr="00106010">
        <w:rPr>
          <w:rFonts w:eastAsia="ArialMT"/>
        </w:rPr>
        <w:t>E</w:t>
      </w:r>
      <w:r w:rsidR="00DC0679">
        <w:rPr>
          <w:rFonts w:eastAsia="ArialMT"/>
        </w:rPr>
        <w:t>-</w:t>
      </w:r>
      <w:r w:rsidRPr="00106010">
        <w:rPr>
          <w:rFonts w:eastAsia="ArialMT"/>
        </w:rPr>
        <w:t xml:space="preserve">mail: </w:t>
      </w:r>
      <w:r w:rsidR="0062008A" w:rsidRPr="0062008A">
        <w:rPr>
          <w:rFonts w:eastAsia="ArialMT"/>
          <w:color w:val="0000FF"/>
        </w:rPr>
        <w:t>NCMMIS_EDI_Support@csra.com</w:t>
      </w:r>
      <w:r w:rsidR="008807FA">
        <w:rPr>
          <w:rFonts w:eastAsia="ArialMT"/>
          <w:color w:val="0000FF"/>
        </w:rPr>
        <w:br/>
      </w:r>
      <w:r w:rsidRPr="00106010">
        <w:rPr>
          <w:rFonts w:eastAsia="ArialMT"/>
        </w:rPr>
        <w:t xml:space="preserve">Website: </w:t>
      </w:r>
      <w:hyperlink r:id="rId73" w:history="1">
        <w:r w:rsidRPr="00DA4FF0">
          <w:rPr>
            <w:rStyle w:val="Hyperlink"/>
            <w:rFonts w:eastAsia="ArialMT"/>
          </w:rPr>
          <w:t>http://www.nctracks.nc.gov/provider/index.html</w:t>
        </w:r>
      </w:hyperlink>
      <w:r w:rsidR="008807FA">
        <w:rPr>
          <w:rFonts w:eastAsia="ArialMT"/>
          <w:color w:val="0000FF"/>
        </w:rPr>
        <w:br/>
      </w:r>
      <w:r w:rsidRPr="00106010">
        <w:rPr>
          <w:rFonts w:eastAsia="ArialMT"/>
        </w:rPr>
        <w:t xml:space="preserve">Companion Guides: </w:t>
      </w:r>
      <w:hyperlink r:id="rId74" w:history="1">
        <w:r w:rsidR="008D6B6F" w:rsidRPr="008D6B6F">
          <w:rPr>
            <w:rStyle w:val="Hyperlink"/>
          </w:rPr>
          <w:t>https://www.nctracks.nc.gov/content/public/providers/provider-trading-partners.html</w:t>
        </w:r>
      </w:hyperlink>
      <w:r w:rsidR="008807FA">
        <w:rPr>
          <w:rFonts w:eastAsia="ArialMT"/>
          <w:color w:val="0000FF"/>
        </w:rPr>
        <w:br/>
      </w:r>
    </w:p>
    <w:p w14:paraId="1ADA6C01" w14:textId="77777777" w:rsidR="00CB233E" w:rsidRPr="00106010" w:rsidRDefault="00CB233E" w:rsidP="008807FA">
      <w:pPr>
        <w:pStyle w:val="ParaIndent"/>
        <w:rPr>
          <w:rFonts w:eastAsia="ArialMT"/>
        </w:rPr>
      </w:pPr>
      <w:r w:rsidRPr="008807FA">
        <w:rPr>
          <w:b/>
        </w:rPr>
        <w:t>Provider/Trading Partner Enrollment</w:t>
      </w:r>
      <w:r w:rsidR="008807FA">
        <w:br/>
      </w:r>
      <w:r w:rsidRPr="00106010">
        <w:rPr>
          <w:rFonts w:eastAsia="ArialMT"/>
        </w:rPr>
        <w:t>Phone: 1-800-688-6696</w:t>
      </w:r>
      <w:r w:rsidR="008807FA">
        <w:rPr>
          <w:rFonts w:eastAsia="ArialMT"/>
        </w:rPr>
        <w:br/>
      </w:r>
      <w:r w:rsidRPr="00106010">
        <w:rPr>
          <w:rFonts w:eastAsia="ArialMT"/>
        </w:rPr>
        <w:t>E</w:t>
      </w:r>
      <w:r w:rsidR="00DC0679">
        <w:rPr>
          <w:rFonts w:eastAsia="ArialMT"/>
        </w:rPr>
        <w:t>-</w:t>
      </w:r>
      <w:r w:rsidRPr="00106010">
        <w:rPr>
          <w:rFonts w:eastAsia="ArialMT"/>
        </w:rPr>
        <w:t xml:space="preserve">mail: </w:t>
      </w:r>
      <w:hyperlink r:id="rId75" w:history="1">
        <w:r w:rsidR="008D6B6F" w:rsidRPr="008D6B6F">
          <w:rPr>
            <w:rStyle w:val="Hyperlink"/>
            <w:rFonts w:eastAsia="ArialMT"/>
          </w:rPr>
          <w:t>NCTracksprovider@nctracks.com</w:t>
        </w:r>
      </w:hyperlink>
      <w:r w:rsidR="008807FA">
        <w:rPr>
          <w:rFonts w:eastAsia="ArialMT"/>
          <w:color w:val="0000FF"/>
        </w:rPr>
        <w:br/>
      </w:r>
      <w:hyperlink r:id="rId76" w:history="1">
        <w:r w:rsidR="008D6B6F" w:rsidRPr="008D6B6F">
          <w:rPr>
            <w:rStyle w:val="Hyperlink"/>
            <w:rFonts w:eastAsia="ArialMT"/>
          </w:rPr>
          <w:t>https://www.nctracks.nc.gov/content/public/providers/provider-enrollment.html</w:t>
        </w:r>
      </w:hyperlink>
    </w:p>
    <w:p w14:paraId="1ADA6C02" w14:textId="77777777" w:rsidR="000E0D07" w:rsidRDefault="000E0D07" w:rsidP="008807FA">
      <w:pPr>
        <w:pStyle w:val="ParaIndent"/>
        <w:rPr>
          <w:rFonts w:eastAsia="ArialMT"/>
        </w:rPr>
      </w:pPr>
    </w:p>
    <w:p w14:paraId="1ADA6C03" w14:textId="77777777" w:rsidR="00CB233E" w:rsidRPr="00E8547B" w:rsidRDefault="00CB233E" w:rsidP="000B4B59">
      <w:pPr>
        <w:pStyle w:val="Para"/>
      </w:pPr>
      <w:r w:rsidRPr="000B4B59">
        <w:rPr>
          <w:rFonts w:eastAsia="ArialMT"/>
          <w:b/>
        </w:rPr>
        <w:t>Note</w:t>
      </w:r>
      <w:r w:rsidRPr="007029CA">
        <w:rPr>
          <w:rFonts w:eastAsia="ArialMT"/>
        </w:rPr>
        <w:t>: D</w:t>
      </w:r>
      <w:r w:rsidRPr="00E8547B">
        <w:rPr>
          <w:rFonts w:eastAsia="ArialMT"/>
        </w:rPr>
        <w:t>etailed data specifications are published separately by the</w:t>
      </w:r>
      <w:r>
        <w:rPr>
          <w:rFonts w:eastAsia="ArialMT"/>
        </w:rPr>
        <w:t xml:space="preserve"> </w:t>
      </w:r>
      <w:r w:rsidRPr="00E8547B">
        <w:rPr>
          <w:rFonts w:eastAsia="ArialMT"/>
        </w:rPr>
        <w:t>industry committees responsible for their creation and maintenance.</w:t>
      </w:r>
    </w:p>
    <w:p w14:paraId="1ADA6C04" w14:textId="20FE1706" w:rsidR="00CB233E" w:rsidRDefault="00712B17" w:rsidP="000B4B59">
      <w:pPr>
        <w:pStyle w:val="Heading2"/>
      </w:pPr>
      <w:bookmarkStart w:id="186" w:name="_Toc63354031"/>
      <w:bookmarkStart w:id="187" w:name="_Toc77172517"/>
      <w:r>
        <w:t>10</w:t>
      </w:r>
      <w:r w:rsidR="007C36CB">
        <w:t>.</w:t>
      </w:r>
      <w:r w:rsidR="001D7BF5">
        <w:t>4</w:t>
      </w:r>
      <w:r w:rsidR="007C36CB">
        <w:t xml:space="preserve"> </w:t>
      </w:r>
      <w:r w:rsidR="00CB233E">
        <w:t>Billing</w:t>
      </w:r>
      <w:r w:rsidR="00CB233E">
        <w:rPr>
          <w:spacing w:val="-2"/>
        </w:rPr>
        <w:t xml:space="preserve"> </w:t>
      </w:r>
      <w:r w:rsidR="00CB233E">
        <w:t>wi</w:t>
      </w:r>
      <w:r w:rsidR="00CB233E">
        <w:rPr>
          <w:spacing w:val="-1"/>
        </w:rPr>
        <w:t>t</w:t>
      </w:r>
      <w:r w:rsidR="00CB233E">
        <w:t>h Sof</w:t>
      </w:r>
      <w:r w:rsidR="00CB233E">
        <w:rPr>
          <w:spacing w:val="-1"/>
        </w:rPr>
        <w:t>t</w:t>
      </w:r>
      <w:r w:rsidR="00CB233E">
        <w:t>ware</w:t>
      </w:r>
      <w:r w:rsidR="00CB233E">
        <w:rPr>
          <w:spacing w:val="-1"/>
        </w:rPr>
        <w:t xml:space="preserve"> </w:t>
      </w:r>
      <w:r w:rsidR="00CB233E">
        <w:t>Obtained from a C</w:t>
      </w:r>
      <w:r w:rsidR="00CB233E">
        <w:rPr>
          <w:spacing w:val="-1"/>
        </w:rPr>
        <w:t>o</w:t>
      </w:r>
      <w:r w:rsidR="00CB233E">
        <w:t>ntractor</w:t>
      </w:r>
      <w:bookmarkEnd w:id="186"/>
      <w:bookmarkEnd w:id="187"/>
    </w:p>
    <w:p w14:paraId="1ADA6C05" w14:textId="6F3A8C1F" w:rsidR="001A2273" w:rsidRDefault="00CB233E" w:rsidP="008E37F6">
      <w:pPr>
        <w:pStyle w:val="Para"/>
      </w:pPr>
      <w:r w:rsidRPr="007029CA">
        <w:t xml:space="preserve">A variety of software programs that provide integrated health insurance billing are available. Providers must obtain software from a contractor who has written the </w:t>
      </w:r>
      <w:r w:rsidR="00753A92">
        <w:t>software</w:t>
      </w:r>
      <w:r w:rsidR="00753A92" w:rsidRPr="007029CA">
        <w:t xml:space="preserve"> </w:t>
      </w:r>
      <w:r w:rsidRPr="007029CA">
        <w:t>using specifications adopted under HIPAA.</w:t>
      </w:r>
    </w:p>
    <w:p w14:paraId="1ADA6C07" w14:textId="0846B63C" w:rsidR="00897955" w:rsidRDefault="00CB233E" w:rsidP="00B53341">
      <w:pPr>
        <w:pStyle w:val="Para"/>
      </w:pPr>
      <w:r>
        <w:t>After</w:t>
      </w:r>
      <w:r>
        <w:rPr>
          <w:spacing w:val="-5"/>
        </w:rPr>
        <w:t xml:space="preserve"> </w:t>
      </w:r>
      <w:r>
        <w:t>verif</w:t>
      </w:r>
      <w:r>
        <w:rPr>
          <w:spacing w:val="2"/>
        </w:rPr>
        <w:t>y</w:t>
      </w:r>
      <w:r>
        <w:t>ing</w:t>
      </w:r>
      <w:r>
        <w:rPr>
          <w:spacing w:val="-8"/>
        </w:rPr>
        <w:t xml:space="preserve"> </w:t>
      </w:r>
      <w:r>
        <w:t>that</w:t>
      </w:r>
      <w:r>
        <w:rPr>
          <w:spacing w:val="-3"/>
        </w:rPr>
        <w:t xml:space="preserve"> </w:t>
      </w:r>
      <w:r>
        <w:t>the</w:t>
      </w:r>
      <w:r>
        <w:rPr>
          <w:spacing w:val="-3"/>
        </w:rPr>
        <w:t xml:space="preserve"> </w:t>
      </w:r>
      <w:r>
        <w:t>contractor</w:t>
      </w:r>
      <w:r>
        <w:rPr>
          <w:spacing w:val="-9"/>
        </w:rPr>
        <w:t xml:space="preserve"> </w:t>
      </w:r>
      <w:r>
        <w:t>has</w:t>
      </w:r>
      <w:r>
        <w:rPr>
          <w:spacing w:val="-3"/>
        </w:rPr>
        <w:t xml:space="preserve"> </w:t>
      </w:r>
      <w:r>
        <w:t>te</w:t>
      </w:r>
      <w:r>
        <w:rPr>
          <w:spacing w:val="1"/>
        </w:rPr>
        <w:t>s</w:t>
      </w:r>
      <w:r>
        <w:t>ted</w:t>
      </w:r>
      <w:r>
        <w:rPr>
          <w:spacing w:val="-5"/>
        </w:rPr>
        <w:t xml:space="preserve"> </w:t>
      </w:r>
      <w:r>
        <w:t>the</w:t>
      </w:r>
      <w:r>
        <w:rPr>
          <w:spacing w:val="-1"/>
        </w:rPr>
        <w:t>i</w:t>
      </w:r>
      <w:r>
        <w:t>r</w:t>
      </w:r>
      <w:r>
        <w:rPr>
          <w:spacing w:val="-4"/>
        </w:rPr>
        <w:t xml:space="preserve"> </w:t>
      </w:r>
      <w:r>
        <w:t>software</w:t>
      </w:r>
      <w:r>
        <w:rPr>
          <w:spacing w:val="-8"/>
        </w:rPr>
        <w:t xml:space="preserve"> </w:t>
      </w:r>
      <w:r>
        <w:t>with</w:t>
      </w:r>
      <w:r>
        <w:rPr>
          <w:spacing w:val="-4"/>
        </w:rPr>
        <w:t xml:space="preserve"> </w:t>
      </w:r>
      <w:proofErr w:type="spellStart"/>
      <w:r w:rsidR="00A320D2">
        <w:t>NCTracks</w:t>
      </w:r>
      <w:proofErr w:type="spellEnd"/>
      <w:r>
        <w:t>,</w:t>
      </w:r>
      <w:r>
        <w:rPr>
          <w:spacing w:val="-8"/>
        </w:rPr>
        <w:t xml:space="preserve"> </w:t>
      </w:r>
      <w:r w:rsidR="00753A92">
        <w:rPr>
          <w:spacing w:val="-8"/>
        </w:rPr>
        <w:t xml:space="preserve">the provider must </w:t>
      </w:r>
      <w:r>
        <w:t>c</w:t>
      </w:r>
      <w:r>
        <w:rPr>
          <w:spacing w:val="2"/>
        </w:rPr>
        <w:t>o</w:t>
      </w:r>
      <w:r>
        <w:rPr>
          <w:spacing w:val="-2"/>
        </w:rPr>
        <w:t>m</w:t>
      </w:r>
      <w:r>
        <w:rPr>
          <w:spacing w:val="2"/>
        </w:rPr>
        <w:t>p</w:t>
      </w:r>
      <w:r>
        <w:t>lete</w:t>
      </w:r>
      <w:r>
        <w:rPr>
          <w:spacing w:val="-8"/>
        </w:rPr>
        <w:t xml:space="preserve"> </w:t>
      </w:r>
      <w:r>
        <w:t>a</w:t>
      </w:r>
      <w:r w:rsidR="008E37F6">
        <w:t xml:space="preserve"> </w:t>
      </w:r>
      <w:r>
        <w:t>TPA</w:t>
      </w:r>
      <w:r>
        <w:rPr>
          <w:spacing w:val="-6"/>
        </w:rPr>
        <w:t xml:space="preserve"> </w:t>
      </w:r>
      <w:r>
        <w:t>locat</w:t>
      </w:r>
      <w:r>
        <w:rPr>
          <w:spacing w:val="1"/>
        </w:rPr>
        <w:t>e</w:t>
      </w:r>
      <w:r>
        <w:t>d</w:t>
      </w:r>
      <w:r>
        <w:rPr>
          <w:spacing w:val="-5"/>
        </w:rPr>
        <w:t xml:space="preserve"> </w:t>
      </w:r>
      <w:r>
        <w:t>on</w:t>
      </w:r>
      <w:r>
        <w:rPr>
          <w:spacing w:val="-2"/>
        </w:rPr>
        <w:t xml:space="preserve"> </w:t>
      </w:r>
      <w:r w:rsidR="00036807">
        <w:rPr>
          <w:spacing w:val="-2"/>
        </w:rPr>
        <w:t xml:space="preserve">the </w:t>
      </w:r>
      <w:r w:rsidR="00CF367F">
        <w:t>DHB</w:t>
      </w:r>
      <w:r>
        <w:rPr>
          <w:spacing w:val="-7"/>
        </w:rPr>
        <w:t xml:space="preserve"> </w:t>
      </w:r>
      <w:r>
        <w:t>website</w:t>
      </w:r>
      <w:r>
        <w:rPr>
          <w:spacing w:val="-7"/>
        </w:rPr>
        <w:t xml:space="preserve"> </w:t>
      </w:r>
      <w:r>
        <w:t>at</w:t>
      </w:r>
      <w:r>
        <w:rPr>
          <w:spacing w:val="-2"/>
        </w:rPr>
        <w:t xml:space="preserve"> </w:t>
      </w:r>
      <w:hyperlink r:id="rId77" w:history="1">
        <w:r w:rsidR="003B6CE4" w:rsidRPr="007029CA">
          <w:rPr>
            <w:rStyle w:val="Hyperlink"/>
          </w:rPr>
          <w:t>https://medicaid.ncdhhs.gov/medicaid/your-rights</w:t>
        </w:r>
      </w:hyperlink>
      <w:r>
        <w:t>.</w:t>
      </w:r>
      <w:r>
        <w:rPr>
          <w:spacing w:val="29"/>
        </w:rPr>
        <w:t xml:space="preserve"> </w:t>
      </w:r>
      <w:r>
        <w:t>Once</w:t>
      </w:r>
      <w:r>
        <w:rPr>
          <w:spacing w:val="-5"/>
        </w:rPr>
        <w:t xml:space="preserve"> </w:t>
      </w:r>
      <w:r w:rsidR="006C758D">
        <w:rPr>
          <w:spacing w:val="2"/>
        </w:rPr>
        <w:t>the</w:t>
      </w:r>
      <w:r w:rsidR="006C758D">
        <w:rPr>
          <w:spacing w:val="-4"/>
        </w:rPr>
        <w:t xml:space="preserve"> </w:t>
      </w:r>
      <w:r>
        <w:t>TPA</w:t>
      </w:r>
      <w:r>
        <w:rPr>
          <w:spacing w:val="-4"/>
        </w:rPr>
        <w:t xml:space="preserve"> </w:t>
      </w:r>
      <w:r>
        <w:t>is</w:t>
      </w:r>
      <w:r>
        <w:rPr>
          <w:spacing w:val="-1"/>
        </w:rPr>
        <w:t xml:space="preserve"> </w:t>
      </w:r>
      <w:r>
        <w:t>processed,</w:t>
      </w:r>
      <w:r>
        <w:rPr>
          <w:spacing w:val="-7"/>
        </w:rPr>
        <w:t xml:space="preserve"> </w:t>
      </w:r>
      <w:r w:rsidR="001A6CAD">
        <w:rPr>
          <w:spacing w:val="2"/>
        </w:rPr>
        <w:t>providers</w:t>
      </w:r>
      <w:r w:rsidR="001A6CAD">
        <w:rPr>
          <w:spacing w:val="-3"/>
        </w:rPr>
        <w:t xml:space="preserve"> </w:t>
      </w:r>
      <w:r>
        <w:rPr>
          <w:spacing w:val="-2"/>
        </w:rPr>
        <w:t>m</w:t>
      </w:r>
      <w:r>
        <w:t>ay</w:t>
      </w:r>
      <w:r>
        <w:rPr>
          <w:spacing w:val="-2"/>
        </w:rPr>
        <w:t xml:space="preserve"> </w:t>
      </w:r>
      <w:r>
        <w:t>begin</w:t>
      </w:r>
      <w:r>
        <w:rPr>
          <w:spacing w:val="-5"/>
        </w:rPr>
        <w:t xml:space="preserve"> </w:t>
      </w:r>
      <w:r>
        <w:t>bill</w:t>
      </w:r>
      <w:r>
        <w:rPr>
          <w:spacing w:val="-1"/>
        </w:rPr>
        <w:t>i</w:t>
      </w:r>
      <w:r>
        <w:t>ng</w:t>
      </w:r>
      <w:r>
        <w:rPr>
          <w:spacing w:val="-7"/>
        </w:rPr>
        <w:t xml:space="preserve"> </w:t>
      </w:r>
      <w:r>
        <w:rPr>
          <w:spacing w:val="1"/>
        </w:rPr>
        <w:t>i</w:t>
      </w:r>
      <w:r>
        <w:rPr>
          <w:spacing w:val="-1"/>
        </w:rPr>
        <w:t>m</w:t>
      </w:r>
      <w:r>
        <w:rPr>
          <w:spacing w:val="-2"/>
        </w:rPr>
        <w:t>m</w:t>
      </w:r>
      <w:r>
        <w:t>edia</w:t>
      </w:r>
      <w:r>
        <w:rPr>
          <w:spacing w:val="1"/>
        </w:rPr>
        <w:t>t</w:t>
      </w:r>
      <w:r>
        <w:t>el</w:t>
      </w:r>
      <w:r>
        <w:rPr>
          <w:spacing w:val="2"/>
        </w:rPr>
        <w:t>y</w:t>
      </w:r>
      <w:r>
        <w:t>.</w:t>
      </w:r>
      <w:bookmarkStart w:id="188" w:name="_Toc63354032"/>
    </w:p>
    <w:p w14:paraId="1ADA6C08" w14:textId="25CE7CE0" w:rsidR="00CB233E" w:rsidRDefault="00712B17" w:rsidP="00F404E9">
      <w:pPr>
        <w:pStyle w:val="Heading2"/>
      </w:pPr>
      <w:bookmarkStart w:id="189" w:name="_Toc77172518"/>
      <w:r>
        <w:t>10</w:t>
      </w:r>
      <w:r w:rsidR="007C36CB">
        <w:t>.</w:t>
      </w:r>
      <w:r w:rsidR="001D7BF5">
        <w:t>5</w:t>
      </w:r>
      <w:r w:rsidR="007C36CB">
        <w:t xml:space="preserve"> </w:t>
      </w:r>
      <w:r w:rsidR="00CB233E">
        <w:t>Billing</w:t>
      </w:r>
      <w:r w:rsidR="00CB233E">
        <w:rPr>
          <w:spacing w:val="-2"/>
        </w:rPr>
        <w:t xml:space="preserve"> </w:t>
      </w:r>
      <w:r w:rsidR="00CB233E">
        <w:t>wi</w:t>
      </w:r>
      <w:r w:rsidR="00CB233E">
        <w:rPr>
          <w:spacing w:val="-1"/>
        </w:rPr>
        <w:t>t</w:t>
      </w:r>
      <w:r w:rsidR="00CB233E">
        <w:t>h Sof</w:t>
      </w:r>
      <w:r w:rsidR="00CB233E">
        <w:rPr>
          <w:spacing w:val="-1"/>
        </w:rPr>
        <w:t>t</w:t>
      </w:r>
      <w:r w:rsidR="00CB233E">
        <w:t>ware</w:t>
      </w:r>
      <w:r w:rsidR="00CB233E">
        <w:rPr>
          <w:spacing w:val="-1"/>
        </w:rPr>
        <w:t xml:space="preserve"> </w:t>
      </w:r>
      <w:r w:rsidR="00CB233E">
        <w:t>Written</w:t>
      </w:r>
      <w:r w:rsidR="00CB233E">
        <w:rPr>
          <w:spacing w:val="1"/>
        </w:rPr>
        <w:t xml:space="preserve"> </w:t>
      </w:r>
      <w:r w:rsidR="00CB233E">
        <w:rPr>
          <w:spacing w:val="-2"/>
        </w:rPr>
        <w:t>b</w:t>
      </w:r>
      <w:r w:rsidR="00CB233E">
        <w:t>y</w:t>
      </w:r>
      <w:r w:rsidR="00CB233E">
        <w:rPr>
          <w:spacing w:val="-1"/>
        </w:rPr>
        <w:t xml:space="preserve"> </w:t>
      </w:r>
      <w:r w:rsidR="006C758D">
        <w:t>Provider’s</w:t>
      </w:r>
      <w:r w:rsidR="006C758D">
        <w:rPr>
          <w:spacing w:val="1"/>
        </w:rPr>
        <w:t xml:space="preserve"> </w:t>
      </w:r>
      <w:r w:rsidR="00CB233E">
        <w:t>Of</w:t>
      </w:r>
      <w:r w:rsidR="00CB233E">
        <w:rPr>
          <w:spacing w:val="-1"/>
        </w:rPr>
        <w:t>fi</w:t>
      </w:r>
      <w:r w:rsidR="00CB233E">
        <w:t>ce</w:t>
      </w:r>
      <w:r w:rsidR="00CB233E">
        <w:rPr>
          <w:spacing w:val="1"/>
        </w:rPr>
        <w:t xml:space="preserve"> </w:t>
      </w:r>
      <w:r w:rsidR="00CB233E">
        <w:t>or</w:t>
      </w:r>
      <w:r w:rsidR="00CB233E">
        <w:rPr>
          <w:spacing w:val="1"/>
        </w:rPr>
        <w:t xml:space="preserve"> </w:t>
      </w:r>
      <w:r w:rsidR="00CB233E">
        <w:t>Company</w:t>
      </w:r>
      <w:bookmarkEnd w:id="188"/>
      <w:bookmarkEnd w:id="189"/>
    </w:p>
    <w:p w14:paraId="1ADA6C09" w14:textId="26FAF34B" w:rsidR="003241D2" w:rsidRDefault="00CB233E" w:rsidP="00712B17">
      <w:pPr>
        <w:pStyle w:val="Para"/>
      </w:pPr>
      <w:r>
        <w:t>Facilities</w:t>
      </w:r>
      <w:r>
        <w:rPr>
          <w:spacing w:val="-8"/>
        </w:rPr>
        <w:t xml:space="preserve"> </w:t>
      </w:r>
      <w:r>
        <w:t>and</w:t>
      </w:r>
      <w:r>
        <w:rPr>
          <w:spacing w:val="-1"/>
        </w:rPr>
        <w:t xml:space="preserve"> </w:t>
      </w:r>
      <w:r>
        <w:t>prov</w:t>
      </w:r>
      <w:r>
        <w:rPr>
          <w:spacing w:val="-1"/>
        </w:rPr>
        <w:t>i</w:t>
      </w:r>
      <w:r>
        <w:t>ders</w:t>
      </w:r>
      <w:r>
        <w:rPr>
          <w:spacing w:val="-7"/>
        </w:rPr>
        <w:t xml:space="preserve"> </w:t>
      </w:r>
      <w:r>
        <w:rPr>
          <w:spacing w:val="-2"/>
        </w:rPr>
        <w:t>m</w:t>
      </w:r>
      <w:r>
        <w:rPr>
          <w:spacing w:val="1"/>
        </w:rPr>
        <w:t>a</w:t>
      </w:r>
      <w:r>
        <w:t>y</w:t>
      </w:r>
      <w:r>
        <w:rPr>
          <w:spacing w:val="-4"/>
        </w:rPr>
        <w:t xml:space="preserve"> </w:t>
      </w:r>
      <w:r>
        <w:t>develop</w:t>
      </w:r>
      <w:r>
        <w:rPr>
          <w:spacing w:val="-7"/>
        </w:rPr>
        <w:t xml:space="preserve"> </w:t>
      </w:r>
      <w:r>
        <w:rPr>
          <w:spacing w:val="-1"/>
        </w:rPr>
        <w:t>t</w:t>
      </w:r>
      <w:r>
        <w:rPr>
          <w:spacing w:val="1"/>
        </w:rPr>
        <w:t>h</w:t>
      </w:r>
      <w:r>
        <w:t>eir</w:t>
      </w:r>
      <w:r>
        <w:rPr>
          <w:spacing w:val="-4"/>
        </w:rPr>
        <w:t xml:space="preserve"> </w:t>
      </w:r>
      <w:r>
        <w:t>own</w:t>
      </w:r>
      <w:r>
        <w:rPr>
          <w:spacing w:val="-4"/>
        </w:rPr>
        <w:t xml:space="preserve"> </w:t>
      </w:r>
      <w:r>
        <w:t>software</w:t>
      </w:r>
      <w:r>
        <w:rPr>
          <w:spacing w:val="-10"/>
        </w:rPr>
        <w:t xml:space="preserve"> </w:t>
      </w:r>
      <w:r>
        <w:t>for</w:t>
      </w:r>
      <w:r>
        <w:rPr>
          <w:spacing w:val="-3"/>
        </w:rPr>
        <w:t xml:space="preserve"> </w:t>
      </w:r>
      <w:r>
        <w:t>electr</w:t>
      </w:r>
      <w:r>
        <w:rPr>
          <w:spacing w:val="2"/>
        </w:rPr>
        <w:t>o</w:t>
      </w:r>
      <w:r>
        <w:t>nic</w:t>
      </w:r>
      <w:r>
        <w:rPr>
          <w:spacing w:val="-9"/>
        </w:rPr>
        <w:t xml:space="preserve"> </w:t>
      </w:r>
      <w:r>
        <w:t>cla</w:t>
      </w:r>
      <w:r>
        <w:rPr>
          <w:spacing w:val="1"/>
        </w:rPr>
        <w:t>i</w:t>
      </w:r>
      <w:r>
        <w:rPr>
          <w:spacing w:val="-2"/>
        </w:rPr>
        <w:t>m</w:t>
      </w:r>
      <w:r>
        <w:t>s</w:t>
      </w:r>
      <w:r>
        <w:rPr>
          <w:spacing w:val="-6"/>
        </w:rPr>
        <w:t xml:space="preserve"> </w:t>
      </w:r>
      <w:r>
        <w:t>fil</w:t>
      </w:r>
      <w:r>
        <w:rPr>
          <w:spacing w:val="1"/>
        </w:rPr>
        <w:t>i</w:t>
      </w:r>
      <w:r>
        <w:t>ng.</w:t>
      </w:r>
      <w:r>
        <w:rPr>
          <w:spacing w:val="50"/>
        </w:rPr>
        <w:t xml:space="preserve"> </w:t>
      </w:r>
      <w:r>
        <w:rPr>
          <w:spacing w:val="-1"/>
        </w:rPr>
        <w:t>T</w:t>
      </w:r>
      <w:r>
        <w:rPr>
          <w:spacing w:val="1"/>
        </w:rPr>
        <w:t>h</w:t>
      </w:r>
      <w:r>
        <w:t>is</w:t>
      </w:r>
      <w:r>
        <w:rPr>
          <w:spacing w:val="-4"/>
        </w:rPr>
        <w:t xml:space="preserve"> </w:t>
      </w:r>
      <w:r>
        <w:t>software</w:t>
      </w:r>
      <w:r>
        <w:rPr>
          <w:spacing w:val="-7"/>
        </w:rPr>
        <w:t xml:space="preserve"> </w:t>
      </w:r>
      <w:r>
        <w:rPr>
          <w:spacing w:val="-2"/>
        </w:rPr>
        <w:t>m</w:t>
      </w:r>
      <w:r>
        <w:rPr>
          <w:spacing w:val="2"/>
        </w:rPr>
        <w:t>u</w:t>
      </w:r>
      <w:r>
        <w:t>st c</w:t>
      </w:r>
      <w:r>
        <w:rPr>
          <w:spacing w:val="2"/>
        </w:rPr>
        <w:t>o</w:t>
      </w:r>
      <w:r>
        <w:rPr>
          <w:spacing w:val="-2"/>
        </w:rPr>
        <w:t>m</w:t>
      </w:r>
      <w:r>
        <w:rPr>
          <w:spacing w:val="1"/>
        </w:rPr>
        <w:t>p</w:t>
      </w:r>
      <w:r>
        <w:t>ly</w:t>
      </w:r>
      <w:r>
        <w:rPr>
          <w:spacing w:val="-5"/>
        </w:rPr>
        <w:t xml:space="preserve"> </w:t>
      </w:r>
      <w:r>
        <w:t>with</w:t>
      </w:r>
      <w:r>
        <w:rPr>
          <w:spacing w:val="-4"/>
        </w:rPr>
        <w:t xml:space="preserve"> </w:t>
      </w:r>
      <w:r>
        <w:rPr>
          <w:spacing w:val="-1"/>
        </w:rPr>
        <w:t>t</w:t>
      </w:r>
      <w:r>
        <w:rPr>
          <w:spacing w:val="1"/>
        </w:rPr>
        <w:t>h</w:t>
      </w:r>
      <w:r>
        <w:t>e</w:t>
      </w:r>
      <w:r>
        <w:rPr>
          <w:spacing w:val="-3"/>
        </w:rPr>
        <w:t xml:space="preserve"> </w:t>
      </w:r>
      <w:r>
        <w:t>electronic</w:t>
      </w:r>
      <w:r>
        <w:rPr>
          <w:spacing w:val="-9"/>
        </w:rPr>
        <w:t xml:space="preserve"> </w:t>
      </w:r>
      <w:r>
        <w:t>standards</w:t>
      </w:r>
      <w:r>
        <w:rPr>
          <w:spacing w:val="-8"/>
        </w:rPr>
        <w:t xml:space="preserve"> </w:t>
      </w:r>
      <w:r>
        <w:t>as</w:t>
      </w:r>
      <w:r>
        <w:rPr>
          <w:spacing w:val="-2"/>
        </w:rPr>
        <w:t xml:space="preserve"> </w:t>
      </w:r>
      <w:r>
        <w:t>adopted</w:t>
      </w:r>
      <w:r>
        <w:rPr>
          <w:spacing w:val="-7"/>
        </w:rPr>
        <w:t xml:space="preserve"> </w:t>
      </w:r>
      <w:r>
        <w:t>under</w:t>
      </w:r>
      <w:r>
        <w:rPr>
          <w:spacing w:val="-6"/>
        </w:rPr>
        <w:t xml:space="preserve"> </w:t>
      </w:r>
      <w:r>
        <w:t>HIPAA.</w:t>
      </w:r>
      <w:r>
        <w:rPr>
          <w:spacing w:val="49"/>
        </w:rPr>
        <w:t xml:space="preserve"> </w:t>
      </w:r>
      <w:r>
        <w:t>HIPAA</w:t>
      </w:r>
      <w:r>
        <w:rPr>
          <w:spacing w:val="-7"/>
        </w:rPr>
        <w:t xml:space="preserve"> </w:t>
      </w:r>
      <w:r>
        <w:t>Transaction</w:t>
      </w:r>
      <w:r>
        <w:rPr>
          <w:spacing w:val="-10"/>
        </w:rPr>
        <w:t xml:space="preserve"> </w:t>
      </w:r>
      <w:r>
        <w:t>I</w:t>
      </w:r>
      <w:r>
        <w:rPr>
          <w:spacing w:val="-2"/>
        </w:rPr>
        <w:t>m</w:t>
      </w:r>
      <w:r>
        <w:t>plementation Guides</w:t>
      </w:r>
      <w:r>
        <w:rPr>
          <w:spacing w:val="-4"/>
        </w:rPr>
        <w:t xml:space="preserve"> </w:t>
      </w:r>
      <w:r>
        <w:rPr>
          <w:spacing w:val="-2"/>
        </w:rPr>
        <w:t>m</w:t>
      </w:r>
      <w:r>
        <w:t>ay</w:t>
      </w:r>
      <w:r>
        <w:rPr>
          <w:spacing w:val="-2"/>
        </w:rPr>
        <w:t xml:space="preserve"> </w:t>
      </w:r>
      <w:r>
        <w:rPr>
          <w:spacing w:val="-1"/>
        </w:rPr>
        <w:t>b</w:t>
      </w:r>
      <w:r>
        <w:t>e</w:t>
      </w:r>
      <w:r>
        <w:rPr>
          <w:spacing w:val="-2"/>
        </w:rPr>
        <w:t xml:space="preserve"> </w:t>
      </w:r>
      <w:r>
        <w:t>obtained</w:t>
      </w:r>
      <w:r>
        <w:rPr>
          <w:spacing w:val="-8"/>
        </w:rPr>
        <w:t xml:space="preserve"> </w:t>
      </w:r>
      <w:r>
        <w:t>fr</w:t>
      </w:r>
      <w:r>
        <w:rPr>
          <w:spacing w:val="-1"/>
        </w:rPr>
        <w:t>o</w:t>
      </w:r>
      <w:r>
        <w:t>m</w:t>
      </w:r>
      <w:r>
        <w:rPr>
          <w:spacing w:val="-5"/>
        </w:rPr>
        <w:t xml:space="preserve"> </w:t>
      </w:r>
      <w:r>
        <w:t>Washington</w:t>
      </w:r>
      <w:r>
        <w:rPr>
          <w:spacing w:val="-11"/>
        </w:rPr>
        <w:t xml:space="preserve"> </w:t>
      </w:r>
      <w:r>
        <w:t>Publish</w:t>
      </w:r>
      <w:r>
        <w:rPr>
          <w:spacing w:val="-1"/>
        </w:rPr>
        <w:t>i</w:t>
      </w:r>
      <w:r>
        <w:t>ng</w:t>
      </w:r>
      <w:r>
        <w:rPr>
          <w:spacing w:val="-10"/>
        </w:rPr>
        <w:t xml:space="preserve"> </w:t>
      </w:r>
      <w:r>
        <w:t>C</w:t>
      </w:r>
      <w:r>
        <w:rPr>
          <w:spacing w:val="2"/>
        </w:rPr>
        <w:t>o</w:t>
      </w:r>
      <w:r>
        <w:rPr>
          <w:spacing w:val="-2"/>
        </w:rPr>
        <w:t>m</w:t>
      </w:r>
      <w:r>
        <w:rPr>
          <w:spacing w:val="1"/>
        </w:rPr>
        <w:t>p</w:t>
      </w:r>
      <w:r>
        <w:t>any</w:t>
      </w:r>
      <w:r>
        <w:rPr>
          <w:spacing w:val="-7"/>
        </w:rPr>
        <w:t xml:space="preserve"> </w:t>
      </w:r>
      <w:r>
        <w:t>at</w:t>
      </w:r>
      <w:r>
        <w:rPr>
          <w:spacing w:val="-2"/>
        </w:rPr>
        <w:t xml:space="preserve"> </w:t>
      </w:r>
      <w:hyperlink r:id="rId78" w:history="1">
        <w:r>
          <w:rPr>
            <w:rStyle w:val="Hyperlink"/>
          </w:rPr>
          <w:t>www.wpc</w:t>
        </w:r>
        <w:r>
          <w:rPr>
            <w:rStyle w:val="Hyperlink"/>
            <w:spacing w:val="1"/>
          </w:rPr>
          <w:t>-</w:t>
        </w:r>
        <w:r>
          <w:rPr>
            <w:rStyle w:val="Hyperlink"/>
          </w:rPr>
          <w:t>e</w:t>
        </w:r>
        <w:r>
          <w:rPr>
            <w:rStyle w:val="Hyperlink"/>
            <w:spacing w:val="2"/>
          </w:rPr>
          <w:t>d</w:t>
        </w:r>
        <w:r>
          <w:rPr>
            <w:rStyle w:val="Hyperlink"/>
          </w:rPr>
          <w:t>i.co</w:t>
        </w:r>
        <w:r>
          <w:rPr>
            <w:rStyle w:val="Hyperlink"/>
            <w:spacing w:val="-1"/>
          </w:rPr>
          <w:t>m</w:t>
        </w:r>
      </w:hyperlink>
      <w:r>
        <w:t>.</w:t>
      </w:r>
      <w:r>
        <w:rPr>
          <w:spacing w:val="39"/>
        </w:rPr>
        <w:t xml:space="preserve"> </w:t>
      </w:r>
      <w:r>
        <w:t>In</w:t>
      </w:r>
      <w:r>
        <w:rPr>
          <w:spacing w:val="-2"/>
        </w:rPr>
        <w:t xml:space="preserve"> </w:t>
      </w:r>
      <w:r>
        <w:t>addition,</w:t>
      </w:r>
      <w:r>
        <w:rPr>
          <w:spacing w:val="-8"/>
        </w:rPr>
        <w:t xml:space="preserve"> </w:t>
      </w:r>
      <w:r>
        <w:t>NC Medicaid</w:t>
      </w:r>
      <w:r>
        <w:rPr>
          <w:spacing w:val="-8"/>
        </w:rPr>
        <w:t xml:space="preserve"> </w:t>
      </w:r>
      <w:r>
        <w:t>Co</w:t>
      </w:r>
      <w:r>
        <w:rPr>
          <w:spacing w:val="-2"/>
        </w:rPr>
        <w:t>m</w:t>
      </w:r>
      <w:r>
        <w:rPr>
          <w:spacing w:val="2"/>
        </w:rPr>
        <w:t>p</w:t>
      </w:r>
      <w:r>
        <w:t>anion</w:t>
      </w:r>
      <w:r>
        <w:rPr>
          <w:spacing w:val="-10"/>
        </w:rPr>
        <w:t xml:space="preserve"> </w:t>
      </w:r>
      <w:r>
        <w:t>Gu</w:t>
      </w:r>
      <w:r>
        <w:rPr>
          <w:spacing w:val="-1"/>
        </w:rPr>
        <w:t>i</w:t>
      </w:r>
      <w:r>
        <w:rPr>
          <w:spacing w:val="1"/>
        </w:rPr>
        <w:t>d</w:t>
      </w:r>
      <w:r>
        <w:t>es,</w:t>
      </w:r>
      <w:r>
        <w:rPr>
          <w:spacing w:val="-7"/>
        </w:rPr>
        <w:t xml:space="preserve"> </w:t>
      </w:r>
      <w:r>
        <w:t>designed</w:t>
      </w:r>
      <w:r>
        <w:rPr>
          <w:spacing w:val="-8"/>
        </w:rPr>
        <w:t xml:space="preserve"> </w:t>
      </w:r>
      <w:r>
        <w:t>for</w:t>
      </w:r>
      <w:r>
        <w:rPr>
          <w:spacing w:val="-3"/>
        </w:rPr>
        <w:t xml:space="preserve"> </w:t>
      </w:r>
      <w:r>
        <w:t>use</w:t>
      </w:r>
      <w:r>
        <w:rPr>
          <w:spacing w:val="-3"/>
        </w:rPr>
        <w:t xml:space="preserve"> </w:t>
      </w:r>
      <w:r>
        <w:t>in</w:t>
      </w:r>
      <w:r>
        <w:rPr>
          <w:spacing w:val="-3"/>
        </w:rPr>
        <w:t xml:space="preserve"> </w:t>
      </w:r>
      <w:r>
        <w:t>c</w:t>
      </w:r>
      <w:r>
        <w:rPr>
          <w:spacing w:val="-1"/>
        </w:rPr>
        <w:t>o</w:t>
      </w:r>
      <w:r>
        <w:t>njuncti</w:t>
      </w:r>
      <w:r>
        <w:rPr>
          <w:spacing w:val="-1"/>
        </w:rPr>
        <w:t>o</w:t>
      </w:r>
      <w:r>
        <w:t>n</w:t>
      </w:r>
      <w:r>
        <w:rPr>
          <w:spacing w:val="-10"/>
        </w:rPr>
        <w:t xml:space="preserve"> </w:t>
      </w:r>
      <w:r>
        <w:t>with</w:t>
      </w:r>
      <w:r>
        <w:rPr>
          <w:spacing w:val="-4"/>
        </w:rPr>
        <w:t xml:space="preserve"> </w:t>
      </w:r>
      <w:r>
        <w:t>HIPAA</w:t>
      </w:r>
      <w:r>
        <w:rPr>
          <w:spacing w:val="-7"/>
        </w:rPr>
        <w:t xml:space="preserve"> </w:t>
      </w:r>
      <w:r>
        <w:t>Transaction</w:t>
      </w:r>
      <w:r>
        <w:rPr>
          <w:spacing w:val="-10"/>
        </w:rPr>
        <w:t xml:space="preserve"> </w:t>
      </w:r>
      <w:r>
        <w:t>I</w:t>
      </w:r>
      <w:r>
        <w:rPr>
          <w:spacing w:val="-2"/>
        </w:rPr>
        <w:t>m</w:t>
      </w:r>
      <w:r>
        <w:t>ple</w:t>
      </w:r>
      <w:r>
        <w:rPr>
          <w:spacing w:val="-2"/>
        </w:rPr>
        <w:t>m</w:t>
      </w:r>
      <w:r>
        <w:t>entation Guides,</w:t>
      </w:r>
      <w:r>
        <w:rPr>
          <w:spacing w:val="-5"/>
        </w:rPr>
        <w:t xml:space="preserve"> </w:t>
      </w:r>
      <w:r>
        <w:rPr>
          <w:spacing w:val="-2"/>
        </w:rPr>
        <w:t>m</w:t>
      </w:r>
      <w:r>
        <w:t>ay</w:t>
      </w:r>
      <w:r>
        <w:rPr>
          <w:spacing w:val="-3"/>
        </w:rPr>
        <w:t xml:space="preserve"> </w:t>
      </w:r>
      <w:r>
        <w:t>be</w:t>
      </w:r>
      <w:r>
        <w:rPr>
          <w:spacing w:val="-2"/>
        </w:rPr>
        <w:t xml:space="preserve"> </w:t>
      </w:r>
      <w:r>
        <w:t>found</w:t>
      </w:r>
      <w:r>
        <w:rPr>
          <w:spacing w:val="-5"/>
        </w:rPr>
        <w:t xml:space="preserve"> </w:t>
      </w:r>
      <w:r w:rsidR="003B6CE4">
        <w:t xml:space="preserve">at </w:t>
      </w:r>
      <w:hyperlink r:id="rId79" w:history="1">
        <w:r w:rsidR="003B6CE4" w:rsidRPr="00B714A2">
          <w:rPr>
            <w:rStyle w:val="Hyperlink"/>
          </w:rPr>
          <w:t>https://www.nctracks.nc.gov/content/public/providers/provider-trading-partners.html</w:t>
        </w:r>
      </w:hyperlink>
      <w:r w:rsidR="003B1EA7">
        <w:t>.</w:t>
      </w:r>
    </w:p>
    <w:p w14:paraId="1ADA6C1E" w14:textId="0EFE86DF" w:rsidR="00712B17" w:rsidRPr="003254B7" w:rsidRDefault="00712B17" w:rsidP="00712B17">
      <w:pPr>
        <w:pStyle w:val="Heading1"/>
      </w:pPr>
      <w:r>
        <w:br w:type="page"/>
      </w:r>
      <w:bookmarkStart w:id="190" w:name="_Toc63354033"/>
      <w:bookmarkStart w:id="191" w:name="_Toc77172519"/>
      <w:r>
        <w:lastRenderedPageBreak/>
        <w:t xml:space="preserve">11. </w:t>
      </w:r>
      <w:r w:rsidR="00842CD4" w:rsidRPr="00842CD4">
        <w:t>Claim Forms and Resolution</w:t>
      </w:r>
      <w:bookmarkEnd w:id="190"/>
      <w:bookmarkEnd w:id="191"/>
    </w:p>
    <w:p w14:paraId="1ADA6C1F" w14:textId="1A1381AF" w:rsidR="00842CD4" w:rsidRDefault="00842CD4" w:rsidP="00706B6F">
      <w:pPr>
        <w:pStyle w:val="Para"/>
      </w:pPr>
      <w:r>
        <w:t>All claims may be submitted either electronically</w:t>
      </w:r>
      <w:r w:rsidR="00CB24A3">
        <w:t xml:space="preserve"> via the </w:t>
      </w:r>
      <w:proofErr w:type="spellStart"/>
      <w:r w:rsidR="00CB24A3">
        <w:t>NCTracks</w:t>
      </w:r>
      <w:proofErr w:type="spellEnd"/>
      <w:r w:rsidR="00CB24A3">
        <w:t xml:space="preserve"> Secure </w:t>
      </w:r>
      <w:r w:rsidR="003A49EA">
        <w:t xml:space="preserve">Provider </w:t>
      </w:r>
      <w:r w:rsidR="00CB24A3">
        <w:t>Portal</w:t>
      </w:r>
      <w:r>
        <w:t xml:space="preserve"> or as paper form</w:t>
      </w:r>
      <w:r w:rsidR="003A49EA">
        <w:t>s</w:t>
      </w:r>
      <w:r>
        <w:t xml:space="preserve"> submitted via mail. However, for the most efficient processing, providers are encouraged to submit claims electronically.</w:t>
      </w:r>
      <w:r w:rsidR="00CB24A3">
        <w:t xml:space="preserve"> Submitting claims via the portal </w:t>
      </w:r>
      <w:r w:rsidR="00D96EE7">
        <w:t xml:space="preserve">or X12 </w:t>
      </w:r>
      <w:r w:rsidR="00CB24A3">
        <w:t xml:space="preserve">allows them to be processed </w:t>
      </w:r>
      <w:r w:rsidR="003A49EA">
        <w:t>more quickly</w:t>
      </w:r>
      <w:r w:rsidR="00CB24A3">
        <w:t xml:space="preserve"> and accurately and allows instant status tracking</w:t>
      </w:r>
      <w:r w:rsidR="00D96EE7">
        <w:t xml:space="preserve"> in real</w:t>
      </w:r>
      <w:r w:rsidR="00322DA0">
        <w:t xml:space="preserve"> </w:t>
      </w:r>
      <w:r w:rsidR="00D96EE7">
        <w:t>time</w:t>
      </w:r>
      <w:r w:rsidR="00CB24A3">
        <w:t>.</w:t>
      </w:r>
    </w:p>
    <w:p w14:paraId="1ADA6C20" w14:textId="77777777" w:rsidR="00CB24A3" w:rsidRPr="00D11E0B" w:rsidRDefault="00CB24A3" w:rsidP="002C30CD">
      <w:pPr>
        <w:pStyle w:val="Heading2"/>
        <w:rPr>
          <w:bCs/>
        </w:rPr>
      </w:pPr>
      <w:bookmarkStart w:id="192" w:name="_Toc77172520"/>
      <w:r>
        <w:t>11.1 Pharmacy Claims</w:t>
      </w:r>
      <w:bookmarkEnd w:id="192"/>
    </w:p>
    <w:p w14:paraId="1ADA6C21" w14:textId="5E8ED10F" w:rsidR="001A2273" w:rsidRDefault="00712B17" w:rsidP="00706B6F">
      <w:pPr>
        <w:pStyle w:val="Para"/>
        <w:rPr>
          <w:color w:val="000000"/>
        </w:rPr>
      </w:pPr>
      <w:r w:rsidRPr="00027194">
        <w:t>All pharmacy claims may be submitted electronically</w:t>
      </w:r>
      <w:r w:rsidRPr="0070460B">
        <w:t xml:space="preserve"> including DPH pharmacy claims.</w:t>
      </w:r>
      <w:r w:rsidR="001A2273">
        <w:t xml:space="preserve"> </w:t>
      </w:r>
      <w:r w:rsidRPr="00027194">
        <w:t xml:space="preserve">Providers may also submit pharmacy claims directly to </w:t>
      </w:r>
      <w:proofErr w:type="spellStart"/>
      <w:r w:rsidRPr="00027194">
        <w:t>NCTracks</w:t>
      </w:r>
      <w:proofErr w:type="spellEnd"/>
      <w:r w:rsidRPr="00027194">
        <w:t xml:space="preserve"> via the Provider Portal if preferred, although POS transmissions are the most efficient method for pharmacy claim submissions.</w:t>
      </w:r>
    </w:p>
    <w:p w14:paraId="1ADA6C22" w14:textId="4CF787BF" w:rsidR="00712B17" w:rsidRDefault="00712B17" w:rsidP="002C30CD">
      <w:pPr>
        <w:pStyle w:val="Heading2"/>
        <w:rPr>
          <w:bCs/>
        </w:rPr>
      </w:pPr>
      <w:bookmarkStart w:id="193" w:name="_Toc63354034"/>
      <w:bookmarkStart w:id="194" w:name="_Toc77172521"/>
      <w:r>
        <w:t>11.</w:t>
      </w:r>
      <w:r w:rsidR="00CB24A3">
        <w:t>2</w:t>
      </w:r>
      <w:r>
        <w:t xml:space="preserve"> </w:t>
      </w:r>
      <w:r w:rsidRPr="003254B7">
        <w:t xml:space="preserve">Processing Claims </w:t>
      </w:r>
      <w:r w:rsidR="002011E3">
        <w:t>W</w:t>
      </w:r>
      <w:r w:rsidRPr="003254B7">
        <w:t>ithout a Signature</w:t>
      </w:r>
      <w:bookmarkEnd w:id="193"/>
      <w:bookmarkEnd w:id="194"/>
    </w:p>
    <w:p w14:paraId="1ADA6C23" w14:textId="77777777" w:rsidR="00712B17" w:rsidRDefault="00712B17" w:rsidP="00712B17">
      <w:pPr>
        <w:pStyle w:val="Para"/>
      </w:pPr>
      <w:r>
        <w:t xml:space="preserve">Providers who file claims electronically are </w:t>
      </w:r>
      <w:r w:rsidRPr="00027194">
        <w:rPr>
          <w:b/>
        </w:rPr>
        <w:t>not</w:t>
      </w:r>
      <w:r>
        <w:t xml:space="preserve"> required to provide a signature. Providers must provide an or</w:t>
      </w:r>
      <w:r w:rsidR="00B835C6">
        <w:t>i</w:t>
      </w:r>
      <w:r>
        <w:t>ginal signature for paper claims.</w:t>
      </w:r>
    </w:p>
    <w:p w14:paraId="1ADA6C24" w14:textId="72A5184D" w:rsidR="001A2273" w:rsidRDefault="00712B17" w:rsidP="00712B17">
      <w:pPr>
        <w:pStyle w:val="Para"/>
      </w:pPr>
      <w:r>
        <w:t>Forms that must be signed must contain the provider’s original signature; stamped signatures are not accepted.</w:t>
      </w:r>
      <w:r w:rsidR="00594A30">
        <w:t xml:space="preserve"> Providers are encouraged to review the current </w:t>
      </w:r>
      <w:hyperlink r:id="rId80" w:history="1">
        <w:r w:rsidR="003A49EA">
          <w:rPr>
            <w:rStyle w:val="Hyperlink"/>
          </w:rPr>
          <w:t>C</w:t>
        </w:r>
        <w:r w:rsidR="00594A30" w:rsidRPr="00594A30">
          <w:rPr>
            <w:rStyle w:val="Hyperlink"/>
          </w:rPr>
          <w:t xml:space="preserve">linical </w:t>
        </w:r>
        <w:r w:rsidR="003A49EA">
          <w:rPr>
            <w:rStyle w:val="Hyperlink"/>
          </w:rPr>
          <w:t>C</w:t>
        </w:r>
        <w:r w:rsidR="00594A30" w:rsidRPr="00594A30">
          <w:rPr>
            <w:rStyle w:val="Hyperlink"/>
          </w:rPr>
          <w:t xml:space="preserve">overage </w:t>
        </w:r>
        <w:r w:rsidR="003A49EA">
          <w:rPr>
            <w:rStyle w:val="Hyperlink"/>
          </w:rPr>
          <w:t>P</w:t>
        </w:r>
        <w:r w:rsidR="00594A30" w:rsidRPr="00594A30">
          <w:rPr>
            <w:rStyle w:val="Hyperlink"/>
          </w:rPr>
          <w:t>olicy</w:t>
        </w:r>
      </w:hyperlink>
      <w:r w:rsidR="00594A30">
        <w:t xml:space="preserve"> that applies to them for </w:t>
      </w:r>
      <w:r w:rsidR="00713EF8">
        <w:t>other specific</w:t>
      </w:r>
      <w:r w:rsidR="00594A30">
        <w:t xml:space="preserve"> requirements.</w:t>
      </w:r>
    </w:p>
    <w:p w14:paraId="1ADA6C25" w14:textId="18DE0E00" w:rsidR="00712B17" w:rsidRPr="003254B7" w:rsidRDefault="00712B17" w:rsidP="002C30CD">
      <w:pPr>
        <w:pStyle w:val="Heading2"/>
      </w:pPr>
      <w:bookmarkStart w:id="195" w:name="_Toc63354035"/>
      <w:bookmarkStart w:id="196" w:name="_Toc77172522"/>
      <w:r>
        <w:t>11.</w:t>
      </w:r>
      <w:r w:rsidR="00CB24A3">
        <w:t>3</w:t>
      </w:r>
      <w:r>
        <w:t xml:space="preserve"> </w:t>
      </w:r>
      <w:r w:rsidRPr="003254B7">
        <w:t>Ti</w:t>
      </w:r>
      <w:r w:rsidRPr="003254B7">
        <w:rPr>
          <w:spacing w:val="-1"/>
        </w:rPr>
        <w:t>m</w:t>
      </w:r>
      <w:r w:rsidRPr="003254B7">
        <w:t>e Li</w:t>
      </w:r>
      <w:r w:rsidRPr="003254B7">
        <w:rPr>
          <w:spacing w:val="-1"/>
        </w:rPr>
        <w:t>m</w:t>
      </w:r>
      <w:r w:rsidRPr="003254B7">
        <w:t>it</w:t>
      </w:r>
      <w:r w:rsidRPr="003254B7">
        <w:rPr>
          <w:spacing w:val="-3"/>
        </w:rPr>
        <w:t xml:space="preserve"> </w:t>
      </w:r>
      <w:r w:rsidRPr="003254B7">
        <w:t>O</w:t>
      </w:r>
      <w:r w:rsidRPr="003254B7">
        <w:rPr>
          <w:spacing w:val="-1"/>
        </w:rPr>
        <w:t>verr</w:t>
      </w:r>
      <w:r w:rsidRPr="003254B7">
        <w:t>id</w:t>
      </w:r>
      <w:r w:rsidRPr="003254B7">
        <w:rPr>
          <w:spacing w:val="-1"/>
        </w:rPr>
        <w:t>es</w:t>
      </w:r>
      <w:bookmarkEnd w:id="195"/>
      <w:bookmarkEnd w:id="196"/>
    </w:p>
    <w:p w14:paraId="1ADA6C26" w14:textId="77777777" w:rsidR="00712B17" w:rsidRPr="0066141E" w:rsidRDefault="00712B17" w:rsidP="00712B17">
      <w:pPr>
        <w:pStyle w:val="Para"/>
      </w:pPr>
      <w:r w:rsidRPr="0066141E">
        <w:t xml:space="preserve">Since DHB and </w:t>
      </w:r>
      <w:proofErr w:type="spellStart"/>
      <w:r w:rsidRPr="0066141E">
        <w:t>NCTracks</w:t>
      </w:r>
      <w:proofErr w:type="spellEnd"/>
      <w:r w:rsidRPr="0066141E">
        <w:t xml:space="preserve"> must follow all federal regulations to override the billing time limit, requests for time limit overrides must document that the original was submitted within the initial 365-day time period. </w:t>
      </w:r>
      <w:r w:rsidR="00ED0D3E">
        <w:t xml:space="preserve">Providers are encouraged to submit time limit override requests electronically for the most efficient processing. </w:t>
      </w:r>
      <w:r w:rsidRPr="0066141E">
        <w:t>Examples of acceptable documentation for time limit overrides include:</w:t>
      </w:r>
    </w:p>
    <w:p w14:paraId="1ADA6C27" w14:textId="74D9DD01" w:rsidR="00712B17" w:rsidRPr="00C24DA9" w:rsidRDefault="00712B17" w:rsidP="00712B17">
      <w:pPr>
        <w:pStyle w:val="bullet"/>
      </w:pPr>
      <w:r w:rsidRPr="00C24DA9">
        <w:t xml:space="preserve">Dated correspondence from DHB or </w:t>
      </w:r>
      <w:proofErr w:type="spellStart"/>
      <w:r w:rsidRPr="00C24DA9">
        <w:t>NCTracks</w:t>
      </w:r>
      <w:proofErr w:type="spellEnd"/>
      <w:r w:rsidRPr="00C24DA9">
        <w:t xml:space="preserve"> about the specific cl</w:t>
      </w:r>
      <w:r w:rsidR="00A53FD7">
        <w:t>aim received that is within 365 </w:t>
      </w:r>
      <w:r w:rsidRPr="00C24DA9">
        <w:t xml:space="preserve">days of the </w:t>
      </w:r>
      <w:r w:rsidR="00672C41">
        <w:t>DOS</w:t>
      </w:r>
      <w:r w:rsidR="00531B46">
        <w:t>.</w:t>
      </w:r>
    </w:p>
    <w:p w14:paraId="1ADA6C28" w14:textId="3E7304B9" w:rsidR="00712B17" w:rsidRPr="00C24DA9" w:rsidRDefault="00712B17" w:rsidP="00712B17">
      <w:pPr>
        <w:pStyle w:val="bullet"/>
      </w:pPr>
      <w:r w:rsidRPr="00C24DA9">
        <w:t>An explanation of Medicare benefits or other third-party insu</w:t>
      </w:r>
      <w:r w:rsidR="00A53FD7">
        <w:t>rance benefits dated within 180 </w:t>
      </w:r>
      <w:r w:rsidRPr="00C24DA9">
        <w:t>days from the date of Medicare or other third-party payment or denial</w:t>
      </w:r>
      <w:r w:rsidR="00531B46">
        <w:t>.</w:t>
      </w:r>
    </w:p>
    <w:p w14:paraId="1ADA6C29" w14:textId="32EA5B07" w:rsidR="00712B17" w:rsidRPr="00C24DA9" w:rsidRDefault="00712B17" w:rsidP="0066141E">
      <w:pPr>
        <w:pStyle w:val="bullet"/>
        <w:spacing w:after="180"/>
      </w:pPr>
      <w:r w:rsidRPr="00C24DA9">
        <w:t xml:space="preserve">A copy of the </w:t>
      </w:r>
      <w:r w:rsidR="00C93512">
        <w:t>Remittance Statement</w:t>
      </w:r>
      <w:r w:rsidRPr="00C24DA9">
        <w:t xml:space="preserve"> showing that the claim is pending or denied; the denial must be for reasons other than time limit.</w:t>
      </w:r>
    </w:p>
    <w:p w14:paraId="1ADA6C2A" w14:textId="77777777" w:rsidR="00C80F0D" w:rsidRDefault="00712B17" w:rsidP="00712B17">
      <w:pPr>
        <w:pStyle w:val="Para"/>
      </w:pPr>
      <w:r w:rsidRPr="0066141E">
        <w:t xml:space="preserve">The billing date on the claim or a copy of an office ledger is not acceptable documentation. The date that the claim was submitted does not verify that the claim was received by </w:t>
      </w:r>
      <w:proofErr w:type="spellStart"/>
      <w:r w:rsidRPr="0066141E">
        <w:t>NCTracks</w:t>
      </w:r>
      <w:proofErr w:type="spellEnd"/>
      <w:r w:rsidR="00F73AD9">
        <w:t xml:space="preserve"> within the 365-day time limit.</w:t>
      </w:r>
      <w:r w:rsidR="00A724E1">
        <w:t xml:space="preserve"> Providers may also </w:t>
      </w:r>
      <w:r w:rsidR="00ED0D3E">
        <w:t>submit</w:t>
      </w:r>
      <w:r w:rsidR="00A724E1">
        <w:t xml:space="preserve"> via the </w:t>
      </w:r>
      <w:r w:rsidR="00A724E1" w:rsidRPr="00E137FB">
        <w:t xml:space="preserve">batch </w:t>
      </w:r>
      <w:r w:rsidR="00A724E1">
        <w:t xml:space="preserve">claims process </w:t>
      </w:r>
      <w:r w:rsidR="00A724E1" w:rsidRPr="00E137FB">
        <w:t xml:space="preserve">and </w:t>
      </w:r>
      <w:r w:rsidR="00A724E1">
        <w:t>use the EOB cover sheet as an attachment.</w:t>
      </w:r>
    </w:p>
    <w:p w14:paraId="1ADA6C2B" w14:textId="725F6F37" w:rsidR="00F109B0" w:rsidRDefault="00C80F0D" w:rsidP="00712B17">
      <w:pPr>
        <w:pStyle w:val="Para"/>
      </w:pPr>
      <w:r>
        <w:t>A d</w:t>
      </w:r>
      <w:r w:rsidRPr="00C80F0D">
        <w:t xml:space="preserve">elay reason code </w:t>
      </w:r>
      <w:r>
        <w:t>must</w:t>
      </w:r>
      <w:r w:rsidRPr="00C80F0D">
        <w:t xml:space="preserve"> be used and attachments</w:t>
      </w:r>
      <w:r w:rsidR="00F109B0">
        <w:t xml:space="preserve"> must be provided when submitting a</w:t>
      </w:r>
      <w:r w:rsidR="0011105F">
        <w:t>n electronic</w:t>
      </w:r>
      <w:r w:rsidR="00F109B0">
        <w:t xml:space="preserve"> timely filing override.</w:t>
      </w:r>
      <w:r w:rsidRPr="00C80F0D">
        <w:t xml:space="preserve"> Providers </w:t>
      </w:r>
      <w:r w:rsidR="00F109B0">
        <w:t>should</w:t>
      </w:r>
      <w:r w:rsidRPr="00C80F0D">
        <w:t xml:space="preserve"> use delay reason code 7 if they are requesting an override based on delay o</w:t>
      </w:r>
      <w:r w:rsidR="00F109B0">
        <w:t>f processing from another payer, or</w:t>
      </w:r>
      <w:r w:rsidRPr="00C80F0D">
        <w:t xml:space="preserve"> delay reason code</w:t>
      </w:r>
      <w:r w:rsidR="00F109B0">
        <w:t xml:space="preserve"> 9</w:t>
      </w:r>
      <w:r w:rsidRPr="00C80F0D">
        <w:t xml:space="preserve"> if they are requesting an override based </w:t>
      </w:r>
      <w:r w:rsidR="00F109B0">
        <w:t>on documentation from</w:t>
      </w:r>
      <w:r w:rsidRPr="00C80F0D">
        <w:t xml:space="preserve"> </w:t>
      </w:r>
      <w:r w:rsidR="004F5290">
        <w:t xml:space="preserve">an </w:t>
      </w:r>
      <w:proofErr w:type="spellStart"/>
      <w:r w:rsidRPr="00C80F0D">
        <w:t>NCTracks</w:t>
      </w:r>
      <w:proofErr w:type="spellEnd"/>
      <w:r w:rsidRPr="00C80F0D">
        <w:t xml:space="preserve"> </w:t>
      </w:r>
      <w:r w:rsidR="00C93512">
        <w:t>Remittance Statement</w:t>
      </w:r>
      <w:r w:rsidRPr="00C80F0D">
        <w:t xml:space="preserve"> and a rejected/denied claim</w:t>
      </w:r>
      <w:r w:rsidR="00F109B0">
        <w:t>.</w:t>
      </w:r>
    </w:p>
    <w:p w14:paraId="1ADA6C2C" w14:textId="1A45A21A" w:rsidR="00712B17" w:rsidRDefault="00F109B0" w:rsidP="00712B17">
      <w:pPr>
        <w:pStyle w:val="Para"/>
      </w:pPr>
      <w:r w:rsidRPr="001E41BC">
        <w:t>Providers must also keep the claim timely (active) within 18</w:t>
      </w:r>
      <w:r w:rsidR="00A53FD7">
        <w:t> </w:t>
      </w:r>
      <w:r w:rsidRPr="001E41BC">
        <w:t>months of the last denied claim (unless the last claim denied for time</w:t>
      </w:r>
      <w:r w:rsidR="004F5290">
        <w:t xml:space="preserve"> limit</w:t>
      </w:r>
      <w:r w:rsidRPr="001E41BC">
        <w:t>, in which case it cannot be overridden), or within 180</w:t>
      </w:r>
      <w:r w:rsidR="00A53FD7">
        <w:t> </w:t>
      </w:r>
      <w:r w:rsidRPr="001E41BC">
        <w:t>days of receiving an EOB from Medicare or another payer</w:t>
      </w:r>
      <w:r>
        <w:t>.</w:t>
      </w:r>
    </w:p>
    <w:p w14:paraId="1ADA6C2D" w14:textId="2992A9F8" w:rsidR="004E6DCB" w:rsidRPr="0066141E" w:rsidRDefault="00AE3839" w:rsidP="00712B17">
      <w:pPr>
        <w:pStyle w:val="Para"/>
      </w:pPr>
      <w:r>
        <w:lastRenderedPageBreak/>
        <w:t>For instructions for submitting time limit overrides, refer to the</w:t>
      </w:r>
      <w:r w:rsidR="00B02A15">
        <w:t xml:space="preserve"> Job Aid</w:t>
      </w:r>
      <w:r>
        <w:t xml:space="preserve"> </w:t>
      </w:r>
      <w:r w:rsidR="004F5290">
        <w:t>“</w:t>
      </w:r>
      <w:r w:rsidR="008858DD" w:rsidRPr="00B53341">
        <w:t>How to Submit Claim Adjustments and Time Limit and Medicare Overrides</w:t>
      </w:r>
      <w:r w:rsidR="00F404E9">
        <w:t xml:space="preserve"> </w:t>
      </w:r>
      <w:r w:rsidR="004F5290">
        <w:t>”</w:t>
      </w:r>
      <w:r>
        <w:t xml:space="preserve"> </w:t>
      </w:r>
      <w:r w:rsidR="008858DD">
        <w:t xml:space="preserve">located under the </w:t>
      </w:r>
      <w:r w:rsidR="008858DD" w:rsidRPr="00C962B9">
        <w:rPr>
          <w:b/>
        </w:rPr>
        <w:t>Claims Submission</w:t>
      </w:r>
      <w:r w:rsidR="008858DD">
        <w:t xml:space="preserve"> section on the</w:t>
      </w:r>
      <w:r w:rsidR="004F5290">
        <w:t xml:space="preserve"> </w:t>
      </w:r>
      <w:proofErr w:type="spellStart"/>
      <w:r w:rsidR="004F5290">
        <w:t>NCTracks</w:t>
      </w:r>
      <w:proofErr w:type="spellEnd"/>
      <w:r w:rsidR="008858DD">
        <w:t xml:space="preserve"> </w:t>
      </w:r>
      <w:hyperlink r:id="rId81" w:history="1">
        <w:r w:rsidR="008858DD" w:rsidRPr="008858DD">
          <w:rPr>
            <w:rStyle w:val="Hyperlink"/>
          </w:rPr>
          <w:t>User Guides &amp; Fact Sheets page</w:t>
        </w:r>
      </w:hyperlink>
      <w:r>
        <w:t>.</w:t>
      </w:r>
    </w:p>
    <w:p w14:paraId="1ADA6C2E" w14:textId="5041414A" w:rsidR="00712B17" w:rsidRDefault="00712B17" w:rsidP="00712B17">
      <w:pPr>
        <w:pStyle w:val="Para"/>
      </w:pPr>
      <w:r w:rsidRPr="0066141E">
        <w:t xml:space="preserve">If the claim is a crossover from Medicare or any other third-party commercial insurance, regardless of the </w:t>
      </w:r>
      <w:r w:rsidR="00672C41">
        <w:t>DOS</w:t>
      </w:r>
      <w:r w:rsidRPr="0066141E">
        <w:t xml:space="preserve"> on the claim, the provider </w:t>
      </w:r>
      <w:r w:rsidRPr="00A53FD7">
        <w:t>has 180</w:t>
      </w:r>
      <w:r w:rsidR="00A53FD7" w:rsidRPr="00A53FD7">
        <w:t> </w:t>
      </w:r>
      <w:r w:rsidRPr="00A53FD7">
        <w:t>da</w:t>
      </w:r>
      <w:r w:rsidRPr="0066141E">
        <w:t xml:space="preserve">ys from the EOB date listed on the </w:t>
      </w:r>
      <w:r w:rsidR="00C17809">
        <w:t>EOB</w:t>
      </w:r>
      <w:r w:rsidRPr="0066141E">
        <w:t xml:space="preserve"> from that insurance (whether the claim was paid or denied) to file the claim to Medicaid. The claim should be submitted electronically</w:t>
      </w:r>
      <w:r w:rsidR="004F5290">
        <w:t>,</w:t>
      </w:r>
      <w:r w:rsidRPr="0066141E">
        <w:t xml:space="preserve"> and a copy of the </w:t>
      </w:r>
      <w:r w:rsidR="004F5290">
        <w:t>t</w:t>
      </w:r>
      <w:r w:rsidRPr="0066141E">
        <w:t>hird-</w:t>
      </w:r>
      <w:r w:rsidR="004F5290">
        <w:t>p</w:t>
      </w:r>
      <w:r w:rsidRPr="0066141E">
        <w:t>arty or Medicare EOB can be uploaded as an attachment through the Provider</w:t>
      </w:r>
      <w:r w:rsidR="004E6DCB">
        <w:t xml:space="preserve"> Portal</w:t>
      </w:r>
      <w:r w:rsidRPr="0066141E">
        <w:t>.</w:t>
      </w:r>
    </w:p>
    <w:p w14:paraId="1ADA6C2F" w14:textId="77777777" w:rsidR="00E137FB" w:rsidRDefault="00E137FB" w:rsidP="00712B17">
      <w:pPr>
        <w:pStyle w:val="Para"/>
      </w:pPr>
    </w:p>
    <w:p w14:paraId="1ADA6C31" w14:textId="77777777" w:rsidR="00712B17" w:rsidRPr="00E1125D" w:rsidRDefault="00712B17" w:rsidP="00712B17">
      <w:pPr>
        <w:pStyle w:val="Para"/>
      </w:pPr>
      <w:r>
        <w:br w:type="page"/>
      </w:r>
    </w:p>
    <w:p w14:paraId="1ADA6C32" w14:textId="7A8F694E" w:rsidR="00CB233E" w:rsidRPr="00822236" w:rsidRDefault="004E601C" w:rsidP="004E601C">
      <w:pPr>
        <w:pStyle w:val="Heading1"/>
      </w:pPr>
      <w:bookmarkStart w:id="197" w:name="_Toc63354036"/>
      <w:bookmarkStart w:id="198" w:name="_Toc77172523"/>
      <w:r>
        <w:lastRenderedPageBreak/>
        <w:t>1</w:t>
      </w:r>
      <w:r w:rsidR="00712B17">
        <w:t>2</w:t>
      </w:r>
      <w:r>
        <w:t xml:space="preserve">. </w:t>
      </w:r>
      <w:r w:rsidR="0003518A">
        <w:t xml:space="preserve">Claim </w:t>
      </w:r>
      <w:r w:rsidR="00960E07">
        <w:t>Details and Options Post-Submittal</w:t>
      </w:r>
      <w:bookmarkEnd w:id="197"/>
      <w:bookmarkEnd w:id="198"/>
    </w:p>
    <w:p w14:paraId="1ADA6C33" w14:textId="77777777" w:rsidR="00CB233E" w:rsidRPr="00F21FD6" w:rsidRDefault="00712B17" w:rsidP="00632CE2">
      <w:pPr>
        <w:pStyle w:val="Heading2"/>
      </w:pPr>
      <w:bookmarkStart w:id="199" w:name="_Toc355965878"/>
      <w:bookmarkStart w:id="200" w:name="_Toc63354037"/>
      <w:bookmarkStart w:id="201" w:name="_Toc347763127"/>
      <w:bookmarkStart w:id="202" w:name="_Toc347763221"/>
      <w:bookmarkStart w:id="203" w:name="_Toc347809841"/>
      <w:bookmarkStart w:id="204" w:name="_Toc347834654"/>
      <w:bookmarkStart w:id="205" w:name="_Toc347834755"/>
      <w:bookmarkStart w:id="206" w:name="_Toc348331677"/>
      <w:bookmarkStart w:id="207" w:name="_Toc77172524"/>
      <w:r>
        <w:t>12</w:t>
      </w:r>
      <w:r w:rsidR="00632CE2">
        <w:t xml:space="preserve">.1 </w:t>
      </w:r>
      <w:r w:rsidR="00CB233E" w:rsidRPr="00F21FD6">
        <w:t>Transaction Control Number (TCN)</w:t>
      </w:r>
      <w:bookmarkEnd w:id="199"/>
      <w:bookmarkEnd w:id="200"/>
      <w:bookmarkEnd w:id="207"/>
    </w:p>
    <w:p w14:paraId="1ADA6C34" w14:textId="2DEDE4C7" w:rsidR="00CB233E" w:rsidRPr="00822236" w:rsidRDefault="00CB233E" w:rsidP="00632CE2">
      <w:pPr>
        <w:pStyle w:val="Para"/>
      </w:pPr>
      <w:r w:rsidRPr="00822236">
        <w:t xml:space="preserve">The TCN is the </w:t>
      </w:r>
      <w:r w:rsidR="00030BA2" w:rsidRPr="00822236">
        <w:t>16-character</w:t>
      </w:r>
      <w:r w:rsidRPr="00822236">
        <w:t xml:space="preserve"> claim control identifier auto-assigned in </w:t>
      </w:r>
      <w:proofErr w:type="spellStart"/>
      <w:r w:rsidRPr="00822236">
        <w:t>NCTracks</w:t>
      </w:r>
      <w:proofErr w:type="spellEnd"/>
      <w:r w:rsidRPr="00822236">
        <w:t xml:space="preserve">. The TCN </w:t>
      </w:r>
      <w:r w:rsidR="008807FA">
        <w:t>consists</w:t>
      </w:r>
      <w:r w:rsidR="008807FA" w:rsidRPr="00822236">
        <w:t xml:space="preserve"> </w:t>
      </w:r>
      <w:r w:rsidRPr="00822236">
        <w:t>of the following data: date the claim enters adjudication, sequential batch number, line number reference for separated or split claim, and adjustment code.</w:t>
      </w:r>
    </w:p>
    <w:p w14:paraId="1ADA6C35" w14:textId="77777777" w:rsidR="00CB233E" w:rsidRPr="00822236" w:rsidRDefault="00804611" w:rsidP="00706B6F">
      <w:pPr>
        <w:pStyle w:val="graphic"/>
      </w:pPr>
      <w:r w:rsidRPr="004815A5">
        <w:rPr>
          <w:noProof/>
        </w:rPr>
        <w:drawing>
          <wp:inline distT="0" distB="0" distL="0" distR="0" wp14:anchorId="1ADA75A3" wp14:editId="3E381BED">
            <wp:extent cx="4163104" cy="2689860"/>
            <wp:effectExtent l="38100" t="38100" r="46990" b="3429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actionControlNumber"/>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163104" cy="2689860"/>
                    </a:xfrm>
                    <a:prstGeom prst="rect">
                      <a:avLst/>
                    </a:prstGeom>
                    <a:noFill/>
                    <a:ln w="28575" cmpd="sng">
                      <a:solidFill>
                        <a:srgbClr val="005172"/>
                      </a:solidFill>
                      <a:miter lim="800000"/>
                      <a:headEnd/>
                      <a:tailEnd/>
                    </a:ln>
                    <a:effectLst/>
                  </pic:spPr>
                </pic:pic>
              </a:graphicData>
            </a:graphic>
          </wp:inline>
        </w:drawing>
      </w:r>
    </w:p>
    <w:p w14:paraId="1ADA6C36" w14:textId="77777777" w:rsidR="00CB233E" w:rsidRDefault="00CB233E" w:rsidP="00CB233E">
      <w:pPr>
        <w:pStyle w:val="Exhibit"/>
      </w:pPr>
      <w:bookmarkStart w:id="208" w:name="_Toc355952496"/>
      <w:bookmarkStart w:id="209" w:name="_Toc390758650"/>
      <w:bookmarkStart w:id="210" w:name="_Toc77172675"/>
      <w:r>
        <w:t xml:space="preserve">Exhibit </w:t>
      </w:r>
      <w:r w:rsidR="00712B17">
        <w:t>12</w:t>
      </w:r>
      <w:r w:rsidR="00F86BEC">
        <w:t>-1</w:t>
      </w:r>
      <w:r>
        <w:t>. Transaction Control Number</w:t>
      </w:r>
      <w:bookmarkEnd w:id="208"/>
      <w:bookmarkEnd w:id="209"/>
      <w:bookmarkEnd w:id="210"/>
    </w:p>
    <w:p w14:paraId="1ADA6C37" w14:textId="77777777" w:rsidR="00CB233E" w:rsidRPr="00F21FD6" w:rsidRDefault="00712B17" w:rsidP="00632CE2">
      <w:pPr>
        <w:pStyle w:val="Heading2"/>
      </w:pPr>
      <w:bookmarkStart w:id="211" w:name="_Toc355965879"/>
      <w:bookmarkStart w:id="212" w:name="_Toc63354038"/>
      <w:bookmarkStart w:id="213" w:name="_Toc77172525"/>
      <w:r>
        <w:t>12</w:t>
      </w:r>
      <w:r w:rsidR="00632CE2">
        <w:t xml:space="preserve">.2 </w:t>
      </w:r>
      <w:r w:rsidR="00CB233E" w:rsidRPr="00F21FD6">
        <w:t>Causes for Adjustments</w:t>
      </w:r>
      <w:bookmarkEnd w:id="211"/>
      <w:bookmarkEnd w:id="212"/>
      <w:bookmarkEnd w:id="213"/>
    </w:p>
    <w:p w14:paraId="1ADA6C38" w14:textId="7FD03305" w:rsidR="001A2273" w:rsidRPr="00F73AD9" w:rsidRDefault="00CB233E" w:rsidP="00632CE2">
      <w:pPr>
        <w:pStyle w:val="Para"/>
      </w:pPr>
      <w:r w:rsidRPr="00F73AD9">
        <w:t xml:space="preserve">Providers may submit claims electronically using the </w:t>
      </w:r>
      <w:r w:rsidR="005A5C3B" w:rsidRPr="00F73AD9">
        <w:t xml:space="preserve">X12 </w:t>
      </w:r>
      <w:r w:rsidRPr="00F73AD9">
        <w:t xml:space="preserve">837 transaction or from the </w:t>
      </w:r>
      <w:proofErr w:type="spellStart"/>
      <w:r w:rsidRPr="00F73AD9">
        <w:t>NCTracks</w:t>
      </w:r>
      <w:proofErr w:type="spellEnd"/>
      <w:r w:rsidRPr="00F73AD9">
        <w:t xml:space="preserve"> Provider </w:t>
      </w:r>
      <w:r w:rsidR="0013353F">
        <w:t>P</w:t>
      </w:r>
      <w:r w:rsidRPr="00F73AD9">
        <w:t xml:space="preserve">ortal for Professional, </w:t>
      </w:r>
      <w:r w:rsidR="00092736" w:rsidRPr="00F73AD9">
        <w:t>Institutional,</w:t>
      </w:r>
      <w:r w:rsidRPr="00F73AD9">
        <w:t xml:space="preserve"> and Dental claims. Pharmacy claims can be submitted through the </w:t>
      </w:r>
      <w:r w:rsidR="008807FA">
        <w:t>P</w:t>
      </w:r>
      <w:r w:rsidRPr="00F73AD9">
        <w:t xml:space="preserve">rovider </w:t>
      </w:r>
      <w:r w:rsidR="008807FA">
        <w:t>P</w:t>
      </w:r>
      <w:r w:rsidRPr="00F73AD9">
        <w:t xml:space="preserve">ortal or electronically using </w:t>
      </w:r>
      <w:r w:rsidR="00A6481F" w:rsidRPr="00F73AD9">
        <w:t xml:space="preserve">National Council for Prescription Drug Programs </w:t>
      </w:r>
      <w:r w:rsidR="005A5C3B" w:rsidRPr="00F73AD9">
        <w:t>(</w:t>
      </w:r>
      <w:r w:rsidRPr="00F73AD9">
        <w:t>NCPDP</w:t>
      </w:r>
      <w:r w:rsidR="005A5C3B" w:rsidRPr="00F73AD9">
        <w:t>)</w:t>
      </w:r>
      <w:r w:rsidR="00F331E1">
        <w:t xml:space="preserve"> format</w:t>
      </w:r>
      <w:r w:rsidRPr="00F73AD9">
        <w:t xml:space="preserve">. With the requirement to accept electronic attachments, the need for providers to submit paper is greatly reduced. Therefore, when providers find they need to submit an adjustment to void or replace a previously paid claim, they may use the 837 or the </w:t>
      </w:r>
      <w:r w:rsidR="008807FA">
        <w:t>P</w:t>
      </w:r>
      <w:r w:rsidRPr="00F73AD9">
        <w:t xml:space="preserve">rovider </w:t>
      </w:r>
      <w:r w:rsidR="008807FA">
        <w:t>P</w:t>
      </w:r>
      <w:r w:rsidRPr="00F73AD9">
        <w:t xml:space="preserve">ortal to submit the adjustment and include </w:t>
      </w:r>
      <w:r w:rsidR="00F73AD9" w:rsidRPr="00F73AD9">
        <w:t>any attachments electronically.</w:t>
      </w:r>
    </w:p>
    <w:p w14:paraId="1ADA6C39" w14:textId="15D3C631" w:rsidR="001A2273" w:rsidRDefault="00F27031" w:rsidP="00632CE2">
      <w:pPr>
        <w:pStyle w:val="Para"/>
      </w:pPr>
      <w:r w:rsidRPr="00F27031">
        <w:t>Other scenarios where an adjustment may be automatically initiated by the system include retro-eligibility for Medicaid</w:t>
      </w:r>
      <w:r w:rsidR="00CB233E" w:rsidRPr="00822236">
        <w:t xml:space="preserve">. Mass Adjustments support the </w:t>
      </w:r>
      <w:r w:rsidR="00A6481F">
        <w:t>Fiscal Agent’s (</w:t>
      </w:r>
      <w:r w:rsidR="00CB233E" w:rsidRPr="00822236">
        <w:t>FA</w:t>
      </w:r>
      <w:r w:rsidR="00B23287">
        <w:t>’s</w:t>
      </w:r>
      <w:r w:rsidR="00A6481F">
        <w:t>)</w:t>
      </w:r>
      <w:r w:rsidR="00CB233E" w:rsidRPr="00822236">
        <w:t xml:space="preserve"> ability to perform adjustments on a mass selection of claims</w:t>
      </w:r>
      <w:r w:rsidR="001D0733">
        <w:t xml:space="preserve">, e.g., </w:t>
      </w:r>
      <w:r w:rsidR="00CB233E" w:rsidRPr="00822236">
        <w:t xml:space="preserve">a rate change to a procedure that is </w:t>
      </w:r>
      <w:r>
        <w:t xml:space="preserve">applied </w:t>
      </w:r>
      <w:r w:rsidR="00CB233E" w:rsidRPr="00822236">
        <w:t>retroactive</w:t>
      </w:r>
      <w:r>
        <w:t>ly</w:t>
      </w:r>
      <w:r w:rsidR="00CB233E" w:rsidRPr="00822236">
        <w:t xml:space="preserve">. The claim criteria are entered in the adjustment request where the claims are selected and set up for adjustment processing. The mass adjustments workflow supports batch processing of adjustment requests or real-time </w:t>
      </w:r>
      <w:r w:rsidR="008F659F">
        <w:t xml:space="preserve">processing </w:t>
      </w:r>
      <w:r w:rsidR="00CB233E" w:rsidRPr="00822236">
        <w:t xml:space="preserve">to accommodate situations where the FA must perform </w:t>
      </w:r>
      <w:r w:rsidR="008F659F">
        <w:t>a</w:t>
      </w:r>
      <w:r w:rsidR="008F659F" w:rsidRPr="00822236">
        <w:t xml:space="preserve"> </w:t>
      </w:r>
      <w:r w:rsidR="00CB233E" w:rsidRPr="00822236">
        <w:t>provider-initiated adjustment on behalf of the provider</w:t>
      </w:r>
      <w:r w:rsidR="00CB233E">
        <w:t>.</w:t>
      </w:r>
    </w:p>
    <w:p w14:paraId="1ADA6C3A" w14:textId="77777777" w:rsidR="001A2273" w:rsidRDefault="00712B17" w:rsidP="00632CE2">
      <w:pPr>
        <w:pStyle w:val="Heading2"/>
        <w:rPr>
          <w:b w:val="0"/>
          <w:bCs/>
          <w:sz w:val="28"/>
          <w:szCs w:val="28"/>
        </w:rPr>
      </w:pPr>
      <w:bookmarkStart w:id="214" w:name="_Toc355965880"/>
      <w:bookmarkStart w:id="215" w:name="_Toc63354039"/>
      <w:bookmarkStart w:id="216" w:name="_Toc77172526"/>
      <w:bookmarkEnd w:id="201"/>
      <w:bookmarkEnd w:id="202"/>
      <w:bookmarkEnd w:id="203"/>
      <w:bookmarkEnd w:id="204"/>
      <w:bookmarkEnd w:id="205"/>
      <w:bookmarkEnd w:id="206"/>
      <w:r>
        <w:rPr>
          <w:rFonts w:eastAsia="+mn-ea"/>
        </w:rPr>
        <w:t>12</w:t>
      </w:r>
      <w:r w:rsidR="00632CE2">
        <w:rPr>
          <w:rFonts w:eastAsia="+mn-ea"/>
        </w:rPr>
        <w:t xml:space="preserve">.3 </w:t>
      </w:r>
      <w:bookmarkEnd w:id="214"/>
      <w:r w:rsidR="00CD1860" w:rsidRPr="00CD1860">
        <w:rPr>
          <w:bCs/>
        </w:rPr>
        <w:t>Claim Status and Claim Copy</w:t>
      </w:r>
      <w:bookmarkEnd w:id="215"/>
      <w:bookmarkEnd w:id="216"/>
    </w:p>
    <w:p w14:paraId="1ADA6C3B" w14:textId="3B22E52C" w:rsidR="00CD1860" w:rsidRDefault="008F659F" w:rsidP="00CD1860">
      <w:pPr>
        <w:pStyle w:val="Para"/>
        <w:rPr>
          <w:szCs w:val="22"/>
        </w:rPr>
      </w:pPr>
      <w:r>
        <w:rPr>
          <w:szCs w:val="22"/>
        </w:rPr>
        <w:t xml:space="preserve">The </w:t>
      </w:r>
      <w:proofErr w:type="spellStart"/>
      <w:r w:rsidR="00CD1860">
        <w:rPr>
          <w:szCs w:val="22"/>
        </w:rPr>
        <w:t>NCTracks</w:t>
      </w:r>
      <w:proofErr w:type="spellEnd"/>
      <w:r w:rsidR="00CD1860">
        <w:rPr>
          <w:szCs w:val="22"/>
        </w:rPr>
        <w:t xml:space="preserve"> Provider Portal allows providers to search </w:t>
      </w:r>
      <w:r w:rsidR="00314017">
        <w:rPr>
          <w:szCs w:val="22"/>
        </w:rPr>
        <w:t xml:space="preserve">for </w:t>
      </w:r>
      <w:r w:rsidR="00CD1860">
        <w:rPr>
          <w:szCs w:val="22"/>
        </w:rPr>
        <w:t>the status of a claim and copy the claim details to a new claim</w:t>
      </w:r>
      <w:r>
        <w:rPr>
          <w:szCs w:val="22"/>
        </w:rPr>
        <w:t>,</w:t>
      </w:r>
      <w:r w:rsidR="00CD1860">
        <w:rPr>
          <w:szCs w:val="22"/>
        </w:rPr>
        <w:t xml:space="preserve"> allowing for the resubmission of </w:t>
      </w:r>
      <w:r>
        <w:rPr>
          <w:szCs w:val="22"/>
        </w:rPr>
        <w:t>the</w:t>
      </w:r>
      <w:r w:rsidR="00CD1860">
        <w:rPr>
          <w:szCs w:val="22"/>
        </w:rPr>
        <w:t xml:space="preserve"> claim. This process is the same for all claim types.</w:t>
      </w:r>
    </w:p>
    <w:p w14:paraId="1ADA6C3C" w14:textId="096FB99A" w:rsidR="001A2273" w:rsidRDefault="00CD1860" w:rsidP="00CD1860">
      <w:pPr>
        <w:pStyle w:val="Para"/>
        <w:rPr>
          <w:szCs w:val="22"/>
        </w:rPr>
      </w:pPr>
      <w:r>
        <w:rPr>
          <w:szCs w:val="22"/>
        </w:rPr>
        <w:t xml:space="preserve">The </w:t>
      </w:r>
      <w:r w:rsidRPr="00C962B9">
        <w:rPr>
          <w:b/>
          <w:bCs/>
          <w:szCs w:val="22"/>
        </w:rPr>
        <w:t>Claim Status</w:t>
      </w:r>
      <w:r w:rsidRPr="00C962B9">
        <w:rPr>
          <w:b/>
          <w:szCs w:val="22"/>
        </w:rPr>
        <w:t xml:space="preserve"> </w:t>
      </w:r>
      <w:r w:rsidR="00314017" w:rsidRPr="00C962B9">
        <w:rPr>
          <w:b/>
          <w:szCs w:val="22"/>
        </w:rPr>
        <w:t>Request</w:t>
      </w:r>
      <w:r w:rsidR="00314017">
        <w:rPr>
          <w:szCs w:val="22"/>
        </w:rPr>
        <w:t xml:space="preserve"> </w:t>
      </w:r>
      <w:r>
        <w:rPr>
          <w:szCs w:val="22"/>
        </w:rPr>
        <w:t>screen is use</w:t>
      </w:r>
      <w:r w:rsidR="008F659F">
        <w:rPr>
          <w:szCs w:val="22"/>
        </w:rPr>
        <w:t>d</w:t>
      </w:r>
      <w:r>
        <w:rPr>
          <w:szCs w:val="22"/>
        </w:rPr>
        <w:t xml:space="preserve"> to search for </w:t>
      </w:r>
      <w:r w:rsidR="00314017">
        <w:rPr>
          <w:szCs w:val="22"/>
        </w:rPr>
        <w:t>the</w:t>
      </w:r>
      <w:r>
        <w:rPr>
          <w:szCs w:val="22"/>
        </w:rPr>
        <w:t xml:space="preserve"> status of a claim. </w:t>
      </w:r>
      <w:r w:rsidR="00314017">
        <w:rPr>
          <w:szCs w:val="22"/>
        </w:rPr>
        <w:t>To display this screen, select</w:t>
      </w:r>
      <w:r>
        <w:rPr>
          <w:szCs w:val="22"/>
        </w:rPr>
        <w:t xml:space="preserve"> the </w:t>
      </w:r>
      <w:r w:rsidRPr="00C962B9">
        <w:rPr>
          <w:b/>
          <w:szCs w:val="22"/>
        </w:rPr>
        <w:t>Claims Status</w:t>
      </w:r>
      <w:r>
        <w:rPr>
          <w:szCs w:val="22"/>
        </w:rPr>
        <w:t xml:space="preserve"> option </w:t>
      </w:r>
      <w:r w:rsidR="00314017">
        <w:rPr>
          <w:szCs w:val="22"/>
        </w:rPr>
        <w:t>from</w:t>
      </w:r>
      <w:r>
        <w:rPr>
          <w:szCs w:val="22"/>
        </w:rPr>
        <w:t xml:space="preserve"> the </w:t>
      </w:r>
      <w:r w:rsidRPr="00C962B9">
        <w:rPr>
          <w:b/>
          <w:szCs w:val="22"/>
        </w:rPr>
        <w:t>Claims</w:t>
      </w:r>
      <w:r>
        <w:rPr>
          <w:szCs w:val="22"/>
        </w:rPr>
        <w:t xml:space="preserve"> menu</w:t>
      </w:r>
      <w:r w:rsidR="00314017">
        <w:rPr>
          <w:szCs w:val="22"/>
        </w:rPr>
        <w:t xml:space="preserve"> in the </w:t>
      </w:r>
      <w:proofErr w:type="spellStart"/>
      <w:r w:rsidR="00314017">
        <w:rPr>
          <w:szCs w:val="22"/>
        </w:rPr>
        <w:t>NCTracks</w:t>
      </w:r>
      <w:proofErr w:type="spellEnd"/>
      <w:r w:rsidR="00314017">
        <w:rPr>
          <w:szCs w:val="22"/>
        </w:rPr>
        <w:t xml:space="preserve"> Provider Portal</w:t>
      </w:r>
      <w:r w:rsidR="00351E58">
        <w:rPr>
          <w:szCs w:val="22"/>
        </w:rPr>
        <w:t>.</w:t>
      </w:r>
      <w:r>
        <w:rPr>
          <w:szCs w:val="22"/>
        </w:rPr>
        <w:t xml:space="preserve"> The </w:t>
      </w:r>
      <w:r w:rsidRPr="00C962B9">
        <w:rPr>
          <w:b/>
          <w:szCs w:val="22"/>
        </w:rPr>
        <w:t>Claim Status Request</w:t>
      </w:r>
      <w:r>
        <w:rPr>
          <w:szCs w:val="22"/>
        </w:rPr>
        <w:t xml:space="preserve"> screen has three sections: </w:t>
      </w:r>
      <w:r w:rsidRPr="00C962B9">
        <w:rPr>
          <w:b/>
          <w:szCs w:val="22"/>
        </w:rPr>
        <w:t>Base Information</w:t>
      </w:r>
      <w:r>
        <w:rPr>
          <w:szCs w:val="22"/>
        </w:rPr>
        <w:t xml:space="preserve">, </w:t>
      </w:r>
      <w:r w:rsidRPr="00C962B9">
        <w:rPr>
          <w:b/>
          <w:szCs w:val="22"/>
        </w:rPr>
        <w:t xml:space="preserve">Claim </w:t>
      </w:r>
      <w:r w:rsidRPr="00C962B9">
        <w:rPr>
          <w:b/>
          <w:szCs w:val="22"/>
        </w:rPr>
        <w:lastRenderedPageBreak/>
        <w:t>Search</w:t>
      </w:r>
      <w:r>
        <w:rPr>
          <w:szCs w:val="22"/>
        </w:rPr>
        <w:t xml:space="preserve">, and </w:t>
      </w:r>
      <w:r w:rsidRPr="00C962B9">
        <w:rPr>
          <w:b/>
          <w:szCs w:val="22"/>
        </w:rPr>
        <w:t>Claims (Results)</w:t>
      </w:r>
      <w:r>
        <w:rPr>
          <w:szCs w:val="22"/>
        </w:rPr>
        <w:t xml:space="preserve">. The required fields are </w:t>
      </w:r>
      <w:r w:rsidRPr="00D62429">
        <w:rPr>
          <w:b/>
          <w:szCs w:val="22"/>
        </w:rPr>
        <w:t>Dates of Service</w:t>
      </w:r>
      <w:r w:rsidRPr="00CB65F9">
        <w:rPr>
          <w:szCs w:val="22"/>
        </w:rPr>
        <w:t xml:space="preserve"> </w:t>
      </w:r>
      <w:r>
        <w:rPr>
          <w:szCs w:val="22"/>
        </w:rPr>
        <w:t>(From and T</w:t>
      </w:r>
      <w:r w:rsidR="006C2210">
        <w:rPr>
          <w:szCs w:val="22"/>
        </w:rPr>
        <w:t>o</w:t>
      </w:r>
      <w:r>
        <w:rPr>
          <w:szCs w:val="22"/>
        </w:rPr>
        <w:t xml:space="preserve">) and </w:t>
      </w:r>
      <w:r w:rsidRPr="00D62429">
        <w:rPr>
          <w:b/>
          <w:szCs w:val="22"/>
        </w:rPr>
        <w:t>Recipient ID</w:t>
      </w:r>
      <w:r>
        <w:rPr>
          <w:szCs w:val="22"/>
        </w:rPr>
        <w:t>. Use more</w:t>
      </w:r>
      <w:r w:rsidR="00314017">
        <w:rPr>
          <w:szCs w:val="22"/>
        </w:rPr>
        <w:t xml:space="preserve"> search</w:t>
      </w:r>
      <w:r>
        <w:rPr>
          <w:szCs w:val="22"/>
        </w:rPr>
        <w:t xml:space="preserve"> fields to return a quicker and more accurate response. All required fields are denoted by a red asterisk</w:t>
      </w:r>
      <w:r w:rsidR="00314017">
        <w:rPr>
          <w:szCs w:val="22"/>
        </w:rPr>
        <w:t xml:space="preserve"> (*)</w:t>
      </w:r>
      <w:r>
        <w:rPr>
          <w:szCs w:val="22"/>
        </w:rPr>
        <w:t>.</w:t>
      </w:r>
    </w:p>
    <w:p w14:paraId="1ADA6C3D" w14:textId="756B8E4C" w:rsidR="000438D9" w:rsidRPr="004044DA" w:rsidRDefault="002E1C4D" w:rsidP="00CD1860">
      <w:pPr>
        <w:pStyle w:val="Para"/>
      </w:pPr>
      <w:r w:rsidRPr="00E006F4">
        <w:rPr>
          <w:b/>
        </w:rPr>
        <w:t>N</w:t>
      </w:r>
      <w:r w:rsidR="000438D9" w:rsidRPr="00E006F4">
        <w:rPr>
          <w:b/>
        </w:rPr>
        <w:t>ote</w:t>
      </w:r>
      <w:r w:rsidRPr="004044DA">
        <w:t>: T</w:t>
      </w:r>
      <w:r w:rsidR="000438D9" w:rsidRPr="004044DA">
        <w:t xml:space="preserve">hese instructions are available in the most up-to-date form in </w:t>
      </w:r>
      <w:proofErr w:type="spellStart"/>
      <w:r w:rsidR="00ED0D3E" w:rsidRPr="004044DA">
        <w:t>SkillPort</w:t>
      </w:r>
      <w:proofErr w:type="spellEnd"/>
      <w:r w:rsidR="000438D9" w:rsidRPr="004044DA">
        <w:t>.</w:t>
      </w:r>
    </w:p>
    <w:p w14:paraId="1ADA6C3E" w14:textId="77777777" w:rsidR="00CB233E" w:rsidRPr="005053FB" w:rsidRDefault="00621C37" w:rsidP="00706B6F">
      <w:pPr>
        <w:pStyle w:val="graphic"/>
        <w:rPr>
          <w:rFonts w:eastAsia="+mn-ea"/>
        </w:rPr>
      </w:pPr>
      <w:r>
        <w:rPr>
          <w:b/>
          <w:noProof/>
          <w:szCs w:val="22"/>
        </w:rPr>
        <mc:AlternateContent>
          <mc:Choice Requires="wps">
            <w:drawing>
              <wp:anchor distT="0" distB="0" distL="114300" distR="114300" simplePos="0" relativeHeight="251803648" behindDoc="0" locked="0" layoutInCell="1" allowOverlap="1" wp14:anchorId="1ADA75A5" wp14:editId="09942885">
                <wp:simplePos x="0" y="0"/>
                <wp:positionH relativeFrom="column">
                  <wp:posOffset>2616200</wp:posOffset>
                </wp:positionH>
                <wp:positionV relativeFrom="paragraph">
                  <wp:posOffset>297180</wp:posOffset>
                </wp:positionV>
                <wp:extent cx="884767" cy="148167"/>
                <wp:effectExtent l="0" t="0" r="10795" b="234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767" cy="148167"/>
                        </a:xfrm>
                        <a:prstGeom prst="rect">
                          <a:avLst/>
                        </a:prstGeom>
                        <a:solidFill>
                          <a:srgbClr val="DBE5F1">
                            <a:alpha val="10001"/>
                          </a:srgbClr>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35952" id="Rectangle 17" o:spid="_x0000_s1026" style="position:absolute;margin-left:206pt;margin-top:23.4pt;width:69.65pt;height:1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" fillcolor="#dbe5f1" strokecolor="red" strokeweight="2pt">
                <v:fill opacity="6682f"/>
              </v:rect>
            </w:pict>
          </mc:Fallback>
        </mc:AlternateContent>
      </w:r>
      <w:r w:rsidR="00CD1860" w:rsidRPr="00CD1860">
        <w:rPr>
          <w:rFonts w:eastAsia="+mn-ea"/>
        </w:rPr>
        <w:t xml:space="preserve"> </w:t>
      </w:r>
      <w:r w:rsidR="003334D5">
        <w:rPr>
          <w:rFonts w:eastAsia="+mn-ea"/>
          <w:noProof/>
        </w:rPr>
        <w:drawing>
          <wp:inline distT="0" distB="0" distL="0" distR="0" wp14:anchorId="1ADA75A7" wp14:editId="13E32C7E">
            <wp:extent cx="5943600" cy="23126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1ADA6C3F" w14:textId="77777777" w:rsidR="00CB233E" w:rsidRDefault="00CB233E" w:rsidP="00CB233E">
      <w:pPr>
        <w:pStyle w:val="Exhibit"/>
      </w:pPr>
      <w:bookmarkStart w:id="217" w:name="_Toc355952497"/>
      <w:bookmarkStart w:id="218" w:name="_Toc390758651"/>
      <w:bookmarkStart w:id="219" w:name="_Toc77172676"/>
      <w:r>
        <w:t>Exhibit</w:t>
      </w:r>
      <w:r w:rsidR="00F86BEC">
        <w:t xml:space="preserve"> </w:t>
      </w:r>
      <w:r w:rsidR="00712B17">
        <w:t>12</w:t>
      </w:r>
      <w:r w:rsidR="00F86BEC">
        <w:t>-2</w:t>
      </w:r>
      <w:r>
        <w:t>. Claim</w:t>
      </w:r>
      <w:r w:rsidR="008F659F">
        <w:t>s</w:t>
      </w:r>
      <w:r>
        <w:t xml:space="preserve"> </w:t>
      </w:r>
      <w:bookmarkEnd w:id="217"/>
      <w:r w:rsidR="00CD1860">
        <w:t>Status</w:t>
      </w:r>
      <w:bookmarkEnd w:id="218"/>
      <w:r w:rsidR="008F659F">
        <w:t xml:space="preserve"> Menu Option</w:t>
      </w:r>
      <w:bookmarkEnd w:id="219"/>
    </w:p>
    <w:p w14:paraId="1ADA6C41" w14:textId="77777777" w:rsidR="003241D2" w:rsidRDefault="00626F5A" w:rsidP="003241D2">
      <w:pPr>
        <w:pStyle w:val="graphic"/>
      </w:pPr>
      <w:bookmarkStart w:id="220" w:name="_Toc355952498"/>
      <w:bookmarkStart w:id="221" w:name="_Toc390758652"/>
      <w:r>
        <w:rPr>
          <w:noProof/>
        </w:rPr>
        <w:drawing>
          <wp:inline distT="0" distB="0" distL="0" distR="0" wp14:anchorId="1ADA75AB" wp14:editId="50672053">
            <wp:extent cx="5943600" cy="2984500"/>
            <wp:effectExtent l="0" t="0" r="0" b="6350"/>
            <wp:docPr id="35864" name="Pictur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984500"/>
                    </a:xfrm>
                    <a:prstGeom prst="rect">
                      <a:avLst/>
                    </a:prstGeom>
                  </pic:spPr>
                </pic:pic>
              </a:graphicData>
            </a:graphic>
          </wp:inline>
        </w:drawing>
      </w:r>
    </w:p>
    <w:p w14:paraId="1ADA6C42" w14:textId="0778F211" w:rsidR="00CB233E" w:rsidRDefault="00CB233E" w:rsidP="003241D2">
      <w:pPr>
        <w:pStyle w:val="Exhibit"/>
      </w:pPr>
      <w:bookmarkStart w:id="222" w:name="_Toc77172677"/>
      <w:r>
        <w:t xml:space="preserve">Exhibit </w:t>
      </w:r>
      <w:r w:rsidR="00712B17">
        <w:t>12</w:t>
      </w:r>
      <w:r w:rsidR="00F86BEC">
        <w:t>-3</w:t>
      </w:r>
      <w:r>
        <w:t xml:space="preserve">. </w:t>
      </w:r>
      <w:bookmarkEnd w:id="220"/>
      <w:r w:rsidR="00CD1860">
        <w:t>Claim Status Request</w:t>
      </w:r>
      <w:bookmarkEnd w:id="221"/>
      <w:r w:rsidR="008F659F">
        <w:t xml:space="preserve"> Screen</w:t>
      </w:r>
      <w:bookmarkEnd w:id="222"/>
    </w:p>
    <w:p w14:paraId="1ADA6C44" w14:textId="77777777" w:rsidR="00626F5A" w:rsidRDefault="00626F5A" w:rsidP="00626F5A">
      <w:pPr>
        <w:pStyle w:val="graphic"/>
      </w:pPr>
      <w:bookmarkStart w:id="223" w:name="_Toc355952499"/>
      <w:bookmarkStart w:id="224" w:name="_Toc390758653"/>
      <w:r>
        <w:rPr>
          <w:noProof/>
        </w:rPr>
        <w:lastRenderedPageBreak/>
        <w:drawing>
          <wp:inline distT="0" distB="0" distL="0" distR="0" wp14:anchorId="1ADA75B3" wp14:editId="785912A1">
            <wp:extent cx="5943600" cy="2657475"/>
            <wp:effectExtent l="0" t="0" r="0" b="9525"/>
            <wp:docPr id="35865" name="Pictur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657475"/>
                    </a:xfrm>
                    <a:prstGeom prst="rect">
                      <a:avLst/>
                    </a:prstGeom>
                  </pic:spPr>
                </pic:pic>
              </a:graphicData>
            </a:graphic>
          </wp:inline>
        </w:drawing>
      </w:r>
    </w:p>
    <w:p w14:paraId="1ADA6C45" w14:textId="77777777" w:rsidR="00CB233E" w:rsidRDefault="00CB233E" w:rsidP="00F86BEC">
      <w:pPr>
        <w:pStyle w:val="Exhibit"/>
      </w:pPr>
      <w:bookmarkStart w:id="225" w:name="_Toc77172678"/>
      <w:r>
        <w:t>Exhibit</w:t>
      </w:r>
      <w:r w:rsidR="00E378B2">
        <w:t xml:space="preserve"> </w:t>
      </w:r>
      <w:r w:rsidR="00712B17">
        <w:t>12</w:t>
      </w:r>
      <w:r w:rsidR="00F86BEC">
        <w:t>-4.</w:t>
      </w:r>
      <w:r>
        <w:t xml:space="preserve"> </w:t>
      </w:r>
      <w:bookmarkEnd w:id="223"/>
      <w:r w:rsidR="00CD1860">
        <w:t>Claim Status Request Result</w:t>
      </w:r>
      <w:bookmarkEnd w:id="224"/>
      <w:bookmarkEnd w:id="225"/>
    </w:p>
    <w:p w14:paraId="1ADA6C46" w14:textId="77777777" w:rsidR="00CB233E" w:rsidRPr="00822236" w:rsidRDefault="00712B17" w:rsidP="00632CE2">
      <w:pPr>
        <w:pStyle w:val="Heading2"/>
      </w:pPr>
      <w:bookmarkStart w:id="226" w:name="_Toc63354040"/>
      <w:bookmarkStart w:id="227" w:name="_Toc77172527"/>
      <w:r>
        <w:t>12</w:t>
      </w:r>
      <w:r w:rsidR="00632CE2">
        <w:t xml:space="preserve">.4 </w:t>
      </w:r>
      <w:r w:rsidR="00DC4FE0">
        <w:t>Resubmitting a Claim Through t</w:t>
      </w:r>
      <w:r w:rsidR="00CB233E" w:rsidRPr="00822236">
        <w:t>he Provider Portal</w:t>
      </w:r>
      <w:bookmarkEnd w:id="226"/>
      <w:bookmarkEnd w:id="227"/>
    </w:p>
    <w:p w14:paraId="1ADA6C47" w14:textId="4CF32D17" w:rsidR="00CB233E" w:rsidRPr="00822236" w:rsidRDefault="00CB233E" w:rsidP="00632CE2">
      <w:pPr>
        <w:pStyle w:val="Para"/>
      </w:pPr>
      <w:r w:rsidRPr="00822236">
        <w:t xml:space="preserve">The </w:t>
      </w:r>
      <w:r w:rsidR="00F22FA2">
        <w:t xml:space="preserve">claim </w:t>
      </w:r>
      <w:r w:rsidRPr="00822236">
        <w:t>resubmi</w:t>
      </w:r>
      <w:r w:rsidR="00F22FA2">
        <w:t>ssion</w:t>
      </w:r>
      <w:r w:rsidRPr="00822236">
        <w:t xml:space="preserve"> process starts with the provider searching for the original claim that was previous</w:t>
      </w:r>
      <w:r w:rsidR="006C2210">
        <w:t>ly</w:t>
      </w:r>
      <w:r w:rsidRPr="00822236">
        <w:t xml:space="preserve"> adjudicated. If the original claim resulted in a denial, the provider can submit a new claim using the original claim. </w:t>
      </w:r>
      <w:r w:rsidR="006C2210">
        <w:t>A</w:t>
      </w:r>
      <w:r w:rsidR="006C2210" w:rsidRPr="00822236">
        <w:t xml:space="preserve"> </w:t>
      </w:r>
      <w:r w:rsidRPr="00822236">
        <w:t xml:space="preserve">denied claim cannot be used to submit </w:t>
      </w:r>
      <w:r w:rsidR="00030BA2" w:rsidRPr="00822236">
        <w:t>an adjustment</w:t>
      </w:r>
      <w:r w:rsidRPr="00822236">
        <w:t>. Only paid original claims are eligible for adjustments.</w:t>
      </w:r>
    </w:p>
    <w:p w14:paraId="1ADA6C48" w14:textId="77777777" w:rsidR="00CB233E" w:rsidRPr="00561DAF" w:rsidRDefault="00CB233E" w:rsidP="00632CE2">
      <w:pPr>
        <w:pStyle w:val="Para"/>
      </w:pPr>
      <w:r w:rsidRPr="00561DAF">
        <w:t xml:space="preserve">The provider has the option to enter a claim </w:t>
      </w:r>
      <w:r w:rsidR="00030BA2" w:rsidRPr="00561DAF">
        <w:t xml:space="preserve">completely </w:t>
      </w:r>
      <w:r w:rsidR="00517D75" w:rsidRPr="00561DAF">
        <w:t>from scratch</w:t>
      </w:r>
      <w:r w:rsidR="00030BA2" w:rsidRPr="00561DAF">
        <w:t>,</w:t>
      </w:r>
      <w:r w:rsidR="00517D75" w:rsidRPr="00561DAF">
        <w:t xml:space="preserve"> </w:t>
      </w:r>
      <w:r w:rsidRPr="00561DAF">
        <w:t xml:space="preserve">with the adjustment indicators noted in the Claim Frequency </w:t>
      </w:r>
      <w:r w:rsidR="00505AFB" w:rsidRPr="00561DAF">
        <w:t>T</w:t>
      </w:r>
      <w:r w:rsidRPr="00561DAF">
        <w:t xml:space="preserve">ype Code and </w:t>
      </w:r>
      <w:r w:rsidR="00505AFB" w:rsidRPr="00561DAF">
        <w:t>O</w:t>
      </w:r>
      <w:r w:rsidRPr="00561DAF">
        <w:t>riginal Claim</w:t>
      </w:r>
      <w:r w:rsidR="00505AFB" w:rsidRPr="00561DAF">
        <w:t xml:space="preserve"> Reference Number.</w:t>
      </w:r>
    </w:p>
    <w:p w14:paraId="1ADA6C49" w14:textId="77777777" w:rsidR="00CB233E" w:rsidRDefault="00804611" w:rsidP="00706B6F">
      <w:pPr>
        <w:pStyle w:val="graphic"/>
      </w:pPr>
      <w:r w:rsidRPr="00FC5E06">
        <w:rPr>
          <w:noProof/>
        </w:rPr>
        <w:drawing>
          <wp:inline distT="0" distB="0" distL="0" distR="0" wp14:anchorId="1ADA75B5" wp14:editId="0C2C914B">
            <wp:extent cx="5852160" cy="2766060"/>
            <wp:effectExtent l="38100" t="38100" r="15240" b="15240"/>
            <wp:docPr id="8" name="Picture 5" descr="ProviderPortalClaimsDraf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derPortalClaimsDraftSearc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2160" cy="2766060"/>
                    </a:xfrm>
                    <a:prstGeom prst="rect">
                      <a:avLst/>
                    </a:prstGeom>
                    <a:noFill/>
                    <a:ln w="28575" cmpd="sng">
                      <a:solidFill>
                        <a:srgbClr val="005172"/>
                      </a:solidFill>
                      <a:miter lim="800000"/>
                      <a:headEnd/>
                      <a:tailEnd/>
                    </a:ln>
                    <a:effectLst/>
                  </pic:spPr>
                </pic:pic>
              </a:graphicData>
            </a:graphic>
          </wp:inline>
        </w:drawing>
      </w:r>
    </w:p>
    <w:p w14:paraId="1ADA6C4A" w14:textId="77777777" w:rsidR="00CB233E" w:rsidRPr="00840C6C" w:rsidRDefault="00CB233E" w:rsidP="00CB233E">
      <w:pPr>
        <w:pStyle w:val="Exhibit"/>
      </w:pPr>
      <w:bookmarkStart w:id="228" w:name="_Toc355952500"/>
      <w:bookmarkStart w:id="229" w:name="_Toc390758654"/>
      <w:bookmarkStart w:id="230" w:name="_Toc77172679"/>
      <w:r>
        <w:t>Exhibit</w:t>
      </w:r>
      <w:r w:rsidR="00F86BEC">
        <w:t xml:space="preserve"> </w:t>
      </w:r>
      <w:r w:rsidR="00712B17">
        <w:t>12</w:t>
      </w:r>
      <w:r w:rsidR="00F86BEC">
        <w:t>-5.</w:t>
      </w:r>
      <w:r>
        <w:t xml:space="preserve"> Claims Draft Search Screen</w:t>
      </w:r>
      <w:bookmarkEnd w:id="228"/>
      <w:bookmarkEnd w:id="229"/>
      <w:bookmarkEnd w:id="230"/>
    </w:p>
    <w:p w14:paraId="1ADA6C4B" w14:textId="6CAB1B64" w:rsidR="00CB233E" w:rsidRDefault="00712B17" w:rsidP="00632CE2">
      <w:pPr>
        <w:pStyle w:val="Heading3"/>
        <w:rPr>
          <w:rFonts w:eastAsia="+mn-ea"/>
        </w:rPr>
      </w:pPr>
      <w:bookmarkStart w:id="231" w:name="_Toc355965883"/>
      <w:bookmarkStart w:id="232" w:name="_Toc63354041"/>
      <w:bookmarkStart w:id="233" w:name="_Toc77172528"/>
      <w:r>
        <w:rPr>
          <w:rFonts w:eastAsia="+mn-ea"/>
        </w:rPr>
        <w:t>12</w:t>
      </w:r>
      <w:r w:rsidR="00632CE2">
        <w:rPr>
          <w:rFonts w:eastAsia="+mn-ea"/>
        </w:rPr>
        <w:t xml:space="preserve">.4.1 </w:t>
      </w:r>
      <w:r w:rsidR="00CB233E" w:rsidRPr="00F21FD6">
        <w:rPr>
          <w:rFonts w:eastAsia="+mn-ea"/>
        </w:rPr>
        <w:t>Claim Information Tab on Create Claim Screen</w:t>
      </w:r>
      <w:bookmarkEnd w:id="231"/>
      <w:bookmarkEnd w:id="232"/>
      <w:bookmarkEnd w:id="233"/>
    </w:p>
    <w:p w14:paraId="1ADA6C4C" w14:textId="4BC65EE1" w:rsidR="001A2273" w:rsidRDefault="00CB233E" w:rsidP="00632CE2">
      <w:pPr>
        <w:pStyle w:val="Para"/>
      </w:pPr>
      <w:r w:rsidRPr="00822236">
        <w:t xml:space="preserve">The provider updates the </w:t>
      </w:r>
      <w:r w:rsidRPr="00D62429">
        <w:rPr>
          <w:b/>
        </w:rPr>
        <w:t>Claim Frequency Type Code</w:t>
      </w:r>
      <w:r w:rsidRPr="00822236">
        <w:t xml:space="preserve"> to 7-Replace-PC or 8-Void-PC, and adds the original claim number to the </w:t>
      </w:r>
      <w:r w:rsidRPr="00D62429">
        <w:rPr>
          <w:b/>
        </w:rPr>
        <w:t>Original Claim Ref #</w:t>
      </w:r>
      <w:r w:rsidRPr="00822236">
        <w:t xml:space="preserve"> field. This information trigger</w:t>
      </w:r>
      <w:r w:rsidR="00A35FA8">
        <w:t>s</w:t>
      </w:r>
      <w:r w:rsidRPr="00822236">
        <w:t xml:space="preserve"> adjustment processing.</w:t>
      </w:r>
    </w:p>
    <w:p w14:paraId="1ADA6C4D" w14:textId="77777777" w:rsidR="00CB233E" w:rsidRDefault="00804611" w:rsidP="00706B6F">
      <w:pPr>
        <w:pStyle w:val="graphic"/>
      </w:pPr>
      <w:r>
        <w:rPr>
          <w:noProof/>
        </w:rPr>
        <w:lastRenderedPageBreak/>
        <mc:AlternateContent>
          <mc:Choice Requires="wps">
            <w:drawing>
              <wp:anchor distT="0" distB="0" distL="114300" distR="114300" simplePos="0" relativeHeight="251621376" behindDoc="0" locked="0" layoutInCell="1" allowOverlap="1" wp14:anchorId="1ADA75B7" wp14:editId="24CEA5D1">
                <wp:simplePos x="0" y="0"/>
                <wp:positionH relativeFrom="column">
                  <wp:posOffset>161925</wp:posOffset>
                </wp:positionH>
                <wp:positionV relativeFrom="paragraph">
                  <wp:posOffset>1487805</wp:posOffset>
                </wp:positionV>
                <wp:extent cx="1762125" cy="171450"/>
                <wp:effectExtent l="19050" t="22860" r="19050" b="24765"/>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714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0037E" id="Rectangle 6" o:spid="_x0000_s1026" style="position:absolute;margin-left:12.75pt;margin-top:117.15pt;width:138.75pt;height: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" filled="f" strokecolor="red" strokeweight="3pt"/>
            </w:pict>
          </mc:Fallback>
        </mc:AlternateContent>
      </w:r>
      <w:r>
        <w:rPr>
          <w:noProof/>
        </w:rPr>
        <mc:AlternateContent>
          <mc:Choice Requires="wps">
            <w:drawing>
              <wp:anchor distT="0" distB="0" distL="114300" distR="114300" simplePos="0" relativeHeight="251620352" behindDoc="0" locked="0" layoutInCell="1" allowOverlap="1" wp14:anchorId="1ADA75B9" wp14:editId="26BC05EA">
                <wp:simplePos x="0" y="0"/>
                <wp:positionH relativeFrom="column">
                  <wp:posOffset>3590925</wp:posOffset>
                </wp:positionH>
                <wp:positionV relativeFrom="paragraph">
                  <wp:posOffset>1487805</wp:posOffset>
                </wp:positionV>
                <wp:extent cx="1438275" cy="171450"/>
                <wp:effectExtent l="19050" t="22860" r="19050" b="24765"/>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714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08AF8" id="Rectangle 5" o:spid="_x0000_s1026" style="position:absolute;margin-left:282.75pt;margin-top:117.15pt;width:113.25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" filled="f" strokecolor="red" strokeweight="3pt"/>
            </w:pict>
          </mc:Fallback>
        </mc:AlternateContent>
      </w:r>
      <w:r w:rsidRPr="00FC5E06">
        <w:rPr>
          <w:noProof/>
        </w:rPr>
        <w:drawing>
          <wp:inline distT="0" distB="0" distL="0" distR="0" wp14:anchorId="1ADA75BB" wp14:editId="163BA452">
            <wp:extent cx="5821680" cy="2369820"/>
            <wp:effectExtent l="38100" t="38100" r="26670" b="11430"/>
            <wp:docPr id="31" name="Picture 6" descr="SavedClaimClaimInformation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vedClaimClaimInformationTa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21680" cy="2369820"/>
                    </a:xfrm>
                    <a:prstGeom prst="rect">
                      <a:avLst/>
                    </a:prstGeom>
                    <a:noFill/>
                    <a:ln w="28575" cmpd="sng">
                      <a:solidFill>
                        <a:srgbClr val="005172"/>
                      </a:solidFill>
                      <a:miter lim="800000"/>
                      <a:headEnd/>
                      <a:tailEnd/>
                    </a:ln>
                    <a:effectLst/>
                  </pic:spPr>
                </pic:pic>
              </a:graphicData>
            </a:graphic>
          </wp:inline>
        </w:drawing>
      </w:r>
    </w:p>
    <w:p w14:paraId="1ADA6C4E" w14:textId="77777777" w:rsidR="00CB233E" w:rsidRDefault="00CB233E" w:rsidP="00CB233E">
      <w:pPr>
        <w:pStyle w:val="Exhibit"/>
      </w:pPr>
      <w:bookmarkStart w:id="234" w:name="_Toc355952501"/>
      <w:bookmarkStart w:id="235" w:name="_Toc390758655"/>
      <w:bookmarkStart w:id="236" w:name="_Toc77172680"/>
      <w:r>
        <w:t>Exhibit</w:t>
      </w:r>
      <w:r w:rsidR="00F86BEC">
        <w:t xml:space="preserve"> </w:t>
      </w:r>
      <w:r w:rsidR="00712B17">
        <w:t>12</w:t>
      </w:r>
      <w:r w:rsidR="00F86BEC">
        <w:t>-6.</w:t>
      </w:r>
      <w:r>
        <w:t xml:space="preserve"> Claim Information Tab</w:t>
      </w:r>
      <w:bookmarkEnd w:id="234"/>
      <w:bookmarkEnd w:id="235"/>
      <w:bookmarkEnd w:id="236"/>
    </w:p>
    <w:p w14:paraId="1ADA6C4F" w14:textId="46234BF8" w:rsidR="00CB233E" w:rsidRDefault="00712B17" w:rsidP="00632CE2">
      <w:pPr>
        <w:pStyle w:val="Heading3"/>
        <w:rPr>
          <w:rFonts w:eastAsia="+mn-ea"/>
        </w:rPr>
      </w:pPr>
      <w:bookmarkStart w:id="237" w:name="_Toc355965884"/>
      <w:bookmarkStart w:id="238" w:name="_Toc63354042"/>
      <w:bookmarkStart w:id="239" w:name="_Toc77172529"/>
      <w:r>
        <w:rPr>
          <w:rFonts w:eastAsia="+mn-ea"/>
        </w:rPr>
        <w:t>12</w:t>
      </w:r>
      <w:r w:rsidR="00632CE2">
        <w:rPr>
          <w:rFonts w:eastAsia="+mn-ea"/>
        </w:rPr>
        <w:t xml:space="preserve">.4.2 </w:t>
      </w:r>
      <w:r w:rsidR="00CB233E" w:rsidRPr="00F21FD6">
        <w:rPr>
          <w:rFonts w:eastAsia="+mn-ea"/>
        </w:rPr>
        <w:t>Attachments Tab on Create Claim Screen</w:t>
      </w:r>
      <w:bookmarkEnd w:id="237"/>
      <w:bookmarkEnd w:id="238"/>
      <w:bookmarkEnd w:id="239"/>
    </w:p>
    <w:p w14:paraId="1ADA6C50" w14:textId="36581073" w:rsidR="001A2273" w:rsidRDefault="00CB233E" w:rsidP="00632CE2">
      <w:pPr>
        <w:pStyle w:val="Para"/>
      </w:pPr>
      <w:r w:rsidRPr="00822236">
        <w:t>Often</w:t>
      </w:r>
      <w:r w:rsidR="00EB748F">
        <w:t>,</w:t>
      </w:r>
      <w:r w:rsidRPr="00822236">
        <w:t xml:space="preserve"> the need for adjustments includes the request for attachments. The provider </w:t>
      </w:r>
      <w:r w:rsidR="00A35FA8">
        <w:t>has</w:t>
      </w:r>
      <w:r w:rsidRPr="00822236">
        <w:t xml:space="preserve"> the ability to include any appropriate attachments to support the adjustment.</w:t>
      </w:r>
    </w:p>
    <w:p w14:paraId="1ADA6C51" w14:textId="77777777" w:rsidR="00CB233E" w:rsidRDefault="00804611" w:rsidP="00706B6F">
      <w:pPr>
        <w:pStyle w:val="graphic"/>
      </w:pPr>
      <w:r w:rsidRPr="00D25C00">
        <w:rPr>
          <w:rFonts w:eastAsia="+mn-ea"/>
          <w:noProof/>
        </w:rPr>
        <mc:AlternateContent>
          <mc:Choice Requires="wps">
            <w:drawing>
              <wp:anchor distT="0" distB="0" distL="114300" distR="114300" simplePos="0" relativeHeight="251622400" behindDoc="0" locked="0" layoutInCell="1" allowOverlap="1" wp14:anchorId="1ADA75BD" wp14:editId="091BAE1E">
                <wp:simplePos x="0" y="0"/>
                <wp:positionH relativeFrom="column">
                  <wp:posOffset>5467350</wp:posOffset>
                </wp:positionH>
                <wp:positionV relativeFrom="paragraph">
                  <wp:posOffset>1517015</wp:posOffset>
                </wp:positionV>
                <wp:extent cx="447675" cy="190500"/>
                <wp:effectExtent l="19050" t="21590" r="19050" b="26035"/>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905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AD63C" id="Rectangle 7" o:spid="_x0000_s1026" style="position:absolute;margin-left:430.5pt;margin-top:119.45pt;width:35.25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" filled="f" strokecolor="red" strokeweight="3pt"/>
            </w:pict>
          </mc:Fallback>
        </mc:AlternateContent>
      </w:r>
      <w:r w:rsidRPr="004815A5">
        <w:rPr>
          <w:rFonts w:eastAsia="+mn-ea"/>
          <w:noProof/>
        </w:rPr>
        <w:drawing>
          <wp:inline distT="0" distB="0" distL="0" distR="0" wp14:anchorId="1ADA75BF" wp14:editId="05F35D97">
            <wp:extent cx="5814060" cy="1744980"/>
            <wp:effectExtent l="38100" t="38100" r="15240" b="26670"/>
            <wp:docPr id="7" name="Picture 7" descr="ProviderPortalResubmit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derPortalResubmitClai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4060" cy="1744980"/>
                    </a:xfrm>
                    <a:prstGeom prst="rect">
                      <a:avLst/>
                    </a:prstGeom>
                    <a:noFill/>
                    <a:ln w="28575" cmpd="sng">
                      <a:solidFill>
                        <a:srgbClr val="005172"/>
                      </a:solidFill>
                      <a:miter lim="800000"/>
                      <a:headEnd/>
                      <a:tailEnd/>
                    </a:ln>
                    <a:effectLst/>
                  </pic:spPr>
                </pic:pic>
              </a:graphicData>
            </a:graphic>
          </wp:inline>
        </w:drawing>
      </w:r>
    </w:p>
    <w:p w14:paraId="1ADA6C52" w14:textId="77777777" w:rsidR="00CB233E" w:rsidRDefault="00F86BEC" w:rsidP="00CB233E">
      <w:pPr>
        <w:pStyle w:val="Exhibit"/>
      </w:pPr>
      <w:bookmarkStart w:id="240" w:name="_Toc355952502"/>
      <w:bookmarkStart w:id="241" w:name="_Toc390758656"/>
      <w:bookmarkStart w:id="242" w:name="_Toc77172681"/>
      <w:r>
        <w:t xml:space="preserve">Exhibit </w:t>
      </w:r>
      <w:r w:rsidR="00712B17">
        <w:t>12</w:t>
      </w:r>
      <w:r>
        <w:t xml:space="preserve">-7. </w:t>
      </w:r>
      <w:r w:rsidR="00CB233E">
        <w:t>Create Professional Claim Screen for Submit</w:t>
      </w:r>
      <w:bookmarkEnd w:id="240"/>
      <w:bookmarkEnd w:id="241"/>
      <w:bookmarkEnd w:id="242"/>
    </w:p>
    <w:p w14:paraId="1ADA6C53" w14:textId="77777777" w:rsidR="00CB233E" w:rsidRDefault="00712B17" w:rsidP="00F404E9">
      <w:pPr>
        <w:pStyle w:val="Heading2"/>
      </w:pPr>
      <w:bookmarkStart w:id="243" w:name="_Toc63354043"/>
      <w:bookmarkStart w:id="244" w:name="_Toc77172530"/>
      <w:r>
        <w:t>12</w:t>
      </w:r>
      <w:r w:rsidR="00632CE2">
        <w:t xml:space="preserve">.5 </w:t>
      </w:r>
      <w:r w:rsidR="00CB233E">
        <w:t>Health Check</w:t>
      </w:r>
      <w:bookmarkEnd w:id="243"/>
      <w:r w:rsidR="008F20AF">
        <w:t xml:space="preserve"> Claim D</w:t>
      </w:r>
      <w:r w:rsidR="00876576">
        <w:t>etails</w:t>
      </w:r>
      <w:bookmarkEnd w:id="244"/>
    </w:p>
    <w:p w14:paraId="1ADA6C55" w14:textId="04E5AB00" w:rsidR="00F86BEC" w:rsidRPr="00706B6F" w:rsidRDefault="00CB233E" w:rsidP="00F86BEC">
      <w:pPr>
        <w:pStyle w:val="Para"/>
      </w:pPr>
      <w:r w:rsidRPr="00706B6F">
        <w:t xml:space="preserve">Health Check claim details </w:t>
      </w:r>
      <w:r w:rsidR="00F01D4B">
        <w:t>are</w:t>
      </w:r>
      <w:r w:rsidRPr="00706B6F">
        <w:t xml:space="preserve"> reported on </w:t>
      </w:r>
      <w:r w:rsidR="00B23287">
        <w:t xml:space="preserve">the </w:t>
      </w:r>
      <w:r w:rsidRPr="00706B6F">
        <w:t xml:space="preserve">Professional Claims Layout section of the </w:t>
      </w:r>
      <w:r w:rsidR="00C93512">
        <w:t>Remittance Statement</w:t>
      </w:r>
      <w:r w:rsidRPr="00706B6F">
        <w:t xml:space="preserve">. Procedure Code, Description, Total Units, Total </w:t>
      </w:r>
      <w:r w:rsidR="00030BA2" w:rsidRPr="00706B6F">
        <w:t>Billed,</w:t>
      </w:r>
      <w:r w:rsidRPr="00706B6F">
        <w:t xml:space="preserve"> Total </w:t>
      </w:r>
      <w:r w:rsidR="00D3206A">
        <w:t>A</w:t>
      </w:r>
      <w:r w:rsidRPr="00706B6F">
        <w:t xml:space="preserve">llowed, Paid amounts, and EOB code </w:t>
      </w:r>
      <w:r w:rsidR="00F01D4B">
        <w:t>are</w:t>
      </w:r>
      <w:r w:rsidRPr="00706B6F">
        <w:t xml:space="preserve"> reported in the Professional Claim section of the </w:t>
      </w:r>
      <w:r w:rsidR="00C93512">
        <w:t>Remittance Statement</w:t>
      </w:r>
      <w:r w:rsidRPr="00706B6F">
        <w:t>.</w:t>
      </w:r>
    </w:p>
    <w:p w14:paraId="1ADA6C56" w14:textId="464193E1" w:rsidR="001A2273" w:rsidRDefault="00CB233E" w:rsidP="00F86BEC">
      <w:pPr>
        <w:pStyle w:val="Para"/>
      </w:pPr>
      <w:r w:rsidRPr="00E10273">
        <w:t xml:space="preserve">There </w:t>
      </w:r>
      <w:r w:rsidR="00F01D4B">
        <w:t>is</w:t>
      </w:r>
      <w:r w:rsidRPr="00E10273">
        <w:t xml:space="preserve"> a separate </w:t>
      </w:r>
      <w:r w:rsidR="00C93512">
        <w:t>Remittance Statement</w:t>
      </w:r>
      <w:r w:rsidRPr="00E10273">
        <w:t xml:space="preserve"> section for Health Check </w:t>
      </w:r>
      <w:r w:rsidR="00030BA2" w:rsidRPr="00E10273">
        <w:t>fees, which</w:t>
      </w:r>
      <w:r w:rsidRPr="00E10273">
        <w:t xml:space="preserve"> include</w:t>
      </w:r>
      <w:r w:rsidR="00F01D4B">
        <w:t>s</w:t>
      </w:r>
      <w:r w:rsidRPr="00E10273">
        <w:t>:</w:t>
      </w:r>
    </w:p>
    <w:p w14:paraId="1ADA6C57" w14:textId="77777777" w:rsidR="00CB233E" w:rsidRDefault="00CB233E" w:rsidP="00F86BEC">
      <w:pPr>
        <w:pStyle w:val="bullet"/>
      </w:pPr>
      <w:r w:rsidRPr="006F0352">
        <w:t>Dates of Service</w:t>
      </w:r>
    </w:p>
    <w:p w14:paraId="1ADA6C58" w14:textId="77777777" w:rsidR="00CB233E" w:rsidRDefault="00CB233E" w:rsidP="00F86BEC">
      <w:pPr>
        <w:pStyle w:val="bullet"/>
      </w:pPr>
      <w:r w:rsidRPr="006F0352">
        <w:t>Rate Cohort code and description</w:t>
      </w:r>
    </w:p>
    <w:p w14:paraId="1ADA6C59" w14:textId="77777777" w:rsidR="00CB233E" w:rsidRDefault="00CB233E" w:rsidP="00F86BEC">
      <w:pPr>
        <w:pStyle w:val="bullet"/>
      </w:pPr>
      <w:r w:rsidRPr="006F0352">
        <w:t>Number of Claims</w:t>
      </w:r>
    </w:p>
    <w:p w14:paraId="1ADA6C5A" w14:textId="77777777" w:rsidR="00CB233E" w:rsidRPr="006F0352" w:rsidRDefault="00CB233E" w:rsidP="00E10273">
      <w:pPr>
        <w:pStyle w:val="bullet"/>
        <w:spacing w:after="180"/>
      </w:pPr>
      <w:r w:rsidRPr="006F0352">
        <w:t>Paid Amount</w:t>
      </w:r>
    </w:p>
    <w:p w14:paraId="1ADA6C5B" w14:textId="24E4B3F3" w:rsidR="00CB233E" w:rsidRDefault="00CB233E" w:rsidP="00F86BEC">
      <w:pPr>
        <w:pStyle w:val="Para"/>
      </w:pPr>
      <w:r w:rsidRPr="0092580A">
        <w:t>For changes and updates to coverage criteria, billing information, and other program requirements</w:t>
      </w:r>
      <w:r w:rsidR="00B23287">
        <w:t>,</w:t>
      </w:r>
      <w:r w:rsidRPr="0092580A">
        <w:t xml:space="preserve"> refer to the </w:t>
      </w:r>
      <w:r>
        <w:t>NC</w:t>
      </w:r>
      <w:r w:rsidRPr="0092580A">
        <w:t xml:space="preserve"> Medicaid general and special bulletins links </w:t>
      </w:r>
      <w:r w:rsidR="00351E58">
        <w:t xml:space="preserve">under </w:t>
      </w:r>
      <w:r w:rsidR="00351E58" w:rsidRPr="001510D5">
        <w:rPr>
          <w:b/>
        </w:rPr>
        <w:t>Quick Links</w:t>
      </w:r>
      <w:r w:rsidR="00351E58">
        <w:t xml:space="preserve"> </w:t>
      </w:r>
      <w:r>
        <w:t xml:space="preserve">in </w:t>
      </w:r>
      <w:proofErr w:type="spellStart"/>
      <w:r>
        <w:t>NCTracks</w:t>
      </w:r>
      <w:proofErr w:type="spellEnd"/>
      <w:r>
        <w:t>.</w:t>
      </w:r>
    </w:p>
    <w:p w14:paraId="1ADA6C5C" w14:textId="77777777" w:rsidR="001A2273" w:rsidRDefault="00F67A9B" w:rsidP="00E10273">
      <w:pPr>
        <w:pStyle w:val="Para"/>
        <w:rPr>
          <w:szCs w:val="22"/>
        </w:rPr>
      </w:pPr>
      <w:hyperlink r:id="rId88" w:history="1">
        <w:r w:rsidR="002719CD" w:rsidRPr="00027194">
          <w:rPr>
            <w:rStyle w:val="Hyperlink"/>
            <w:szCs w:val="22"/>
          </w:rPr>
          <w:t>https://www.nctracks.nc.gov/content/public/providers/prov</w:t>
        </w:r>
        <w:r w:rsidR="002719CD" w:rsidRPr="00027194">
          <w:rPr>
            <w:rStyle w:val="Hyperlink"/>
          </w:rPr>
          <w:t>ider-communications.html</w:t>
        </w:r>
      </w:hyperlink>
    </w:p>
    <w:p w14:paraId="1ADA6C5D" w14:textId="77777777" w:rsidR="00AD15C6" w:rsidRPr="00E1125D" w:rsidRDefault="00AD15C6" w:rsidP="00AD15C6">
      <w:pPr>
        <w:pStyle w:val="Para"/>
      </w:pPr>
      <w:r>
        <w:br w:type="page"/>
      </w:r>
    </w:p>
    <w:p w14:paraId="1ADA6C5E" w14:textId="77777777" w:rsidR="00706B6F" w:rsidRDefault="00706B6F" w:rsidP="00706B6F">
      <w:pPr>
        <w:pStyle w:val="Para"/>
      </w:pPr>
    </w:p>
    <w:p w14:paraId="1ADA6C5F" w14:textId="77777777" w:rsidR="00706B6F" w:rsidRPr="00E1125D" w:rsidRDefault="00706B6F" w:rsidP="00706B6F">
      <w:pPr>
        <w:pStyle w:val="Para"/>
      </w:pPr>
    </w:p>
    <w:p w14:paraId="1ADA6C60" w14:textId="77777777" w:rsidR="00706B6F" w:rsidRPr="00E1125D" w:rsidRDefault="00706B6F" w:rsidP="00706B6F">
      <w:pPr>
        <w:pStyle w:val="Para"/>
      </w:pPr>
    </w:p>
    <w:p w14:paraId="1ADA6C61" w14:textId="77777777" w:rsidR="00706B6F" w:rsidRPr="00E1125D" w:rsidRDefault="00706B6F" w:rsidP="00706B6F">
      <w:pPr>
        <w:pStyle w:val="Para"/>
      </w:pPr>
    </w:p>
    <w:p w14:paraId="1ADA6C62" w14:textId="77777777" w:rsidR="00706B6F" w:rsidRPr="00E1125D" w:rsidRDefault="00706B6F" w:rsidP="00706B6F">
      <w:pPr>
        <w:pStyle w:val="Para"/>
      </w:pPr>
    </w:p>
    <w:p w14:paraId="1ADA6C63" w14:textId="77777777" w:rsidR="00706B6F" w:rsidRPr="00E1125D" w:rsidRDefault="00706B6F" w:rsidP="00706B6F">
      <w:pPr>
        <w:pStyle w:val="Para"/>
      </w:pPr>
    </w:p>
    <w:p w14:paraId="1ADA6C64" w14:textId="77777777" w:rsidR="00706B6F" w:rsidRPr="00E1125D" w:rsidRDefault="00706B6F" w:rsidP="00706B6F">
      <w:pPr>
        <w:pStyle w:val="Para"/>
      </w:pPr>
    </w:p>
    <w:p w14:paraId="1ADA6C65" w14:textId="77777777" w:rsidR="00706B6F" w:rsidRPr="00E1125D" w:rsidRDefault="00706B6F" w:rsidP="00706B6F">
      <w:pPr>
        <w:pStyle w:val="Para"/>
      </w:pPr>
    </w:p>
    <w:p w14:paraId="1ADA6C66" w14:textId="77777777" w:rsidR="00706B6F" w:rsidRPr="00E1125D" w:rsidRDefault="00706B6F" w:rsidP="00706B6F">
      <w:pPr>
        <w:pStyle w:val="Para"/>
      </w:pPr>
    </w:p>
    <w:p w14:paraId="1ADA6C67" w14:textId="77777777" w:rsidR="00706B6F" w:rsidRPr="00E1125D" w:rsidRDefault="00706B6F" w:rsidP="00706B6F">
      <w:pPr>
        <w:pStyle w:val="Para"/>
      </w:pPr>
    </w:p>
    <w:p w14:paraId="1ADA6C68" w14:textId="77777777" w:rsidR="00706B6F" w:rsidRPr="00E1125D" w:rsidRDefault="00706B6F" w:rsidP="00706B6F">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706B6F" w:rsidRPr="00E1125D" w14:paraId="1ADA6C6E" w14:textId="77777777" w:rsidTr="00456EB4">
        <w:trPr>
          <w:trHeight w:val="1440"/>
          <w:jc w:val="center"/>
        </w:trPr>
        <w:tc>
          <w:tcPr>
            <w:tcW w:w="3838" w:type="dxa"/>
            <w:shd w:val="clear" w:color="auto" w:fill="D6ECFF"/>
          </w:tcPr>
          <w:p w14:paraId="1ADA6C69" w14:textId="77777777" w:rsidR="00706B6F" w:rsidRPr="00E1125D" w:rsidRDefault="00706B6F" w:rsidP="00456EB4">
            <w:pPr>
              <w:pStyle w:val="FocusBoxText"/>
              <w:framePr w:hSpace="0" w:wrap="auto" w:vAnchor="margin" w:xAlign="left" w:yAlign="inline"/>
              <w:suppressOverlap w:val="0"/>
              <w:rPr>
                <w:b/>
                <w:sz w:val="28"/>
              </w:rPr>
            </w:pPr>
          </w:p>
          <w:p w14:paraId="1ADA6C6A" w14:textId="77777777" w:rsidR="00706B6F" w:rsidRPr="00E1125D" w:rsidRDefault="00706B6F" w:rsidP="00456EB4">
            <w:pPr>
              <w:pStyle w:val="FocusBoxText"/>
              <w:framePr w:hSpace="0" w:wrap="auto" w:vAnchor="margin" w:xAlign="left" w:yAlign="inline"/>
              <w:suppressOverlap w:val="0"/>
              <w:rPr>
                <w:b/>
                <w:sz w:val="28"/>
              </w:rPr>
            </w:pPr>
          </w:p>
          <w:p w14:paraId="1ADA6C6B" w14:textId="77777777" w:rsidR="00706B6F" w:rsidRPr="00E1125D" w:rsidRDefault="00706B6F" w:rsidP="00456EB4">
            <w:pPr>
              <w:pStyle w:val="FocusBoxText"/>
              <w:framePr w:hSpace="0" w:wrap="auto" w:vAnchor="margin" w:xAlign="left" w:yAlign="inline"/>
              <w:suppressOverlap w:val="0"/>
              <w:jc w:val="center"/>
              <w:rPr>
                <w:b/>
                <w:sz w:val="28"/>
              </w:rPr>
            </w:pPr>
            <w:r w:rsidRPr="00E1125D">
              <w:rPr>
                <w:b/>
                <w:sz w:val="28"/>
              </w:rPr>
              <w:t>This Page Intentionally Left Blank</w:t>
            </w:r>
          </w:p>
          <w:p w14:paraId="1ADA6C6C" w14:textId="77777777" w:rsidR="00706B6F" w:rsidRPr="00E1125D" w:rsidRDefault="00706B6F" w:rsidP="00456EB4">
            <w:pPr>
              <w:pStyle w:val="FocusBoxText"/>
              <w:framePr w:hSpace="0" w:wrap="auto" w:vAnchor="margin" w:xAlign="left" w:yAlign="inline"/>
              <w:suppressOverlap w:val="0"/>
              <w:rPr>
                <w:b/>
                <w:sz w:val="28"/>
              </w:rPr>
            </w:pPr>
          </w:p>
          <w:p w14:paraId="1ADA6C6D" w14:textId="77777777" w:rsidR="00706B6F" w:rsidRPr="00E1125D" w:rsidRDefault="00706B6F" w:rsidP="00456EB4">
            <w:pPr>
              <w:pStyle w:val="FocusBoxText"/>
              <w:framePr w:hSpace="0" w:wrap="auto" w:vAnchor="margin" w:xAlign="left" w:yAlign="inline"/>
              <w:suppressOverlap w:val="0"/>
              <w:rPr>
                <w:b/>
                <w:sz w:val="28"/>
              </w:rPr>
            </w:pPr>
          </w:p>
        </w:tc>
      </w:tr>
    </w:tbl>
    <w:p w14:paraId="1ADA6C6F" w14:textId="77777777" w:rsidR="00706B6F" w:rsidRPr="00E1125D" w:rsidRDefault="00706B6F" w:rsidP="00706B6F">
      <w:pPr>
        <w:pStyle w:val="Para"/>
      </w:pPr>
    </w:p>
    <w:p w14:paraId="1ADA6C70" w14:textId="77777777" w:rsidR="00706B6F" w:rsidRPr="00E1125D" w:rsidRDefault="00706B6F" w:rsidP="00706B6F">
      <w:pPr>
        <w:pStyle w:val="Para"/>
      </w:pPr>
    </w:p>
    <w:p w14:paraId="1ADA6C71" w14:textId="77777777" w:rsidR="00CB233E" w:rsidRPr="00822236" w:rsidRDefault="004E601C" w:rsidP="004E601C">
      <w:pPr>
        <w:pStyle w:val="Heading1"/>
      </w:pPr>
      <w:r>
        <w:br w:type="page"/>
      </w:r>
      <w:bookmarkStart w:id="245" w:name="_Toc63354044"/>
      <w:bookmarkStart w:id="246" w:name="_Toc77172531"/>
      <w:r w:rsidR="00712B17">
        <w:lastRenderedPageBreak/>
        <w:t>13</w:t>
      </w:r>
      <w:r>
        <w:t xml:space="preserve">. </w:t>
      </w:r>
      <w:r w:rsidR="00CB233E" w:rsidRPr="00822236">
        <w:t>Resolving Denied Claims</w:t>
      </w:r>
      <w:bookmarkEnd w:id="245"/>
      <w:bookmarkEnd w:id="246"/>
    </w:p>
    <w:p w14:paraId="1ADA6C72" w14:textId="40570D6A" w:rsidR="007E754F" w:rsidRPr="00036807" w:rsidRDefault="00CB233E" w:rsidP="00F86BEC">
      <w:pPr>
        <w:pStyle w:val="Para"/>
      </w:pPr>
      <w:r w:rsidRPr="00036807">
        <w:t>EOB</w:t>
      </w:r>
      <w:r w:rsidR="007F193A" w:rsidRPr="00036807">
        <w:t>s</w:t>
      </w:r>
      <w:r w:rsidRPr="00036807">
        <w:t xml:space="preserve"> </w:t>
      </w:r>
      <w:r w:rsidR="007F193A" w:rsidRPr="00036807">
        <w:t xml:space="preserve">are </w:t>
      </w:r>
      <w:r w:rsidRPr="00036807">
        <w:t>codes used by Medicaid/</w:t>
      </w:r>
      <w:r w:rsidR="00097271">
        <w:t>NCHC</w:t>
      </w:r>
      <w:r w:rsidRPr="00036807">
        <w:t xml:space="preserve"> </w:t>
      </w:r>
      <w:r w:rsidR="007F193A" w:rsidRPr="00036807">
        <w:t xml:space="preserve">to </w:t>
      </w:r>
      <w:r w:rsidR="00ED6327">
        <w:t>expla</w:t>
      </w:r>
      <w:r w:rsidR="00322DA0">
        <w:t>i</w:t>
      </w:r>
      <w:r w:rsidR="00ED6327">
        <w:t>n</w:t>
      </w:r>
      <w:r w:rsidR="00ED6327" w:rsidRPr="00ED6327">
        <w:t xml:space="preserve"> how </w:t>
      </w:r>
      <w:r w:rsidR="00ED6327">
        <w:t xml:space="preserve">a </w:t>
      </w:r>
      <w:r w:rsidR="00ED6327" w:rsidRPr="00ED6327">
        <w:t xml:space="preserve">claim processed and sometimes provide action that needs </w:t>
      </w:r>
      <w:r w:rsidR="00ED6327">
        <w:t>to be taken to correct a claim.</w:t>
      </w:r>
      <w:r w:rsidR="00ED6327" w:rsidRPr="00ED6327">
        <w:t xml:space="preserve"> </w:t>
      </w:r>
      <w:r w:rsidR="007F193A" w:rsidRPr="00036807">
        <w:t xml:space="preserve">They </w:t>
      </w:r>
      <w:r w:rsidR="00C30AA4" w:rsidRPr="00036807">
        <w:t xml:space="preserve">are found on the </w:t>
      </w:r>
      <w:r w:rsidR="00C93512">
        <w:t>Remittance Statement</w:t>
      </w:r>
      <w:r w:rsidRPr="00036807">
        <w:t xml:space="preserve">. </w:t>
      </w:r>
      <w:r w:rsidR="00AE1BB4" w:rsidRPr="00036807">
        <w:t>The following are commonly received EOBs, their descriptions, and suggested resolution</w:t>
      </w:r>
      <w:r w:rsidR="007174FB">
        <w:t>s</w:t>
      </w:r>
      <w:r w:rsidR="00AE1BB4" w:rsidRPr="00036807">
        <w:t xml:space="preserve">. </w:t>
      </w:r>
      <w:r w:rsidRPr="00036807">
        <w:t>Although the suggested resolution</w:t>
      </w:r>
      <w:r w:rsidR="007174FB">
        <w:t>s</w:t>
      </w:r>
      <w:r w:rsidRPr="00036807">
        <w:t xml:space="preserve"> </w:t>
      </w:r>
      <w:r w:rsidR="007174FB">
        <w:t>are</w:t>
      </w:r>
      <w:r w:rsidRPr="00036807">
        <w:t xml:space="preserve"> for common denial cases, each claim may present a unique processing scenario</w:t>
      </w:r>
      <w:r w:rsidR="00DA4FF0" w:rsidRPr="00036807">
        <w:t xml:space="preserve">. </w:t>
      </w:r>
      <w:r w:rsidRPr="00036807">
        <w:t xml:space="preserve">For further information or claim research, contact </w:t>
      </w:r>
      <w:proofErr w:type="spellStart"/>
      <w:r w:rsidR="00A320D2" w:rsidRPr="00036807">
        <w:t>NCTracks</w:t>
      </w:r>
      <w:proofErr w:type="spellEnd"/>
      <w:r w:rsidRPr="00036807">
        <w:t xml:space="preserve"> for claim-specific analysis.</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049"/>
        <w:gridCol w:w="1404"/>
        <w:gridCol w:w="3665"/>
        <w:gridCol w:w="3242"/>
      </w:tblGrid>
      <w:tr w:rsidR="00FE3056" w:rsidRPr="007E754F" w14:paraId="1ADA6C77" w14:textId="77777777" w:rsidTr="007174FB">
        <w:trPr>
          <w:tblHeader/>
          <w:jc w:val="center"/>
        </w:trPr>
        <w:tc>
          <w:tcPr>
            <w:tcW w:w="560" w:type="pct"/>
            <w:tcBorders>
              <w:bottom w:val="single" w:sz="8" w:space="0" w:color="005172"/>
              <w:right w:val="single" w:sz="8" w:space="0" w:color="FFFFFF"/>
            </w:tcBorders>
            <w:shd w:val="clear" w:color="auto" w:fill="005172"/>
            <w:hideMark/>
          </w:tcPr>
          <w:p w14:paraId="1ADA6C73" w14:textId="6E20BD77" w:rsidR="007E754F" w:rsidRPr="007E754F" w:rsidRDefault="007E754F" w:rsidP="00FE3056">
            <w:pPr>
              <w:pStyle w:val="000hd"/>
            </w:pPr>
            <w:r w:rsidRPr="007E754F">
              <w:t>E</w:t>
            </w:r>
            <w:r w:rsidR="00FE3056">
              <w:t>dit</w:t>
            </w:r>
          </w:p>
        </w:tc>
        <w:tc>
          <w:tcPr>
            <w:tcW w:w="750" w:type="pct"/>
            <w:tcBorders>
              <w:left w:val="single" w:sz="8" w:space="0" w:color="FFFFFF"/>
              <w:bottom w:val="single" w:sz="8" w:space="0" w:color="005172"/>
              <w:right w:val="single" w:sz="8" w:space="0" w:color="FFFFFF"/>
            </w:tcBorders>
            <w:shd w:val="clear" w:color="auto" w:fill="005172"/>
            <w:hideMark/>
          </w:tcPr>
          <w:p w14:paraId="1ADA6C74" w14:textId="77777777" w:rsidR="007E754F" w:rsidRPr="007E754F" w:rsidRDefault="007E754F" w:rsidP="00FE3056">
            <w:pPr>
              <w:pStyle w:val="000hd"/>
            </w:pPr>
            <w:r w:rsidRPr="007E754F">
              <w:t>EOB</w:t>
            </w:r>
          </w:p>
        </w:tc>
        <w:tc>
          <w:tcPr>
            <w:tcW w:w="1958" w:type="pct"/>
            <w:tcBorders>
              <w:left w:val="single" w:sz="8" w:space="0" w:color="FFFFFF"/>
              <w:bottom w:val="single" w:sz="8" w:space="0" w:color="005172"/>
              <w:right w:val="single" w:sz="8" w:space="0" w:color="FFFFFF"/>
            </w:tcBorders>
            <w:shd w:val="clear" w:color="auto" w:fill="005172"/>
            <w:hideMark/>
          </w:tcPr>
          <w:p w14:paraId="1ADA6C75" w14:textId="583861F2" w:rsidR="007E754F" w:rsidRPr="007E754F" w:rsidRDefault="007E754F" w:rsidP="00FE3056">
            <w:pPr>
              <w:pStyle w:val="000hd"/>
            </w:pPr>
            <w:r w:rsidRPr="007E754F">
              <w:t>EOB D</w:t>
            </w:r>
            <w:r w:rsidR="00FE3056">
              <w:t>escription</w:t>
            </w:r>
          </w:p>
        </w:tc>
        <w:tc>
          <w:tcPr>
            <w:tcW w:w="1732" w:type="pct"/>
            <w:tcBorders>
              <w:left w:val="single" w:sz="8" w:space="0" w:color="FFFFFF"/>
              <w:bottom w:val="single" w:sz="8" w:space="0" w:color="005172"/>
            </w:tcBorders>
            <w:shd w:val="clear" w:color="auto" w:fill="005172"/>
            <w:hideMark/>
          </w:tcPr>
          <w:p w14:paraId="1ADA6C76" w14:textId="77777777" w:rsidR="007E754F" w:rsidRPr="007E754F" w:rsidRDefault="007E754F" w:rsidP="00FE3056">
            <w:pPr>
              <w:pStyle w:val="000hd"/>
            </w:pPr>
            <w:r w:rsidRPr="007E754F">
              <w:t>Possible Resolution</w:t>
            </w:r>
          </w:p>
        </w:tc>
      </w:tr>
      <w:tr w:rsidR="007E754F" w:rsidRPr="007E754F" w14:paraId="1ADA6C7C" w14:textId="77777777" w:rsidTr="007174FB">
        <w:trPr>
          <w:jc w:val="center"/>
        </w:trPr>
        <w:tc>
          <w:tcPr>
            <w:tcW w:w="560" w:type="pct"/>
            <w:shd w:val="clear" w:color="auto" w:fill="E6F3FB"/>
            <w:hideMark/>
          </w:tcPr>
          <w:p w14:paraId="1ADA6C78" w14:textId="77777777" w:rsidR="007E754F" w:rsidRPr="007E754F" w:rsidRDefault="007E754F" w:rsidP="00FE3056">
            <w:pPr>
              <w:pStyle w:val="000txt"/>
            </w:pPr>
            <w:r w:rsidRPr="007E754F">
              <w:t>00259</w:t>
            </w:r>
          </w:p>
        </w:tc>
        <w:tc>
          <w:tcPr>
            <w:tcW w:w="750" w:type="pct"/>
            <w:shd w:val="clear" w:color="auto" w:fill="E6F3FB"/>
            <w:hideMark/>
          </w:tcPr>
          <w:p w14:paraId="1ADA6C79" w14:textId="77777777" w:rsidR="007E754F" w:rsidRPr="007E754F" w:rsidRDefault="007E754F" w:rsidP="00FE3056">
            <w:pPr>
              <w:pStyle w:val="000txt"/>
            </w:pPr>
            <w:r w:rsidRPr="007E754F">
              <w:t>00094</w:t>
            </w:r>
          </w:p>
        </w:tc>
        <w:tc>
          <w:tcPr>
            <w:tcW w:w="1958" w:type="pct"/>
            <w:shd w:val="clear" w:color="auto" w:fill="E6F3FB"/>
            <w:hideMark/>
          </w:tcPr>
          <w:p w14:paraId="1ADA6C7A" w14:textId="3A776233" w:rsidR="007E754F" w:rsidRPr="007E754F" w:rsidRDefault="00540029" w:rsidP="00FE3056">
            <w:pPr>
              <w:pStyle w:val="000txt"/>
            </w:pPr>
            <w:r>
              <w:t>A</w:t>
            </w:r>
            <w:r w:rsidR="00FE3056" w:rsidRPr="007E754F">
              <w:t xml:space="preserve">n insurance primary to </w:t>
            </w:r>
            <w:r>
              <w:t>M</w:t>
            </w:r>
            <w:r w:rsidR="00FE3056" w:rsidRPr="007E754F">
              <w:t xml:space="preserve">edicaid is suspected. </w:t>
            </w:r>
            <w:r w:rsidR="007174FB">
              <w:t>P</w:t>
            </w:r>
            <w:r w:rsidR="00FE3056" w:rsidRPr="007E754F">
              <w:t xml:space="preserve">lease resubmit with primary insurance information documented on the </w:t>
            </w:r>
            <w:r>
              <w:t>M</w:t>
            </w:r>
            <w:r w:rsidR="00FE3056" w:rsidRPr="007E754F">
              <w:t>edicaid claim.</w:t>
            </w:r>
          </w:p>
        </w:tc>
        <w:tc>
          <w:tcPr>
            <w:tcW w:w="1732" w:type="pct"/>
            <w:shd w:val="clear" w:color="auto" w:fill="E6F3FB"/>
            <w:hideMark/>
          </w:tcPr>
          <w:p w14:paraId="1ADA6C7B" w14:textId="3900625F" w:rsidR="007E754F" w:rsidRPr="007E754F" w:rsidRDefault="007174FB" w:rsidP="007174FB">
            <w:pPr>
              <w:pStyle w:val="000txt"/>
            </w:pPr>
            <w:r>
              <w:t>B</w:t>
            </w:r>
            <w:r w:rsidR="00FE3056" w:rsidRPr="007E754F">
              <w:t xml:space="preserve">ill charges to primary insurance prior to billing </w:t>
            </w:r>
            <w:r w:rsidR="00540029">
              <w:t>M</w:t>
            </w:r>
            <w:r w:rsidR="00FE3056" w:rsidRPr="007E754F">
              <w:t>edicaid</w:t>
            </w:r>
            <w:r>
              <w:t>.</w:t>
            </w:r>
          </w:p>
        </w:tc>
      </w:tr>
      <w:tr w:rsidR="007E754F" w:rsidRPr="007E754F" w14:paraId="1ADA6C81" w14:textId="77777777" w:rsidTr="007174FB">
        <w:trPr>
          <w:jc w:val="center"/>
        </w:trPr>
        <w:tc>
          <w:tcPr>
            <w:tcW w:w="560" w:type="pct"/>
            <w:tcBorders>
              <w:bottom w:val="single" w:sz="8" w:space="0" w:color="005172"/>
            </w:tcBorders>
            <w:shd w:val="clear" w:color="auto" w:fill="auto"/>
            <w:hideMark/>
          </w:tcPr>
          <w:p w14:paraId="1ADA6C7D" w14:textId="77777777" w:rsidR="007E754F" w:rsidRPr="007E754F" w:rsidRDefault="007E754F" w:rsidP="00FE3056">
            <w:pPr>
              <w:pStyle w:val="000txt"/>
            </w:pPr>
            <w:r w:rsidRPr="007E754F">
              <w:t>00358</w:t>
            </w:r>
          </w:p>
        </w:tc>
        <w:tc>
          <w:tcPr>
            <w:tcW w:w="750" w:type="pct"/>
            <w:tcBorders>
              <w:bottom w:val="single" w:sz="8" w:space="0" w:color="005172"/>
            </w:tcBorders>
            <w:shd w:val="clear" w:color="auto" w:fill="auto"/>
            <w:hideMark/>
          </w:tcPr>
          <w:p w14:paraId="1ADA6C7E" w14:textId="77777777" w:rsidR="007E754F" w:rsidRPr="007E754F" w:rsidRDefault="007E754F" w:rsidP="00FE3056">
            <w:pPr>
              <w:pStyle w:val="000txt"/>
            </w:pPr>
            <w:r w:rsidRPr="007E754F">
              <w:t>05203</w:t>
            </w:r>
          </w:p>
        </w:tc>
        <w:tc>
          <w:tcPr>
            <w:tcW w:w="1958" w:type="pct"/>
            <w:tcBorders>
              <w:bottom w:val="single" w:sz="8" w:space="0" w:color="005172"/>
            </w:tcBorders>
            <w:shd w:val="clear" w:color="auto" w:fill="auto"/>
            <w:hideMark/>
          </w:tcPr>
          <w:p w14:paraId="1ADA6C7F" w14:textId="1CF10B60" w:rsidR="007E754F" w:rsidRPr="007E754F" w:rsidRDefault="00540029" w:rsidP="00FE3056">
            <w:pPr>
              <w:pStyle w:val="000txt"/>
            </w:pPr>
            <w:r>
              <w:t>S</w:t>
            </w:r>
            <w:r w:rsidR="00FE3056" w:rsidRPr="007E754F">
              <w:t>ervice represented by this procedure code/modifier combination is not covered as billed.</w:t>
            </w:r>
          </w:p>
        </w:tc>
        <w:tc>
          <w:tcPr>
            <w:tcW w:w="1732" w:type="pct"/>
            <w:tcBorders>
              <w:bottom w:val="single" w:sz="8" w:space="0" w:color="005172"/>
            </w:tcBorders>
            <w:shd w:val="clear" w:color="auto" w:fill="auto"/>
            <w:hideMark/>
          </w:tcPr>
          <w:p w14:paraId="1ADA6C80" w14:textId="0E4A07E6" w:rsidR="007E754F" w:rsidRPr="007E754F" w:rsidRDefault="00540029" w:rsidP="007174FB">
            <w:pPr>
              <w:pStyle w:val="000txt"/>
            </w:pPr>
            <w:r>
              <w:t>T</w:t>
            </w:r>
            <w:r w:rsidR="00FE3056" w:rsidRPr="007E754F">
              <w:t>his is a non-covered service as billed</w:t>
            </w:r>
            <w:r w:rsidR="007174FB">
              <w:t>;</w:t>
            </w:r>
            <w:r w:rsidR="00FE3056" w:rsidRPr="007E754F">
              <w:t xml:space="preserve"> please review combination of procedure code and modifier</w:t>
            </w:r>
            <w:r w:rsidR="007174FB">
              <w:t>.</w:t>
            </w:r>
          </w:p>
        </w:tc>
      </w:tr>
      <w:tr w:rsidR="007E754F" w:rsidRPr="007E754F" w14:paraId="1ADA6C86" w14:textId="77777777" w:rsidTr="007174FB">
        <w:trPr>
          <w:jc w:val="center"/>
        </w:trPr>
        <w:tc>
          <w:tcPr>
            <w:tcW w:w="560" w:type="pct"/>
            <w:shd w:val="clear" w:color="auto" w:fill="E6F3FB"/>
            <w:hideMark/>
          </w:tcPr>
          <w:p w14:paraId="1ADA6C82" w14:textId="77777777" w:rsidR="007E754F" w:rsidRPr="007E754F" w:rsidRDefault="007E754F" w:rsidP="00FE3056">
            <w:pPr>
              <w:pStyle w:val="000txt"/>
            </w:pPr>
            <w:r w:rsidRPr="007E754F">
              <w:t>00431</w:t>
            </w:r>
          </w:p>
        </w:tc>
        <w:tc>
          <w:tcPr>
            <w:tcW w:w="750" w:type="pct"/>
            <w:shd w:val="clear" w:color="auto" w:fill="E6F3FB"/>
            <w:hideMark/>
          </w:tcPr>
          <w:p w14:paraId="1ADA6C83" w14:textId="77777777" w:rsidR="007E754F" w:rsidRPr="007E754F" w:rsidRDefault="007E754F" w:rsidP="00FE3056">
            <w:pPr>
              <w:pStyle w:val="000txt"/>
            </w:pPr>
            <w:r w:rsidRPr="007E754F">
              <w:t>02310</w:t>
            </w:r>
          </w:p>
        </w:tc>
        <w:tc>
          <w:tcPr>
            <w:tcW w:w="1958" w:type="pct"/>
            <w:shd w:val="clear" w:color="auto" w:fill="E6F3FB"/>
            <w:hideMark/>
          </w:tcPr>
          <w:p w14:paraId="1ADA6C84" w14:textId="059C0B52" w:rsidR="007E754F" w:rsidRPr="007E754F" w:rsidRDefault="00540029" w:rsidP="00FE3056">
            <w:pPr>
              <w:pStyle w:val="000txt"/>
            </w:pPr>
            <w:r>
              <w:t>P</w:t>
            </w:r>
            <w:r w:rsidR="00FE3056" w:rsidRPr="007E754F">
              <w:t>rocedure code is not covered or not on file for dates of service</w:t>
            </w:r>
            <w:r w:rsidR="007174FB">
              <w:t>.</w:t>
            </w:r>
          </w:p>
        </w:tc>
        <w:tc>
          <w:tcPr>
            <w:tcW w:w="1732" w:type="pct"/>
            <w:shd w:val="clear" w:color="auto" w:fill="E6F3FB"/>
            <w:hideMark/>
          </w:tcPr>
          <w:p w14:paraId="1ADA6C85" w14:textId="424F32B9" w:rsidR="007E754F" w:rsidRPr="007E754F" w:rsidRDefault="007174FB" w:rsidP="00FE3056">
            <w:pPr>
              <w:pStyle w:val="000txt"/>
            </w:pPr>
            <w:r>
              <w:t>T</w:t>
            </w:r>
            <w:r w:rsidR="00FE3056" w:rsidRPr="007E754F">
              <w:t>his is a non-covered procedure on the date of service</w:t>
            </w:r>
            <w:r>
              <w:t>.</w:t>
            </w:r>
          </w:p>
        </w:tc>
      </w:tr>
      <w:tr w:rsidR="007E754F" w:rsidRPr="007E754F" w14:paraId="1ADA6C8B" w14:textId="77777777" w:rsidTr="007174FB">
        <w:trPr>
          <w:jc w:val="center"/>
        </w:trPr>
        <w:tc>
          <w:tcPr>
            <w:tcW w:w="560" w:type="pct"/>
            <w:tcBorders>
              <w:bottom w:val="single" w:sz="8" w:space="0" w:color="005172"/>
            </w:tcBorders>
            <w:shd w:val="clear" w:color="auto" w:fill="auto"/>
            <w:hideMark/>
          </w:tcPr>
          <w:p w14:paraId="1ADA6C87" w14:textId="77777777" w:rsidR="007E754F" w:rsidRPr="007E754F" w:rsidRDefault="007E754F" w:rsidP="00FE3056">
            <w:pPr>
              <w:pStyle w:val="000txt"/>
            </w:pPr>
            <w:r w:rsidRPr="007E754F">
              <w:t>00433</w:t>
            </w:r>
          </w:p>
        </w:tc>
        <w:tc>
          <w:tcPr>
            <w:tcW w:w="750" w:type="pct"/>
            <w:tcBorders>
              <w:bottom w:val="single" w:sz="8" w:space="0" w:color="005172"/>
            </w:tcBorders>
            <w:shd w:val="clear" w:color="auto" w:fill="auto"/>
            <w:hideMark/>
          </w:tcPr>
          <w:p w14:paraId="1ADA6C88" w14:textId="77777777" w:rsidR="007E754F" w:rsidRPr="007E754F" w:rsidRDefault="007E754F" w:rsidP="00FE3056">
            <w:pPr>
              <w:pStyle w:val="000txt"/>
            </w:pPr>
            <w:r w:rsidRPr="007E754F">
              <w:t>02312</w:t>
            </w:r>
          </w:p>
        </w:tc>
        <w:tc>
          <w:tcPr>
            <w:tcW w:w="1958" w:type="pct"/>
            <w:tcBorders>
              <w:bottom w:val="single" w:sz="8" w:space="0" w:color="005172"/>
            </w:tcBorders>
            <w:shd w:val="clear" w:color="auto" w:fill="auto"/>
            <w:hideMark/>
          </w:tcPr>
          <w:p w14:paraId="1ADA6C89" w14:textId="4C1528C0" w:rsidR="007E754F" w:rsidRPr="007E754F" w:rsidRDefault="001A04AA" w:rsidP="00FE3056">
            <w:pPr>
              <w:pStyle w:val="000txt"/>
            </w:pPr>
            <w:r>
              <w:t>R</w:t>
            </w:r>
            <w:r w:rsidR="00FE3056" w:rsidRPr="007E754F">
              <w:t>evenue code is not covered for dates of service</w:t>
            </w:r>
            <w:r w:rsidR="007174FB">
              <w:t>.</w:t>
            </w:r>
          </w:p>
        </w:tc>
        <w:tc>
          <w:tcPr>
            <w:tcW w:w="1732" w:type="pct"/>
            <w:tcBorders>
              <w:bottom w:val="single" w:sz="8" w:space="0" w:color="005172"/>
            </w:tcBorders>
            <w:shd w:val="clear" w:color="auto" w:fill="auto"/>
            <w:hideMark/>
          </w:tcPr>
          <w:p w14:paraId="1ADA6C8A" w14:textId="03084FC9" w:rsidR="007E754F" w:rsidRPr="007E754F" w:rsidRDefault="007174FB" w:rsidP="00FE3056">
            <w:pPr>
              <w:pStyle w:val="000txt"/>
            </w:pPr>
            <w:r>
              <w:t>T</w:t>
            </w:r>
            <w:r w:rsidR="00FE3056" w:rsidRPr="007E754F">
              <w:t>his is non-covered on the date of service</w:t>
            </w:r>
            <w:r>
              <w:t>.</w:t>
            </w:r>
          </w:p>
        </w:tc>
      </w:tr>
      <w:tr w:rsidR="007E754F" w:rsidRPr="007E754F" w14:paraId="1ADA6C90" w14:textId="77777777" w:rsidTr="007174FB">
        <w:trPr>
          <w:jc w:val="center"/>
        </w:trPr>
        <w:tc>
          <w:tcPr>
            <w:tcW w:w="560" w:type="pct"/>
            <w:shd w:val="clear" w:color="auto" w:fill="E6F3FB"/>
            <w:hideMark/>
          </w:tcPr>
          <w:p w14:paraId="1ADA6C8C" w14:textId="77777777" w:rsidR="007E754F" w:rsidRPr="007E754F" w:rsidRDefault="007E754F" w:rsidP="00FE3056">
            <w:pPr>
              <w:pStyle w:val="000txt"/>
            </w:pPr>
            <w:r w:rsidRPr="007E754F">
              <w:t>00701</w:t>
            </w:r>
          </w:p>
        </w:tc>
        <w:tc>
          <w:tcPr>
            <w:tcW w:w="750" w:type="pct"/>
            <w:shd w:val="clear" w:color="auto" w:fill="E6F3FB"/>
            <w:hideMark/>
          </w:tcPr>
          <w:p w14:paraId="1ADA6C8D" w14:textId="77777777" w:rsidR="007E754F" w:rsidRPr="007E754F" w:rsidRDefault="007E754F" w:rsidP="00FE3056">
            <w:pPr>
              <w:pStyle w:val="000txt"/>
            </w:pPr>
            <w:r w:rsidRPr="007E754F">
              <w:t>04701</w:t>
            </w:r>
          </w:p>
        </w:tc>
        <w:tc>
          <w:tcPr>
            <w:tcW w:w="1958" w:type="pct"/>
            <w:shd w:val="clear" w:color="auto" w:fill="E6F3FB"/>
            <w:hideMark/>
          </w:tcPr>
          <w:p w14:paraId="1ADA6C8E" w14:textId="318FD5E6" w:rsidR="007E754F" w:rsidRPr="007E754F" w:rsidRDefault="001A04AA" w:rsidP="00FE3056">
            <w:pPr>
              <w:pStyle w:val="000txt"/>
            </w:pPr>
            <w:r>
              <w:t>M</w:t>
            </w:r>
            <w:r w:rsidR="00FE3056" w:rsidRPr="007E754F">
              <w:t>issing billing taxonomy code</w:t>
            </w:r>
            <w:r w:rsidR="007174FB">
              <w:t>.</w:t>
            </w:r>
          </w:p>
        </w:tc>
        <w:tc>
          <w:tcPr>
            <w:tcW w:w="1732" w:type="pct"/>
            <w:shd w:val="clear" w:color="auto" w:fill="E6F3FB"/>
            <w:hideMark/>
          </w:tcPr>
          <w:p w14:paraId="1ADA6C8F" w14:textId="0807F62C" w:rsidR="007E754F" w:rsidRPr="007E754F" w:rsidRDefault="007174FB" w:rsidP="00FE3056">
            <w:pPr>
              <w:pStyle w:val="000txt"/>
            </w:pPr>
            <w:r>
              <w:t>N</w:t>
            </w:r>
            <w:r w:rsidR="00FE3056" w:rsidRPr="007E754F">
              <w:t>o taxonomy submitted for the billing provider</w:t>
            </w:r>
            <w:r>
              <w:t>.</w:t>
            </w:r>
          </w:p>
        </w:tc>
      </w:tr>
      <w:tr w:rsidR="007E754F" w:rsidRPr="007E754F" w14:paraId="1ADA6C95" w14:textId="77777777" w:rsidTr="007174FB">
        <w:trPr>
          <w:jc w:val="center"/>
        </w:trPr>
        <w:tc>
          <w:tcPr>
            <w:tcW w:w="560" w:type="pct"/>
            <w:tcBorders>
              <w:bottom w:val="single" w:sz="8" w:space="0" w:color="005172"/>
            </w:tcBorders>
            <w:shd w:val="clear" w:color="auto" w:fill="auto"/>
            <w:hideMark/>
          </w:tcPr>
          <w:p w14:paraId="1ADA6C91" w14:textId="77777777" w:rsidR="007E754F" w:rsidRPr="007E754F" w:rsidRDefault="007E754F" w:rsidP="00FE3056">
            <w:pPr>
              <w:pStyle w:val="000txt"/>
            </w:pPr>
            <w:r w:rsidRPr="007E754F">
              <w:t>01100</w:t>
            </w:r>
          </w:p>
        </w:tc>
        <w:tc>
          <w:tcPr>
            <w:tcW w:w="750" w:type="pct"/>
            <w:tcBorders>
              <w:bottom w:val="single" w:sz="8" w:space="0" w:color="005172"/>
            </w:tcBorders>
            <w:shd w:val="clear" w:color="auto" w:fill="auto"/>
            <w:hideMark/>
          </w:tcPr>
          <w:p w14:paraId="1ADA6C92" w14:textId="77777777" w:rsidR="007E754F" w:rsidRPr="007E754F" w:rsidRDefault="007E754F" w:rsidP="00FE3056">
            <w:pPr>
              <w:pStyle w:val="000txt"/>
            </w:pPr>
            <w:r w:rsidRPr="007E754F">
              <w:t>01723</w:t>
            </w:r>
          </w:p>
        </w:tc>
        <w:tc>
          <w:tcPr>
            <w:tcW w:w="1958" w:type="pct"/>
            <w:tcBorders>
              <w:bottom w:val="single" w:sz="8" w:space="0" w:color="005172"/>
            </w:tcBorders>
            <w:shd w:val="clear" w:color="auto" w:fill="auto"/>
            <w:hideMark/>
          </w:tcPr>
          <w:p w14:paraId="1ADA6C93" w14:textId="47BF0112" w:rsidR="007E754F" w:rsidRPr="007E754F" w:rsidRDefault="001A04AA" w:rsidP="00FE3056">
            <w:pPr>
              <w:pStyle w:val="000txt"/>
            </w:pPr>
            <w:r>
              <w:t>D</w:t>
            </w:r>
            <w:r w:rsidR="00FE3056" w:rsidRPr="007E754F">
              <w:t xml:space="preserve">rug not on </w:t>
            </w:r>
            <w:r w:rsidRPr="007E754F">
              <w:t>PDL</w:t>
            </w:r>
            <w:r w:rsidR="00FE3056" w:rsidRPr="007E754F">
              <w:t xml:space="preserve">. </w:t>
            </w:r>
            <w:r w:rsidRPr="007E754F">
              <w:t xml:space="preserve">Pharmacy PA </w:t>
            </w:r>
            <w:r w:rsidR="00FE3056" w:rsidRPr="007E754F">
              <w:t>required</w:t>
            </w:r>
            <w:r w:rsidR="007174FB">
              <w:t>.</w:t>
            </w:r>
          </w:p>
        </w:tc>
        <w:tc>
          <w:tcPr>
            <w:tcW w:w="1732" w:type="pct"/>
            <w:tcBorders>
              <w:bottom w:val="single" w:sz="8" w:space="0" w:color="005172"/>
            </w:tcBorders>
            <w:shd w:val="clear" w:color="auto" w:fill="auto"/>
            <w:hideMark/>
          </w:tcPr>
          <w:p w14:paraId="1ADA6C94" w14:textId="00C1DE1A" w:rsidR="007E754F" w:rsidRPr="007E754F" w:rsidRDefault="007174FB" w:rsidP="00FE3056">
            <w:pPr>
              <w:pStyle w:val="000txt"/>
            </w:pPr>
            <w:r>
              <w:t>O</w:t>
            </w:r>
            <w:r w:rsidR="00FE3056" w:rsidRPr="007E754F">
              <w:t xml:space="preserve">btain </w:t>
            </w:r>
            <w:r w:rsidRPr="007E754F">
              <w:t xml:space="preserve">PA </w:t>
            </w:r>
            <w:r w:rsidR="00FE3056" w:rsidRPr="007E754F">
              <w:t>when billing for this drug</w:t>
            </w:r>
            <w:r>
              <w:t>.</w:t>
            </w:r>
          </w:p>
        </w:tc>
      </w:tr>
      <w:tr w:rsidR="007E754F" w:rsidRPr="007E754F" w14:paraId="1ADA6C9A" w14:textId="77777777" w:rsidTr="007174FB">
        <w:trPr>
          <w:jc w:val="center"/>
        </w:trPr>
        <w:tc>
          <w:tcPr>
            <w:tcW w:w="560" w:type="pct"/>
            <w:shd w:val="clear" w:color="auto" w:fill="E6F3FB"/>
            <w:hideMark/>
          </w:tcPr>
          <w:p w14:paraId="1ADA6C96" w14:textId="77777777" w:rsidR="007E754F" w:rsidRPr="007E754F" w:rsidRDefault="007E754F" w:rsidP="00FE3056">
            <w:pPr>
              <w:pStyle w:val="000txt"/>
            </w:pPr>
            <w:r w:rsidRPr="007E754F">
              <w:t>01162</w:t>
            </w:r>
          </w:p>
        </w:tc>
        <w:tc>
          <w:tcPr>
            <w:tcW w:w="750" w:type="pct"/>
            <w:shd w:val="clear" w:color="auto" w:fill="E6F3FB"/>
            <w:hideMark/>
          </w:tcPr>
          <w:p w14:paraId="1ADA6C97" w14:textId="77777777" w:rsidR="007E754F" w:rsidRPr="007E754F" w:rsidRDefault="007E754F" w:rsidP="00FE3056">
            <w:pPr>
              <w:pStyle w:val="000txt"/>
            </w:pPr>
            <w:r w:rsidRPr="007E754F">
              <w:t>07062</w:t>
            </w:r>
          </w:p>
        </w:tc>
        <w:tc>
          <w:tcPr>
            <w:tcW w:w="1958" w:type="pct"/>
            <w:shd w:val="clear" w:color="auto" w:fill="E6F3FB"/>
            <w:hideMark/>
          </w:tcPr>
          <w:p w14:paraId="1ADA6C98" w14:textId="20BB7BB9" w:rsidR="007E754F" w:rsidRPr="007E754F" w:rsidRDefault="001A04AA" w:rsidP="007174FB">
            <w:pPr>
              <w:pStyle w:val="000txt"/>
            </w:pPr>
            <w:r>
              <w:t>D</w:t>
            </w:r>
            <w:r w:rsidR="00FE3056" w:rsidRPr="007E754F">
              <w:t xml:space="preserve">ispense brand name drug. </w:t>
            </w:r>
            <w:r>
              <w:t>G</w:t>
            </w:r>
            <w:r w:rsidR="00FE3056" w:rsidRPr="007E754F">
              <w:t>eneric drug is non-preferred</w:t>
            </w:r>
            <w:r w:rsidR="007174FB">
              <w:t>.</w:t>
            </w:r>
          </w:p>
        </w:tc>
        <w:tc>
          <w:tcPr>
            <w:tcW w:w="1732" w:type="pct"/>
            <w:shd w:val="clear" w:color="auto" w:fill="E6F3FB"/>
            <w:hideMark/>
          </w:tcPr>
          <w:p w14:paraId="1ADA6C99" w14:textId="6F848D9E" w:rsidR="007E754F" w:rsidRPr="007E754F" w:rsidRDefault="007174FB" w:rsidP="00257B4C">
            <w:pPr>
              <w:pStyle w:val="000txt"/>
            </w:pPr>
            <w:r>
              <w:t>D</w:t>
            </w:r>
            <w:r w:rsidR="00FE3056" w:rsidRPr="007E754F">
              <w:t>ispense brand name drug</w:t>
            </w:r>
            <w:r>
              <w:t>.</w:t>
            </w:r>
          </w:p>
        </w:tc>
      </w:tr>
      <w:tr w:rsidR="007E754F" w:rsidRPr="007E754F" w14:paraId="1ADA6C9F" w14:textId="77777777" w:rsidTr="007174FB">
        <w:trPr>
          <w:jc w:val="center"/>
        </w:trPr>
        <w:tc>
          <w:tcPr>
            <w:tcW w:w="560" w:type="pct"/>
            <w:tcBorders>
              <w:bottom w:val="single" w:sz="8" w:space="0" w:color="005172"/>
            </w:tcBorders>
            <w:shd w:val="clear" w:color="auto" w:fill="auto"/>
            <w:hideMark/>
          </w:tcPr>
          <w:p w14:paraId="1ADA6C9B" w14:textId="77777777" w:rsidR="007E754F" w:rsidRPr="007E754F" w:rsidRDefault="007E754F" w:rsidP="00FE3056">
            <w:pPr>
              <w:pStyle w:val="000txt"/>
            </w:pPr>
            <w:r w:rsidRPr="007E754F">
              <w:t>01760</w:t>
            </w:r>
          </w:p>
        </w:tc>
        <w:tc>
          <w:tcPr>
            <w:tcW w:w="750" w:type="pct"/>
            <w:tcBorders>
              <w:bottom w:val="single" w:sz="8" w:space="0" w:color="005172"/>
            </w:tcBorders>
            <w:shd w:val="clear" w:color="auto" w:fill="auto"/>
            <w:hideMark/>
          </w:tcPr>
          <w:p w14:paraId="1ADA6C9C" w14:textId="77777777" w:rsidR="007E754F" w:rsidRPr="007E754F" w:rsidRDefault="007E754F" w:rsidP="00FE3056">
            <w:pPr>
              <w:pStyle w:val="000txt"/>
            </w:pPr>
            <w:r w:rsidRPr="007E754F">
              <w:t>01760</w:t>
            </w:r>
          </w:p>
        </w:tc>
        <w:tc>
          <w:tcPr>
            <w:tcW w:w="1958" w:type="pct"/>
            <w:tcBorders>
              <w:bottom w:val="single" w:sz="8" w:space="0" w:color="005172"/>
            </w:tcBorders>
            <w:shd w:val="clear" w:color="auto" w:fill="auto"/>
            <w:hideMark/>
          </w:tcPr>
          <w:p w14:paraId="1ADA6C9D" w14:textId="094DB655" w:rsidR="007E754F" w:rsidRPr="007E754F" w:rsidRDefault="001A04AA" w:rsidP="007174FB">
            <w:pPr>
              <w:pStyle w:val="000txt"/>
            </w:pPr>
            <w:r>
              <w:t>C</w:t>
            </w:r>
            <w:r w:rsidR="00FE3056" w:rsidRPr="007E754F">
              <w:t xml:space="preserve">laim indicates </w:t>
            </w:r>
            <w:r>
              <w:t>M</w:t>
            </w:r>
            <w:r w:rsidR="00FE3056" w:rsidRPr="007E754F">
              <w:t xml:space="preserve">edicare is prior payer but no </w:t>
            </w:r>
            <w:r>
              <w:t>M</w:t>
            </w:r>
            <w:r w:rsidR="00FE3056" w:rsidRPr="007E754F">
              <w:t>edicare allowable amount is indicated for this detail.</w:t>
            </w:r>
          </w:p>
        </w:tc>
        <w:tc>
          <w:tcPr>
            <w:tcW w:w="1732" w:type="pct"/>
            <w:tcBorders>
              <w:bottom w:val="single" w:sz="8" w:space="0" w:color="005172"/>
            </w:tcBorders>
            <w:shd w:val="clear" w:color="auto" w:fill="auto"/>
            <w:hideMark/>
          </w:tcPr>
          <w:p w14:paraId="1ADA6C9E" w14:textId="7EFDCD06" w:rsidR="007E754F" w:rsidRPr="007E754F" w:rsidRDefault="007174FB" w:rsidP="00257B4C">
            <w:pPr>
              <w:pStyle w:val="000txt"/>
            </w:pPr>
            <w:r>
              <w:t>P</w:t>
            </w:r>
            <w:r w:rsidR="00FE3056" w:rsidRPr="007E754F">
              <w:t xml:space="preserve">lease include </w:t>
            </w:r>
            <w:r>
              <w:t>M</w:t>
            </w:r>
            <w:r w:rsidR="00FE3056" w:rsidRPr="007E754F">
              <w:t>edicare payment information on claim</w:t>
            </w:r>
            <w:r>
              <w:t>.</w:t>
            </w:r>
          </w:p>
        </w:tc>
      </w:tr>
      <w:tr w:rsidR="007E754F" w:rsidRPr="007E754F" w14:paraId="1ADA6CA4" w14:textId="77777777" w:rsidTr="007174FB">
        <w:trPr>
          <w:jc w:val="center"/>
        </w:trPr>
        <w:tc>
          <w:tcPr>
            <w:tcW w:w="560" w:type="pct"/>
            <w:shd w:val="clear" w:color="auto" w:fill="E6F3FB"/>
            <w:hideMark/>
          </w:tcPr>
          <w:p w14:paraId="1ADA6CA0" w14:textId="77777777" w:rsidR="007E754F" w:rsidRPr="007E754F" w:rsidRDefault="007E754F" w:rsidP="00FE3056">
            <w:pPr>
              <w:pStyle w:val="000txt"/>
            </w:pPr>
            <w:r w:rsidRPr="007E754F">
              <w:t>02601</w:t>
            </w:r>
          </w:p>
        </w:tc>
        <w:tc>
          <w:tcPr>
            <w:tcW w:w="750" w:type="pct"/>
            <w:shd w:val="clear" w:color="auto" w:fill="E6F3FB"/>
            <w:hideMark/>
          </w:tcPr>
          <w:p w14:paraId="1ADA6CA1" w14:textId="77777777" w:rsidR="007E754F" w:rsidRPr="007E754F" w:rsidRDefault="007E754F" w:rsidP="00FE3056">
            <w:pPr>
              <w:pStyle w:val="000txt"/>
            </w:pPr>
            <w:r w:rsidRPr="007E754F">
              <w:t>02601</w:t>
            </w:r>
          </w:p>
        </w:tc>
        <w:tc>
          <w:tcPr>
            <w:tcW w:w="1958" w:type="pct"/>
            <w:shd w:val="clear" w:color="auto" w:fill="E6F3FB"/>
            <w:hideMark/>
          </w:tcPr>
          <w:p w14:paraId="1ADA6CA2" w14:textId="6C9D8CC1" w:rsidR="007E754F" w:rsidRPr="007E754F" w:rsidRDefault="001A04AA" w:rsidP="007174FB">
            <w:pPr>
              <w:pStyle w:val="000txt"/>
            </w:pPr>
            <w:r>
              <w:t>P</w:t>
            </w:r>
            <w:r w:rsidR="00FE3056" w:rsidRPr="007E754F">
              <w:t xml:space="preserve">rocedure not covered under the </w:t>
            </w:r>
            <w:r>
              <w:t>F</w:t>
            </w:r>
            <w:r w:rsidR="00FE3056" w:rsidRPr="007E754F">
              <w:t xml:space="preserve">amily </w:t>
            </w:r>
            <w:r>
              <w:t>P</w:t>
            </w:r>
            <w:r w:rsidR="00FE3056" w:rsidRPr="007E754F">
              <w:t xml:space="preserve">lanning </w:t>
            </w:r>
            <w:r>
              <w:t>W</w:t>
            </w:r>
            <w:r w:rsidR="00FE3056" w:rsidRPr="007E754F">
              <w:t>aiver</w:t>
            </w:r>
            <w:r w:rsidR="007174FB">
              <w:t>.</w:t>
            </w:r>
          </w:p>
        </w:tc>
        <w:tc>
          <w:tcPr>
            <w:tcW w:w="1732" w:type="pct"/>
            <w:shd w:val="clear" w:color="auto" w:fill="E6F3FB"/>
            <w:hideMark/>
          </w:tcPr>
          <w:p w14:paraId="1ADA6CA3" w14:textId="146DB57B" w:rsidR="007E754F" w:rsidRPr="007E754F" w:rsidRDefault="007174FB" w:rsidP="00FE3056">
            <w:pPr>
              <w:pStyle w:val="000txt"/>
            </w:pPr>
            <w:r>
              <w:t>T</w:t>
            </w:r>
            <w:r w:rsidR="00FE3056" w:rsidRPr="007E754F">
              <w:t>his is a non-covered service for waiver program</w:t>
            </w:r>
            <w:r>
              <w:t>.</w:t>
            </w:r>
          </w:p>
        </w:tc>
      </w:tr>
      <w:tr w:rsidR="007E754F" w:rsidRPr="007E754F" w14:paraId="1ADA6CA9" w14:textId="77777777" w:rsidTr="007174FB">
        <w:trPr>
          <w:jc w:val="center"/>
        </w:trPr>
        <w:tc>
          <w:tcPr>
            <w:tcW w:w="560" w:type="pct"/>
            <w:tcBorders>
              <w:bottom w:val="single" w:sz="8" w:space="0" w:color="005172"/>
            </w:tcBorders>
            <w:shd w:val="clear" w:color="auto" w:fill="auto"/>
            <w:hideMark/>
          </w:tcPr>
          <w:p w14:paraId="1ADA6CA5" w14:textId="77777777" w:rsidR="007E754F" w:rsidRPr="007E754F" w:rsidRDefault="007E754F" w:rsidP="00FE3056">
            <w:pPr>
              <w:pStyle w:val="000txt"/>
            </w:pPr>
            <w:r w:rsidRPr="007E754F">
              <w:t>04531</w:t>
            </w:r>
          </w:p>
        </w:tc>
        <w:tc>
          <w:tcPr>
            <w:tcW w:w="750" w:type="pct"/>
            <w:tcBorders>
              <w:bottom w:val="single" w:sz="8" w:space="0" w:color="005172"/>
            </w:tcBorders>
            <w:shd w:val="clear" w:color="auto" w:fill="auto"/>
            <w:hideMark/>
          </w:tcPr>
          <w:p w14:paraId="1ADA6CA6" w14:textId="77777777" w:rsidR="007E754F" w:rsidRPr="007E754F" w:rsidRDefault="007E754F" w:rsidP="00FE3056">
            <w:pPr>
              <w:pStyle w:val="000txt"/>
            </w:pPr>
            <w:r w:rsidRPr="007E754F">
              <w:t>04531</w:t>
            </w:r>
          </w:p>
        </w:tc>
        <w:tc>
          <w:tcPr>
            <w:tcW w:w="1958" w:type="pct"/>
            <w:tcBorders>
              <w:bottom w:val="single" w:sz="8" w:space="0" w:color="005172"/>
            </w:tcBorders>
            <w:shd w:val="clear" w:color="auto" w:fill="auto"/>
            <w:hideMark/>
          </w:tcPr>
          <w:p w14:paraId="1ADA6CA7" w14:textId="5637A94E" w:rsidR="007E754F" w:rsidRPr="007E754F" w:rsidRDefault="001A04AA" w:rsidP="007174FB">
            <w:pPr>
              <w:pStyle w:val="000txt"/>
            </w:pPr>
            <w:r>
              <w:t>B</w:t>
            </w:r>
            <w:r w:rsidR="00FE3056" w:rsidRPr="007E754F">
              <w:t>illing provider taxonomy is invalid for service location</w:t>
            </w:r>
            <w:r w:rsidR="007174FB">
              <w:t>.</w:t>
            </w:r>
          </w:p>
        </w:tc>
        <w:tc>
          <w:tcPr>
            <w:tcW w:w="1732" w:type="pct"/>
            <w:tcBorders>
              <w:bottom w:val="single" w:sz="8" w:space="0" w:color="005172"/>
            </w:tcBorders>
            <w:shd w:val="clear" w:color="auto" w:fill="auto"/>
            <w:hideMark/>
          </w:tcPr>
          <w:p w14:paraId="1ADA6CA8" w14:textId="0C3BFEAB" w:rsidR="007E754F" w:rsidRPr="007E754F" w:rsidRDefault="007174FB" w:rsidP="00FE3056">
            <w:pPr>
              <w:pStyle w:val="000txt"/>
            </w:pPr>
            <w:r>
              <w:t>C</w:t>
            </w:r>
            <w:r w:rsidR="00FE3056" w:rsidRPr="007E754F">
              <w:t>orrect the taxonomy code and resubmit the claim if necessary</w:t>
            </w:r>
            <w:r>
              <w:t>.</w:t>
            </w:r>
          </w:p>
        </w:tc>
      </w:tr>
      <w:tr w:rsidR="007E754F" w:rsidRPr="007E754F" w14:paraId="1ADA6CAE" w14:textId="77777777" w:rsidTr="007174FB">
        <w:trPr>
          <w:jc w:val="center"/>
        </w:trPr>
        <w:tc>
          <w:tcPr>
            <w:tcW w:w="560" w:type="pct"/>
            <w:shd w:val="clear" w:color="auto" w:fill="E6F3FB"/>
            <w:hideMark/>
          </w:tcPr>
          <w:p w14:paraId="1ADA6CAA" w14:textId="77777777" w:rsidR="007E754F" w:rsidRPr="007E754F" w:rsidRDefault="007E754F" w:rsidP="00FE3056">
            <w:pPr>
              <w:pStyle w:val="000txt"/>
            </w:pPr>
            <w:r w:rsidRPr="007E754F">
              <w:t>07011</w:t>
            </w:r>
          </w:p>
        </w:tc>
        <w:tc>
          <w:tcPr>
            <w:tcW w:w="750" w:type="pct"/>
            <w:shd w:val="clear" w:color="auto" w:fill="E6F3FB"/>
            <w:hideMark/>
          </w:tcPr>
          <w:p w14:paraId="1ADA6CAB" w14:textId="77777777" w:rsidR="007E754F" w:rsidRPr="007E754F" w:rsidRDefault="007E754F" w:rsidP="00FE3056">
            <w:pPr>
              <w:pStyle w:val="000txt"/>
            </w:pPr>
            <w:r w:rsidRPr="007E754F">
              <w:t>03102</w:t>
            </w:r>
          </w:p>
        </w:tc>
        <w:tc>
          <w:tcPr>
            <w:tcW w:w="1958" w:type="pct"/>
            <w:shd w:val="clear" w:color="auto" w:fill="E6F3FB"/>
            <w:hideMark/>
          </w:tcPr>
          <w:p w14:paraId="1ADA6CAC" w14:textId="4B99CC87" w:rsidR="007E754F" w:rsidRPr="007E754F" w:rsidRDefault="001A04AA" w:rsidP="00FE3056">
            <w:pPr>
              <w:pStyle w:val="000txt"/>
            </w:pPr>
            <w:r>
              <w:t>T</w:t>
            </w:r>
            <w:r w:rsidR="00FE3056" w:rsidRPr="007E754F">
              <w:t>he taxonomy code for the billing provider is missing or invalid</w:t>
            </w:r>
            <w:r w:rsidR="007174FB">
              <w:t>.</w:t>
            </w:r>
          </w:p>
        </w:tc>
        <w:tc>
          <w:tcPr>
            <w:tcW w:w="1732" w:type="pct"/>
            <w:shd w:val="clear" w:color="auto" w:fill="E6F3FB"/>
            <w:hideMark/>
          </w:tcPr>
          <w:p w14:paraId="1ADA6CAD" w14:textId="7B187214" w:rsidR="007E754F" w:rsidRPr="007E754F" w:rsidRDefault="007174FB" w:rsidP="00FE3056">
            <w:pPr>
              <w:pStyle w:val="000txt"/>
            </w:pPr>
            <w:r>
              <w:t>P</w:t>
            </w:r>
            <w:r w:rsidR="00FE3056" w:rsidRPr="007E754F">
              <w:t>rovider submitting taxonomy c</w:t>
            </w:r>
            <w:r>
              <w:t>o</w:t>
            </w:r>
            <w:r w:rsidR="00FE3056" w:rsidRPr="007E754F">
              <w:t>de not appropriate for claim being billed</w:t>
            </w:r>
            <w:r>
              <w:t>.</w:t>
            </w:r>
          </w:p>
        </w:tc>
      </w:tr>
      <w:tr w:rsidR="007E754F" w:rsidRPr="007E754F" w14:paraId="1ADA6CB3" w14:textId="77777777" w:rsidTr="007174FB">
        <w:trPr>
          <w:jc w:val="center"/>
        </w:trPr>
        <w:tc>
          <w:tcPr>
            <w:tcW w:w="560" w:type="pct"/>
            <w:tcBorders>
              <w:bottom w:val="single" w:sz="8" w:space="0" w:color="005172"/>
            </w:tcBorders>
            <w:shd w:val="clear" w:color="auto" w:fill="auto"/>
            <w:hideMark/>
          </w:tcPr>
          <w:p w14:paraId="1ADA6CAF" w14:textId="77777777" w:rsidR="007E754F" w:rsidRPr="007E754F" w:rsidRDefault="007E754F" w:rsidP="00FE3056">
            <w:pPr>
              <w:pStyle w:val="000txt"/>
            </w:pPr>
            <w:r w:rsidRPr="007E754F">
              <w:t>07012</w:t>
            </w:r>
          </w:p>
        </w:tc>
        <w:tc>
          <w:tcPr>
            <w:tcW w:w="750" w:type="pct"/>
            <w:tcBorders>
              <w:bottom w:val="single" w:sz="8" w:space="0" w:color="005172"/>
            </w:tcBorders>
            <w:shd w:val="clear" w:color="auto" w:fill="auto"/>
            <w:hideMark/>
          </w:tcPr>
          <w:p w14:paraId="1ADA6CB0" w14:textId="77777777" w:rsidR="007E754F" w:rsidRPr="007E754F" w:rsidRDefault="007E754F" w:rsidP="00FE3056">
            <w:pPr>
              <w:pStyle w:val="000txt"/>
            </w:pPr>
            <w:r w:rsidRPr="007E754F">
              <w:t>03100</w:t>
            </w:r>
          </w:p>
        </w:tc>
        <w:tc>
          <w:tcPr>
            <w:tcW w:w="1958" w:type="pct"/>
            <w:tcBorders>
              <w:bottom w:val="single" w:sz="8" w:space="0" w:color="005172"/>
            </w:tcBorders>
            <w:shd w:val="clear" w:color="auto" w:fill="auto"/>
            <w:hideMark/>
          </w:tcPr>
          <w:p w14:paraId="1ADA6CB1" w14:textId="6E854067" w:rsidR="007E754F" w:rsidRPr="007E754F" w:rsidRDefault="001A04AA" w:rsidP="00FE3056">
            <w:pPr>
              <w:pStyle w:val="000txt"/>
            </w:pPr>
            <w:r>
              <w:t>T</w:t>
            </w:r>
            <w:r w:rsidR="00FE3056" w:rsidRPr="007E754F">
              <w:t>he taxonomy code for the rendering provider is missing or invalid</w:t>
            </w:r>
            <w:r w:rsidR="007174FB">
              <w:t>.</w:t>
            </w:r>
          </w:p>
        </w:tc>
        <w:tc>
          <w:tcPr>
            <w:tcW w:w="1732" w:type="pct"/>
            <w:tcBorders>
              <w:bottom w:val="single" w:sz="8" w:space="0" w:color="005172"/>
            </w:tcBorders>
            <w:shd w:val="clear" w:color="auto" w:fill="auto"/>
            <w:hideMark/>
          </w:tcPr>
          <w:p w14:paraId="1ADA6CB2" w14:textId="17403060" w:rsidR="007E754F" w:rsidRPr="007E754F" w:rsidRDefault="007174FB" w:rsidP="00FE3056">
            <w:pPr>
              <w:pStyle w:val="000txt"/>
            </w:pPr>
            <w:r>
              <w:t>C</w:t>
            </w:r>
            <w:r w:rsidR="00FE3056" w:rsidRPr="007E754F">
              <w:t>orrect or add the taxonomy code and resubmit the claim if necessary</w:t>
            </w:r>
            <w:r>
              <w:t>.</w:t>
            </w:r>
          </w:p>
        </w:tc>
      </w:tr>
      <w:tr w:rsidR="007E754F" w:rsidRPr="007E754F" w14:paraId="1ADA6CB8" w14:textId="77777777" w:rsidTr="007174FB">
        <w:trPr>
          <w:jc w:val="center"/>
        </w:trPr>
        <w:tc>
          <w:tcPr>
            <w:tcW w:w="560" w:type="pct"/>
            <w:shd w:val="clear" w:color="auto" w:fill="E6F3FB"/>
            <w:hideMark/>
          </w:tcPr>
          <w:p w14:paraId="1ADA6CB4" w14:textId="77777777" w:rsidR="007E754F" w:rsidRPr="007E754F" w:rsidRDefault="007E754F" w:rsidP="00FE3056">
            <w:pPr>
              <w:pStyle w:val="000txt"/>
            </w:pPr>
            <w:r w:rsidRPr="007E754F">
              <w:t>07013</w:t>
            </w:r>
          </w:p>
        </w:tc>
        <w:tc>
          <w:tcPr>
            <w:tcW w:w="750" w:type="pct"/>
            <w:shd w:val="clear" w:color="auto" w:fill="E6F3FB"/>
            <w:hideMark/>
          </w:tcPr>
          <w:p w14:paraId="1ADA6CB5" w14:textId="77777777" w:rsidR="007E754F" w:rsidRPr="007E754F" w:rsidRDefault="007E754F" w:rsidP="00FE3056">
            <w:pPr>
              <w:pStyle w:val="000txt"/>
            </w:pPr>
            <w:r w:rsidRPr="007E754F">
              <w:t>03101</w:t>
            </w:r>
          </w:p>
        </w:tc>
        <w:tc>
          <w:tcPr>
            <w:tcW w:w="1958" w:type="pct"/>
            <w:shd w:val="clear" w:color="auto" w:fill="E6F3FB"/>
            <w:hideMark/>
          </w:tcPr>
          <w:p w14:paraId="1ADA6CB6" w14:textId="5732CFFC" w:rsidR="007E754F" w:rsidRPr="007E754F" w:rsidRDefault="001A04AA" w:rsidP="00FE3056">
            <w:pPr>
              <w:pStyle w:val="000txt"/>
            </w:pPr>
            <w:r>
              <w:t>T</w:t>
            </w:r>
            <w:r w:rsidR="00FE3056" w:rsidRPr="007E754F">
              <w:t>he taxonomy code for the attending provider is missing or invalid</w:t>
            </w:r>
            <w:r w:rsidR="007174FB">
              <w:t>.</w:t>
            </w:r>
          </w:p>
        </w:tc>
        <w:tc>
          <w:tcPr>
            <w:tcW w:w="1732" w:type="pct"/>
            <w:shd w:val="clear" w:color="auto" w:fill="E6F3FB"/>
            <w:hideMark/>
          </w:tcPr>
          <w:p w14:paraId="1ADA6CB7" w14:textId="1243F254" w:rsidR="007E754F" w:rsidRPr="007E754F" w:rsidRDefault="007174FB" w:rsidP="00FE3056">
            <w:pPr>
              <w:pStyle w:val="000txt"/>
            </w:pPr>
            <w:r>
              <w:t>C</w:t>
            </w:r>
            <w:r w:rsidR="00FE3056" w:rsidRPr="007E754F">
              <w:t>orrect or add the taxonomy code and resubmit the claim if necessary</w:t>
            </w:r>
            <w:r>
              <w:t>.</w:t>
            </w:r>
          </w:p>
        </w:tc>
      </w:tr>
      <w:tr w:rsidR="007E754F" w:rsidRPr="007E754F" w14:paraId="1ADA6CBD" w14:textId="77777777" w:rsidTr="007174FB">
        <w:trPr>
          <w:jc w:val="center"/>
        </w:trPr>
        <w:tc>
          <w:tcPr>
            <w:tcW w:w="560" w:type="pct"/>
            <w:tcBorders>
              <w:bottom w:val="single" w:sz="8" w:space="0" w:color="005172"/>
            </w:tcBorders>
            <w:shd w:val="clear" w:color="auto" w:fill="auto"/>
            <w:hideMark/>
          </w:tcPr>
          <w:p w14:paraId="1ADA6CB9" w14:textId="77777777" w:rsidR="007E754F" w:rsidRPr="007E754F" w:rsidRDefault="007E754F" w:rsidP="00FE3056">
            <w:pPr>
              <w:pStyle w:val="000txt"/>
            </w:pPr>
            <w:r w:rsidRPr="007E754F">
              <w:t>08599</w:t>
            </w:r>
          </w:p>
        </w:tc>
        <w:tc>
          <w:tcPr>
            <w:tcW w:w="750" w:type="pct"/>
            <w:tcBorders>
              <w:bottom w:val="single" w:sz="8" w:space="0" w:color="005172"/>
            </w:tcBorders>
            <w:shd w:val="clear" w:color="auto" w:fill="auto"/>
            <w:hideMark/>
          </w:tcPr>
          <w:p w14:paraId="1ADA6CBA" w14:textId="77777777" w:rsidR="007E754F" w:rsidRPr="007E754F" w:rsidRDefault="007E754F" w:rsidP="00FE3056">
            <w:pPr>
              <w:pStyle w:val="000txt"/>
            </w:pPr>
            <w:r w:rsidRPr="007E754F">
              <w:t>08599</w:t>
            </w:r>
          </w:p>
        </w:tc>
        <w:tc>
          <w:tcPr>
            <w:tcW w:w="1958" w:type="pct"/>
            <w:tcBorders>
              <w:bottom w:val="single" w:sz="8" w:space="0" w:color="005172"/>
            </w:tcBorders>
            <w:shd w:val="clear" w:color="auto" w:fill="auto"/>
            <w:hideMark/>
          </w:tcPr>
          <w:p w14:paraId="1ADA6CBB" w14:textId="7D9CEB74" w:rsidR="007E754F" w:rsidRPr="007E754F" w:rsidRDefault="001A04AA" w:rsidP="00FE3056">
            <w:pPr>
              <w:pStyle w:val="000txt"/>
            </w:pPr>
            <w:r>
              <w:t>T</w:t>
            </w:r>
            <w:r w:rsidR="00FE3056" w:rsidRPr="007E754F">
              <w:t xml:space="preserve">he benefit plan is not matching provider or </w:t>
            </w:r>
            <w:r w:rsidR="00DB6658">
              <w:t>beneficiary</w:t>
            </w:r>
            <w:r w:rsidR="00FE3056" w:rsidRPr="007E754F">
              <w:t xml:space="preserve"> eligibility or the service covered</w:t>
            </w:r>
            <w:r w:rsidR="007174FB">
              <w:t>.</w:t>
            </w:r>
          </w:p>
        </w:tc>
        <w:tc>
          <w:tcPr>
            <w:tcW w:w="1732" w:type="pct"/>
            <w:tcBorders>
              <w:bottom w:val="single" w:sz="8" w:space="0" w:color="005172"/>
            </w:tcBorders>
            <w:shd w:val="clear" w:color="auto" w:fill="auto"/>
            <w:hideMark/>
          </w:tcPr>
          <w:p w14:paraId="1ADA6CBC" w14:textId="30443E81" w:rsidR="007E754F" w:rsidRPr="007E754F" w:rsidRDefault="007174FB" w:rsidP="00FE3056">
            <w:pPr>
              <w:pStyle w:val="000txt"/>
            </w:pPr>
            <w:r>
              <w:t>V</w:t>
            </w:r>
            <w:r w:rsidR="00FE3056" w:rsidRPr="007E754F">
              <w:t>erify the provider is appropriate for the recipient’s benefit plan and resubmit the claim if necessary</w:t>
            </w:r>
            <w:r>
              <w:t>.</w:t>
            </w:r>
          </w:p>
        </w:tc>
      </w:tr>
      <w:tr w:rsidR="007E754F" w:rsidRPr="007E754F" w14:paraId="1ADA6CC2" w14:textId="77777777" w:rsidTr="007174FB">
        <w:trPr>
          <w:jc w:val="center"/>
        </w:trPr>
        <w:tc>
          <w:tcPr>
            <w:tcW w:w="560" w:type="pct"/>
            <w:shd w:val="clear" w:color="auto" w:fill="E6F3FB"/>
            <w:hideMark/>
          </w:tcPr>
          <w:p w14:paraId="1ADA6CBE" w14:textId="77777777" w:rsidR="007E754F" w:rsidRPr="007E754F" w:rsidRDefault="007E754F" w:rsidP="00FE3056">
            <w:pPr>
              <w:pStyle w:val="000txt"/>
            </w:pPr>
            <w:r w:rsidRPr="007E754F">
              <w:t>09932</w:t>
            </w:r>
          </w:p>
        </w:tc>
        <w:tc>
          <w:tcPr>
            <w:tcW w:w="750" w:type="pct"/>
            <w:shd w:val="clear" w:color="auto" w:fill="E6F3FB"/>
            <w:hideMark/>
          </w:tcPr>
          <w:p w14:paraId="1ADA6CBF" w14:textId="77777777" w:rsidR="007E754F" w:rsidRPr="007E754F" w:rsidRDefault="007E754F" w:rsidP="00FE3056">
            <w:pPr>
              <w:pStyle w:val="000txt"/>
            </w:pPr>
            <w:r w:rsidRPr="007E754F">
              <w:t>00905</w:t>
            </w:r>
          </w:p>
        </w:tc>
        <w:tc>
          <w:tcPr>
            <w:tcW w:w="1958" w:type="pct"/>
            <w:shd w:val="clear" w:color="auto" w:fill="E6F3FB"/>
            <w:hideMark/>
          </w:tcPr>
          <w:p w14:paraId="1ADA6CC0" w14:textId="656F66E5" w:rsidR="007E754F" w:rsidRPr="007E754F" w:rsidRDefault="001A04AA" w:rsidP="00FE3056">
            <w:pPr>
              <w:pStyle w:val="000txt"/>
            </w:pPr>
            <w:r>
              <w:t>D</w:t>
            </w:r>
            <w:r w:rsidR="00FE3056" w:rsidRPr="007E754F">
              <w:t>rug not covered under rebate agreement</w:t>
            </w:r>
            <w:r w:rsidR="007174FB">
              <w:t>.</w:t>
            </w:r>
          </w:p>
        </w:tc>
        <w:tc>
          <w:tcPr>
            <w:tcW w:w="1732" w:type="pct"/>
            <w:shd w:val="clear" w:color="auto" w:fill="E6F3FB"/>
            <w:hideMark/>
          </w:tcPr>
          <w:p w14:paraId="1ADA6CC1" w14:textId="746C26E8" w:rsidR="007E754F" w:rsidRPr="007E754F" w:rsidRDefault="007174FB" w:rsidP="00FE3056">
            <w:pPr>
              <w:pStyle w:val="000txt"/>
            </w:pPr>
            <w:r>
              <w:t>S</w:t>
            </w:r>
            <w:r w:rsidR="00FE3056" w:rsidRPr="007E754F">
              <w:t>ubmit a drug covered under a rebate agreement</w:t>
            </w:r>
            <w:r>
              <w:t>.</w:t>
            </w:r>
          </w:p>
        </w:tc>
      </w:tr>
      <w:tr w:rsidR="007E754F" w:rsidRPr="007E754F" w14:paraId="1ADA6CC7" w14:textId="77777777" w:rsidTr="007174FB">
        <w:trPr>
          <w:jc w:val="center"/>
        </w:trPr>
        <w:tc>
          <w:tcPr>
            <w:tcW w:w="560" w:type="pct"/>
            <w:tcBorders>
              <w:bottom w:val="single" w:sz="8" w:space="0" w:color="005172"/>
            </w:tcBorders>
            <w:shd w:val="clear" w:color="auto" w:fill="auto"/>
            <w:hideMark/>
          </w:tcPr>
          <w:p w14:paraId="1ADA6CC3" w14:textId="77777777" w:rsidR="007E754F" w:rsidRPr="007E754F" w:rsidRDefault="007E754F" w:rsidP="00FE3056">
            <w:pPr>
              <w:pStyle w:val="000txt"/>
            </w:pPr>
            <w:r w:rsidRPr="007E754F">
              <w:t>09933</w:t>
            </w:r>
          </w:p>
        </w:tc>
        <w:tc>
          <w:tcPr>
            <w:tcW w:w="750" w:type="pct"/>
            <w:tcBorders>
              <w:bottom w:val="single" w:sz="8" w:space="0" w:color="005172"/>
            </w:tcBorders>
            <w:shd w:val="clear" w:color="auto" w:fill="auto"/>
            <w:hideMark/>
          </w:tcPr>
          <w:p w14:paraId="1ADA6CC4" w14:textId="77777777" w:rsidR="007E754F" w:rsidRPr="007E754F" w:rsidRDefault="007E754F" w:rsidP="00FE3056">
            <w:pPr>
              <w:pStyle w:val="000txt"/>
            </w:pPr>
            <w:r w:rsidRPr="007E754F">
              <w:t>00009</w:t>
            </w:r>
          </w:p>
        </w:tc>
        <w:tc>
          <w:tcPr>
            <w:tcW w:w="1958" w:type="pct"/>
            <w:tcBorders>
              <w:bottom w:val="single" w:sz="8" w:space="0" w:color="005172"/>
            </w:tcBorders>
            <w:shd w:val="clear" w:color="auto" w:fill="auto"/>
            <w:hideMark/>
          </w:tcPr>
          <w:p w14:paraId="1ADA6CC5" w14:textId="70B4DFB6" w:rsidR="007E754F" w:rsidRPr="007E754F" w:rsidRDefault="001A04AA" w:rsidP="00FE3056">
            <w:pPr>
              <w:pStyle w:val="000txt"/>
            </w:pPr>
            <w:r>
              <w:t>S</w:t>
            </w:r>
            <w:r w:rsidR="00FE3056" w:rsidRPr="007E754F">
              <w:t xml:space="preserve">ervice not covered by the </w:t>
            </w:r>
            <w:r w:rsidR="00540029">
              <w:t>M</w:t>
            </w:r>
            <w:r w:rsidR="00FE3056" w:rsidRPr="007E754F">
              <w:t>edicaid program; pharmacy: see non-covered items under scope of services in manual</w:t>
            </w:r>
            <w:r w:rsidR="007174FB">
              <w:t>.</w:t>
            </w:r>
          </w:p>
        </w:tc>
        <w:tc>
          <w:tcPr>
            <w:tcW w:w="1732" w:type="pct"/>
            <w:tcBorders>
              <w:bottom w:val="single" w:sz="8" w:space="0" w:color="005172"/>
            </w:tcBorders>
            <w:shd w:val="clear" w:color="auto" w:fill="auto"/>
            <w:hideMark/>
          </w:tcPr>
          <w:p w14:paraId="1ADA6CC6" w14:textId="499A8E61" w:rsidR="007E754F" w:rsidRPr="007E754F" w:rsidRDefault="007174FB" w:rsidP="00FE3056">
            <w:pPr>
              <w:pStyle w:val="000txt"/>
            </w:pPr>
            <w:r>
              <w:t>S</w:t>
            </w:r>
            <w:r w:rsidR="00FE3056" w:rsidRPr="007E754F">
              <w:t>ubmit a drug covered by the beneficiar</w:t>
            </w:r>
            <w:r>
              <w:t>y’s</w:t>
            </w:r>
            <w:r w:rsidR="00FE3056" w:rsidRPr="007E754F">
              <w:t xml:space="preserve"> benefit plan</w:t>
            </w:r>
            <w:r>
              <w:t>.</w:t>
            </w:r>
          </w:p>
        </w:tc>
      </w:tr>
      <w:tr w:rsidR="007E754F" w:rsidRPr="007E754F" w14:paraId="1ADA6CCC" w14:textId="77777777" w:rsidTr="007174FB">
        <w:trPr>
          <w:jc w:val="center"/>
        </w:trPr>
        <w:tc>
          <w:tcPr>
            <w:tcW w:w="560" w:type="pct"/>
            <w:shd w:val="clear" w:color="auto" w:fill="E6F3FB"/>
            <w:hideMark/>
          </w:tcPr>
          <w:p w14:paraId="1ADA6CC8" w14:textId="77777777" w:rsidR="007E754F" w:rsidRPr="007E754F" w:rsidRDefault="007E754F" w:rsidP="00FE3056">
            <w:pPr>
              <w:pStyle w:val="000txt"/>
            </w:pPr>
            <w:r w:rsidRPr="007E754F">
              <w:t>13630</w:t>
            </w:r>
          </w:p>
        </w:tc>
        <w:tc>
          <w:tcPr>
            <w:tcW w:w="750" w:type="pct"/>
            <w:shd w:val="clear" w:color="auto" w:fill="E6F3FB"/>
            <w:hideMark/>
          </w:tcPr>
          <w:p w14:paraId="1ADA6CC9" w14:textId="77777777" w:rsidR="007E754F" w:rsidRPr="007E754F" w:rsidRDefault="007E754F" w:rsidP="00FE3056">
            <w:pPr>
              <w:pStyle w:val="000txt"/>
            </w:pPr>
            <w:r w:rsidRPr="007E754F">
              <w:t>00498</w:t>
            </w:r>
          </w:p>
        </w:tc>
        <w:tc>
          <w:tcPr>
            <w:tcW w:w="1958" w:type="pct"/>
            <w:shd w:val="clear" w:color="auto" w:fill="E6F3FB"/>
            <w:hideMark/>
          </w:tcPr>
          <w:p w14:paraId="1ADA6CCA" w14:textId="705122FD" w:rsidR="007E754F" w:rsidRPr="007E754F" w:rsidRDefault="001A04AA" w:rsidP="00FE3056">
            <w:pPr>
              <w:pStyle w:val="000txt"/>
            </w:pPr>
            <w:r>
              <w:t>E</w:t>
            </w:r>
            <w:r w:rsidR="00FE3056" w:rsidRPr="007E754F">
              <w:t>xact duplicate-same provider/procedure/billed amount/date of service, dental</w:t>
            </w:r>
            <w:r w:rsidR="007174FB">
              <w:t>.</w:t>
            </w:r>
          </w:p>
        </w:tc>
        <w:tc>
          <w:tcPr>
            <w:tcW w:w="1732" w:type="pct"/>
            <w:shd w:val="clear" w:color="auto" w:fill="E6F3FB"/>
            <w:hideMark/>
          </w:tcPr>
          <w:p w14:paraId="1ADA6CCB" w14:textId="220A098E" w:rsidR="007E754F" w:rsidRPr="007E754F" w:rsidRDefault="007174FB" w:rsidP="00FE3056">
            <w:pPr>
              <w:pStyle w:val="000txt"/>
            </w:pPr>
            <w:r>
              <w:t>T</w:t>
            </w:r>
            <w:r w:rsidR="00FE3056" w:rsidRPr="007E754F">
              <w:t xml:space="preserve">his claim was duplicate of prior claim. </w:t>
            </w:r>
            <w:r w:rsidRPr="007E754F">
              <w:t>I</w:t>
            </w:r>
            <w:r w:rsidR="00FE3056" w:rsidRPr="007E754F">
              <w:t>nformational</w:t>
            </w:r>
            <w:r>
              <w:t>.</w:t>
            </w:r>
          </w:p>
        </w:tc>
      </w:tr>
      <w:tr w:rsidR="007E754F" w:rsidRPr="007E754F" w14:paraId="1ADA6CD1" w14:textId="77777777" w:rsidTr="007174FB">
        <w:trPr>
          <w:jc w:val="center"/>
        </w:trPr>
        <w:tc>
          <w:tcPr>
            <w:tcW w:w="560" w:type="pct"/>
            <w:tcBorders>
              <w:bottom w:val="single" w:sz="8" w:space="0" w:color="005172"/>
            </w:tcBorders>
            <w:shd w:val="clear" w:color="auto" w:fill="auto"/>
            <w:hideMark/>
          </w:tcPr>
          <w:p w14:paraId="1ADA6CCD" w14:textId="77777777" w:rsidR="007E754F" w:rsidRPr="007E754F" w:rsidRDefault="007E754F" w:rsidP="00FE3056">
            <w:pPr>
              <w:pStyle w:val="000txt"/>
            </w:pPr>
            <w:r w:rsidRPr="007E754F">
              <w:t>34410</w:t>
            </w:r>
          </w:p>
        </w:tc>
        <w:tc>
          <w:tcPr>
            <w:tcW w:w="750" w:type="pct"/>
            <w:tcBorders>
              <w:bottom w:val="single" w:sz="8" w:space="0" w:color="005172"/>
            </w:tcBorders>
            <w:shd w:val="clear" w:color="auto" w:fill="auto"/>
            <w:hideMark/>
          </w:tcPr>
          <w:p w14:paraId="1ADA6CCE" w14:textId="77777777" w:rsidR="007E754F" w:rsidRPr="007E754F" w:rsidRDefault="007E754F" w:rsidP="00FE3056">
            <w:pPr>
              <w:pStyle w:val="000txt"/>
            </w:pPr>
            <w:r w:rsidRPr="007E754F">
              <w:t>05400</w:t>
            </w:r>
          </w:p>
        </w:tc>
        <w:tc>
          <w:tcPr>
            <w:tcW w:w="1958" w:type="pct"/>
            <w:tcBorders>
              <w:bottom w:val="single" w:sz="8" w:space="0" w:color="005172"/>
            </w:tcBorders>
            <w:shd w:val="clear" w:color="auto" w:fill="auto"/>
            <w:hideMark/>
          </w:tcPr>
          <w:p w14:paraId="1ADA6CCF" w14:textId="1FCC797D" w:rsidR="007E754F" w:rsidRPr="007E754F" w:rsidRDefault="001A04AA" w:rsidP="00FE3056">
            <w:pPr>
              <w:pStyle w:val="000txt"/>
            </w:pPr>
            <w:r>
              <w:t>E</w:t>
            </w:r>
            <w:r w:rsidR="00FE3056" w:rsidRPr="007E754F">
              <w:t xml:space="preserve">xact duplicate-same </w:t>
            </w:r>
            <w:r w:rsidRPr="007E754F">
              <w:t xml:space="preserve">Rend </w:t>
            </w:r>
            <w:proofErr w:type="spellStart"/>
            <w:r w:rsidRPr="007E754F">
              <w:t>Prov</w:t>
            </w:r>
            <w:proofErr w:type="spellEnd"/>
            <w:r w:rsidR="00FE3056" w:rsidRPr="007E754F">
              <w:t>/</w:t>
            </w:r>
            <w:proofErr w:type="spellStart"/>
            <w:r w:rsidRPr="007E754F">
              <w:t>P</w:t>
            </w:r>
            <w:r w:rsidR="008F659F">
              <w:t>C</w:t>
            </w:r>
            <w:r w:rsidRPr="007E754F">
              <w:t>ode</w:t>
            </w:r>
            <w:proofErr w:type="spellEnd"/>
            <w:r w:rsidR="00FE3056" w:rsidRPr="007E754F">
              <w:t>/</w:t>
            </w:r>
            <w:r w:rsidRPr="007E754F">
              <w:t>Internal Modifier</w:t>
            </w:r>
            <w:r w:rsidR="00FE3056" w:rsidRPr="007E754F">
              <w:t>/</w:t>
            </w:r>
            <w:r w:rsidRPr="007E754F">
              <w:t>DOS</w:t>
            </w:r>
            <w:r w:rsidR="00FE3056" w:rsidRPr="007E754F">
              <w:t>/</w:t>
            </w:r>
            <w:r w:rsidRPr="007E754F">
              <w:t>Mod</w:t>
            </w:r>
            <w:r w:rsidR="00FE3056" w:rsidRPr="007E754F">
              <w:t>/</w:t>
            </w:r>
            <w:r w:rsidRPr="007E754F">
              <w:t xml:space="preserve">Bill </w:t>
            </w:r>
            <w:proofErr w:type="spellStart"/>
            <w:r w:rsidRPr="007E754F">
              <w:t>Amt</w:t>
            </w:r>
            <w:proofErr w:type="spellEnd"/>
            <w:r w:rsidR="00FE3056" w:rsidRPr="007E754F">
              <w:t xml:space="preserve">/different </w:t>
            </w:r>
            <w:r w:rsidRPr="007E754F">
              <w:t>TCN</w:t>
            </w:r>
            <w:r w:rsidR="007174FB">
              <w:t>.</w:t>
            </w:r>
          </w:p>
        </w:tc>
        <w:tc>
          <w:tcPr>
            <w:tcW w:w="1732" w:type="pct"/>
            <w:tcBorders>
              <w:bottom w:val="single" w:sz="8" w:space="0" w:color="005172"/>
            </w:tcBorders>
            <w:shd w:val="clear" w:color="auto" w:fill="auto"/>
            <w:hideMark/>
          </w:tcPr>
          <w:p w14:paraId="1ADA6CD0" w14:textId="6549882F" w:rsidR="007E754F" w:rsidRPr="007E754F" w:rsidRDefault="007174FB" w:rsidP="00FE3056">
            <w:pPr>
              <w:pStyle w:val="000txt"/>
            </w:pPr>
            <w:r>
              <w:t>T</w:t>
            </w:r>
            <w:r w:rsidR="00FE3056" w:rsidRPr="007E754F">
              <w:t xml:space="preserve">his claim was duplicate of prior claim. </w:t>
            </w:r>
            <w:r w:rsidRPr="007E754F">
              <w:t>I</w:t>
            </w:r>
            <w:r w:rsidR="00FE3056" w:rsidRPr="007E754F">
              <w:t>nformational</w:t>
            </w:r>
            <w:r>
              <w:t>.</w:t>
            </w:r>
          </w:p>
        </w:tc>
      </w:tr>
      <w:tr w:rsidR="007E754F" w:rsidRPr="007E754F" w14:paraId="1ADA6CD6" w14:textId="77777777" w:rsidTr="007174FB">
        <w:trPr>
          <w:jc w:val="center"/>
        </w:trPr>
        <w:tc>
          <w:tcPr>
            <w:tcW w:w="560" w:type="pct"/>
            <w:shd w:val="clear" w:color="auto" w:fill="E6F3FB"/>
            <w:hideMark/>
          </w:tcPr>
          <w:p w14:paraId="1ADA6CD2" w14:textId="77777777" w:rsidR="007E754F" w:rsidRPr="007E754F" w:rsidRDefault="007E754F" w:rsidP="00D35D0D">
            <w:pPr>
              <w:pStyle w:val="000txt"/>
            </w:pPr>
            <w:r w:rsidRPr="007E754F">
              <w:lastRenderedPageBreak/>
              <w:t>49560</w:t>
            </w:r>
          </w:p>
        </w:tc>
        <w:tc>
          <w:tcPr>
            <w:tcW w:w="750" w:type="pct"/>
            <w:shd w:val="clear" w:color="auto" w:fill="E6F3FB"/>
            <w:hideMark/>
          </w:tcPr>
          <w:p w14:paraId="1ADA6CD3" w14:textId="77777777" w:rsidR="007E754F" w:rsidRPr="007E754F" w:rsidRDefault="007E754F" w:rsidP="00F13969">
            <w:pPr>
              <w:pStyle w:val="000txt"/>
              <w:pageBreakBefore/>
            </w:pPr>
            <w:r w:rsidRPr="007E754F">
              <w:t>02492</w:t>
            </w:r>
          </w:p>
        </w:tc>
        <w:tc>
          <w:tcPr>
            <w:tcW w:w="1958" w:type="pct"/>
            <w:shd w:val="clear" w:color="auto" w:fill="E6F3FB"/>
            <w:hideMark/>
          </w:tcPr>
          <w:p w14:paraId="1ADA6CD4" w14:textId="68251446" w:rsidR="007E754F" w:rsidRPr="007E754F" w:rsidRDefault="007174FB" w:rsidP="00F13969">
            <w:pPr>
              <w:pStyle w:val="000txt"/>
              <w:pageBreakBefore/>
            </w:pPr>
            <w:r>
              <w:t>D</w:t>
            </w:r>
            <w:r w:rsidR="00FE3056" w:rsidRPr="007E754F">
              <w:t>rug dispensed is a therapeutic duplication of prior claim</w:t>
            </w:r>
            <w:r>
              <w:t>.</w:t>
            </w:r>
          </w:p>
        </w:tc>
        <w:tc>
          <w:tcPr>
            <w:tcW w:w="1732" w:type="pct"/>
            <w:shd w:val="clear" w:color="auto" w:fill="E6F3FB"/>
            <w:hideMark/>
          </w:tcPr>
          <w:p w14:paraId="1ADA6CD5" w14:textId="668002F7" w:rsidR="007E754F" w:rsidRPr="007E754F" w:rsidRDefault="007174FB" w:rsidP="00F13969">
            <w:pPr>
              <w:pStyle w:val="000txt"/>
              <w:pageBreakBefore/>
            </w:pPr>
            <w:r>
              <w:t>S</w:t>
            </w:r>
            <w:r w:rsidR="00FE3056" w:rsidRPr="007E754F">
              <w:t xml:space="preserve">ubmit an appropriate </w:t>
            </w:r>
            <w:r w:rsidRPr="007E754F">
              <w:t xml:space="preserve">DUR </w:t>
            </w:r>
            <w:r w:rsidR="00FE3056" w:rsidRPr="007E754F">
              <w:t>response</w:t>
            </w:r>
            <w:r>
              <w:t>.</w:t>
            </w:r>
          </w:p>
        </w:tc>
      </w:tr>
      <w:tr w:rsidR="007E754F" w:rsidRPr="007E754F" w14:paraId="1ADA6CDB" w14:textId="77777777" w:rsidTr="00FE3056">
        <w:trPr>
          <w:jc w:val="center"/>
        </w:trPr>
        <w:tc>
          <w:tcPr>
            <w:tcW w:w="560" w:type="pct"/>
            <w:shd w:val="clear" w:color="auto" w:fill="auto"/>
            <w:hideMark/>
          </w:tcPr>
          <w:p w14:paraId="1ADA6CD7" w14:textId="77777777" w:rsidR="007E754F" w:rsidRPr="007E754F" w:rsidRDefault="007E754F" w:rsidP="00FE3056">
            <w:pPr>
              <w:pStyle w:val="000txt"/>
            </w:pPr>
            <w:r w:rsidRPr="007E754F">
              <w:t>49570</w:t>
            </w:r>
          </w:p>
        </w:tc>
        <w:tc>
          <w:tcPr>
            <w:tcW w:w="750" w:type="pct"/>
            <w:shd w:val="clear" w:color="auto" w:fill="auto"/>
            <w:hideMark/>
          </w:tcPr>
          <w:p w14:paraId="1ADA6CD8" w14:textId="77777777" w:rsidR="007E754F" w:rsidRPr="007E754F" w:rsidRDefault="007E754F" w:rsidP="00FE3056">
            <w:pPr>
              <w:pStyle w:val="000txt"/>
            </w:pPr>
            <w:r w:rsidRPr="007E754F">
              <w:t>02493</w:t>
            </w:r>
          </w:p>
        </w:tc>
        <w:tc>
          <w:tcPr>
            <w:tcW w:w="1958" w:type="pct"/>
            <w:shd w:val="clear" w:color="auto" w:fill="auto"/>
            <w:hideMark/>
          </w:tcPr>
          <w:p w14:paraId="1ADA6CD9" w14:textId="359180F9" w:rsidR="007E754F" w:rsidRPr="007E754F" w:rsidRDefault="007174FB" w:rsidP="00FE3056">
            <w:pPr>
              <w:pStyle w:val="000txt"/>
            </w:pPr>
            <w:r>
              <w:t>D</w:t>
            </w:r>
            <w:r w:rsidR="00FE3056" w:rsidRPr="007E754F">
              <w:t>rug dispensed is an early refill (overuse alert)</w:t>
            </w:r>
            <w:r>
              <w:t>.</w:t>
            </w:r>
          </w:p>
        </w:tc>
        <w:tc>
          <w:tcPr>
            <w:tcW w:w="1732" w:type="pct"/>
            <w:shd w:val="clear" w:color="auto" w:fill="auto"/>
            <w:hideMark/>
          </w:tcPr>
          <w:p w14:paraId="1ADA6CDA" w14:textId="75FD4CA9" w:rsidR="007E754F" w:rsidRPr="007E754F" w:rsidRDefault="007174FB" w:rsidP="00FE3056">
            <w:pPr>
              <w:pStyle w:val="000txt"/>
            </w:pPr>
            <w:r>
              <w:t>S</w:t>
            </w:r>
            <w:r w:rsidR="00FE3056" w:rsidRPr="007E754F">
              <w:t xml:space="preserve">ubmit an appropriate </w:t>
            </w:r>
            <w:r w:rsidRPr="007E754F">
              <w:t xml:space="preserve">DUR </w:t>
            </w:r>
            <w:r w:rsidR="00FE3056" w:rsidRPr="007E754F">
              <w:t>response or resubmit when the refill is no longer early</w:t>
            </w:r>
            <w:r>
              <w:t>.</w:t>
            </w:r>
          </w:p>
        </w:tc>
      </w:tr>
    </w:tbl>
    <w:p w14:paraId="1ADA6CDC" w14:textId="77777777" w:rsidR="007E754F" w:rsidRDefault="007E754F" w:rsidP="00D35FA3">
      <w:pPr>
        <w:pStyle w:val="ep"/>
      </w:pPr>
    </w:p>
    <w:p w14:paraId="1ADA6D40" w14:textId="77777777" w:rsidR="00CB233E" w:rsidRDefault="00712B17" w:rsidP="002B14F1">
      <w:pPr>
        <w:pStyle w:val="Heading2"/>
      </w:pPr>
      <w:bookmarkStart w:id="247" w:name="_Toc63354045"/>
      <w:bookmarkStart w:id="248" w:name="_Toc77172532"/>
      <w:r>
        <w:t>13</w:t>
      </w:r>
      <w:r w:rsidR="00F64EC4">
        <w:t xml:space="preserve">.1 </w:t>
      </w:r>
      <w:r w:rsidR="00CB233E">
        <w:t>CC</w:t>
      </w:r>
      <w:r w:rsidR="00CB233E">
        <w:rPr>
          <w:spacing w:val="-2"/>
        </w:rPr>
        <w:t>I/</w:t>
      </w:r>
      <w:r w:rsidR="00CB233E">
        <w:rPr>
          <w:spacing w:val="3"/>
        </w:rPr>
        <w:t>M</w:t>
      </w:r>
      <w:r w:rsidR="00CB233E">
        <w:t>UE</w:t>
      </w:r>
      <w:r w:rsidR="00CB233E">
        <w:rPr>
          <w:spacing w:val="-1"/>
        </w:rPr>
        <w:t xml:space="preserve"> </w:t>
      </w:r>
      <w:r w:rsidR="00CB233E">
        <w:rPr>
          <w:spacing w:val="-2"/>
        </w:rPr>
        <w:t>D</w:t>
      </w:r>
      <w:r w:rsidR="00CB233E">
        <w:t>e</w:t>
      </w:r>
      <w:r w:rsidR="00CB233E">
        <w:rPr>
          <w:spacing w:val="1"/>
        </w:rPr>
        <w:t>n</w:t>
      </w:r>
      <w:r w:rsidR="00CB233E">
        <w:rPr>
          <w:spacing w:val="-2"/>
        </w:rPr>
        <w:t>i</w:t>
      </w:r>
      <w:r w:rsidR="00CB233E">
        <w:t>a</w:t>
      </w:r>
      <w:r w:rsidR="00CB233E">
        <w:rPr>
          <w:spacing w:val="-2"/>
        </w:rPr>
        <w:t>l</w:t>
      </w:r>
      <w:r w:rsidR="00CB233E">
        <w:t>s</w:t>
      </w:r>
      <w:bookmarkEnd w:id="247"/>
      <w:bookmarkEnd w:id="248"/>
    </w:p>
    <w:p w14:paraId="1ADA6D41" w14:textId="62F54A0B" w:rsidR="00CB233E" w:rsidRPr="00036807" w:rsidRDefault="00CB233E" w:rsidP="00FC3A22">
      <w:pPr>
        <w:pStyle w:val="Para"/>
      </w:pPr>
      <w:r w:rsidRPr="00036807">
        <w:t xml:space="preserve">EOBs have been created to indicate a claim that was denied for a CCI/MUE or other National Correct Coding Initiative (NCCI) edit. Providers have the ability to view the denials via the </w:t>
      </w:r>
      <w:r w:rsidR="004D1BD0" w:rsidRPr="004D1BD0">
        <w:t xml:space="preserve">North Carolina Electronic Claims Submission </w:t>
      </w:r>
      <w:r w:rsidR="004D1BD0">
        <w:t>(</w:t>
      </w:r>
      <w:r w:rsidRPr="00036807">
        <w:t>NCECS</w:t>
      </w:r>
      <w:r w:rsidR="004D1BD0">
        <w:t>)</w:t>
      </w:r>
      <w:r w:rsidRPr="00036807">
        <w:t xml:space="preserve"> Web Tool, which provide</w:t>
      </w:r>
      <w:r w:rsidR="00A35FA8" w:rsidRPr="00036807">
        <w:t>s</w:t>
      </w:r>
      <w:r w:rsidRPr="00036807">
        <w:t xml:space="preserve"> a detailed explanation of why </w:t>
      </w:r>
      <w:r w:rsidR="004D1BD0">
        <w:t>an</w:t>
      </w:r>
      <w:r w:rsidR="004D1BD0" w:rsidRPr="00036807">
        <w:t xml:space="preserve"> </w:t>
      </w:r>
      <w:r w:rsidRPr="00036807">
        <w:t xml:space="preserve">edit was invoked and the supporting industry (CMS, </w:t>
      </w:r>
      <w:r w:rsidR="004D1BD0">
        <w:t>AMA</w:t>
      </w:r>
      <w:r w:rsidRPr="00036807">
        <w:t>, etc.) standards justifying the denial.</w:t>
      </w:r>
    </w:p>
    <w:p w14:paraId="1ADA6D42" w14:textId="49A8E57D" w:rsidR="001A2273" w:rsidRDefault="00CB233E" w:rsidP="00FC3A22">
      <w:pPr>
        <w:pStyle w:val="Para"/>
        <w:rPr>
          <w:color w:val="0000FF"/>
        </w:rPr>
      </w:pPr>
      <w:r>
        <w:t>P</w:t>
      </w:r>
      <w:r>
        <w:rPr>
          <w:spacing w:val="-1"/>
        </w:rPr>
        <w:t>r</w:t>
      </w:r>
      <w:r>
        <w:t>o</w:t>
      </w:r>
      <w:r>
        <w:rPr>
          <w:spacing w:val="-2"/>
        </w:rPr>
        <w:t>v</w:t>
      </w:r>
      <w:r>
        <w:rPr>
          <w:spacing w:val="-1"/>
        </w:rPr>
        <w:t>i</w:t>
      </w:r>
      <w:r>
        <w:t>d</w:t>
      </w:r>
      <w:r>
        <w:rPr>
          <w:spacing w:val="-2"/>
        </w:rPr>
        <w:t>e</w:t>
      </w:r>
      <w:r>
        <w:rPr>
          <w:spacing w:val="-1"/>
        </w:rPr>
        <w:t>r</w:t>
      </w:r>
      <w:r>
        <w:t xml:space="preserve">s </w:t>
      </w:r>
      <w:r>
        <w:rPr>
          <w:spacing w:val="1"/>
        </w:rPr>
        <w:t>m</w:t>
      </w:r>
      <w:r>
        <w:rPr>
          <w:spacing w:val="-2"/>
        </w:rPr>
        <w:t>u</w:t>
      </w:r>
      <w:r>
        <w:t>st d</w:t>
      </w:r>
      <w:r>
        <w:rPr>
          <w:spacing w:val="-2"/>
        </w:rPr>
        <w:t>e</w:t>
      </w:r>
      <w:r>
        <w:rPr>
          <w:spacing w:val="-1"/>
        </w:rPr>
        <w:t>t</w:t>
      </w:r>
      <w:r>
        <w:rPr>
          <w:spacing w:val="-2"/>
        </w:rPr>
        <w:t>e</w:t>
      </w:r>
      <w:r>
        <w:rPr>
          <w:spacing w:val="-1"/>
        </w:rPr>
        <w:t>r</w:t>
      </w:r>
      <w:r>
        <w:rPr>
          <w:spacing w:val="1"/>
        </w:rPr>
        <w:t>m</w:t>
      </w:r>
      <w:r>
        <w:rPr>
          <w:spacing w:val="3"/>
        </w:rPr>
        <w:t>i</w:t>
      </w:r>
      <w:r>
        <w:rPr>
          <w:spacing w:val="-2"/>
        </w:rPr>
        <w:t>n</w:t>
      </w:r>
      <w:r>
        <w:t>e</w:t>
      </w:r>
      <w:r>
        <w:rPr>
          <w:spacing w:val="-1"/>
        </w:rPr>
        <w:t xml:space="preserve"> i</w:t>
      </w:r>
      <w:r>
        <w:t>f</w:t>
      </w:r>
      <w:r>
        <w:rPr>
          <w:spacing w:val="4"/>
        </w:rPr>
        <w:t xml:space="preserve"> </w:t>
      </w:r>
      <w:r>
        <w:rPr>
          <w:spacing w:val="-1"/>
        </w:rPr>
        <w:t>t</w:t>
      </w:r>
      <w:r>
        <w:rPr>
          <w:spacing w:val="-2"/>
        </w:rPr>
        <w:t>h</w:t>
      </w:r>
      <w:r>
        <w:t>e</w:t>
      </w:r>
      <w:r>
        <w:rPr>
          <w:spacing w:val="-1"/>
        </w:rPr>
        <w:t xml:space="preserve"> </w:t>
      </w:r>
      <w:r>
        <w:t>de</w:t>
      </w:r>
      <w:r>
        <w:rPr>
          <w:spacing w:val="-2"/>
        </w:rPr>
        <w:t>n</w:t>
      </w:r>
      <w:r>
        <w:rPr>
          <w:spacing w:val="-1"/>
        </w:rPr>
        <w:t>i</w:t>
      </w:r>
      <w:r>
        <w:rPr>
          <w:spacing w:val="-2"/>
        </w:rPr>
        <w:t>e</w:t>
      </w:r>
      <w:r>
        <w:t>d</w:t>
      </w:r>
      <w:r>
        <w:rPr>
          <w:spacing w:val="3"/>
        </w:rPr>
        <w:t xml:space="preserve"> </w:t>
      </w:r>
      <w:r>
        <w:rPr>
          <w:spacing w:val="-2"/>
        </w:rPr>
        <w:t>c</w:t>
      </w:r>
      <w:r>
        <w:rPr>
          <w:spacing w:val="3"/>
        </w:rPr>
        <w:t>l</w:t>
      </w:r>
      <w:r>
        <w:rPr>
          <w:spacing w:val="-2"/>
        </w:rPr>
        <w:t>a</w:t>
      </w:r>
      <w:r>
        <w:rPr>
          <w:spacing w:val="-1"/>
        </w:rPr>
        <w:t>i</w:t>
      </w:r>
      <w:r>
        <w:t xml:space="preserve">m </w:t>
      </w:r>
      <w:r>
        <w:rPr>
          <w:spacing w:val="-2"/>
        </w:rPr>
        <w:t>ca</w:t>
      </w:r>
      <w:r>
        <w:t>n</w:t>
      </w:r>
      <w:r>
        <w:rPr>
          <w:spacing w:val="-1"/>
        </w:rPr>
        <w:t xml:space="preserve"> </w:t>
      </w:r>
      <w:r>
        <w:t>be</w:t>
      </w:r>
      <w:r>
        <w:rPr>
          <w:spacing w:val="-1"/>
        </w:rPr>
        <w:t xml:space="preserve"> r</w:t>
      </w:r>
      <w:r>
        <w:t>e</w:t>
      </w:r>
      <w:r>
        <w:rPr>
          <w:spacing w:val="-2"/>
        </w:rPr>
        <w:t>su</w:t>
      </w:r>
      <w:r>
        <w:t>b</w:t>
      </w:r>
      <w:r>
        <w:rPr>
          <w:spacing w:val="1"/>
        </w:rPr>
        <w:t>m</w:t>
      </w:r>
      <w:r>
        <w:rPr>
          <w:spacing w:val="-1"/>
        </w:rPr>
        <w:t>it</w:t>
      </w:r>
      <w:r>
        <w:rPr>
          <w:spacing w:val="3"/>
        </w:rPr>
        <w:t>t</w:t>
      </w:r>
      <w:r>
        <w:rPr>
          <w:spacing w:val="-2"/>
        </w:rPr>
        <w:t>e</w:t>
      </w:r>
      <w:r>
        <w:t>d</w:t>
      </w:r>
      <w:r>
        <w:rPr>
          <w:spacing w:val="3"/>
        </w:rPr>
        <w:t xml:space="preserve"> </w:t>
      </w:r>
      <w:r>
        <w:rPr>
          <w:spacing w:val="-1"/>
        </w:rPr>
        <w:t>t</w:t>
      </w:r>
      <w:r>
        <w:t>o</w:t>
      </w:r>
      <w:r>
        <w:rPr>
          <w:spacing w:val="3"/>
        </w:rPr>
        <w:t xml:space="preserve"> </w:t>
      </w:r>
      <w:r>
        <w:t>M</w:t>
      </w:r>
      <w:r>
        <w:rPr>
          <w:spacing w:val="-2"/>
        </w:rPr>
        <w:t>e</w:t>
      </w:r>
      <w:r>
        <w:t>d</w:t>
      </w:r>
      <w:r>
        <w:rPr>
          <w:spacing w:val="-1"/>
        </w:rPr>
        <w:t>i</w:t>
      </w:r>
      <w:r>
        <w:rPr>
          <w:spacing w:val="-2"/>
        </w:rPr>
        <w:t>ca</w:t>
      </w:r>
      <w:r>
        <w:rPr>
          <w:spacing w:val="-1"/>
        </w:rPr>
        <w:t>i</w:t>
      </w:r>
      <w:r>
        <w:t>d</w:t>
      </w:r>
      <w:r>
        <w:rPr>
          <w:spacing w:val="3"/>
        </w:rPr>
        <w:t xml:space="preserve"> f</w:t>
      </w:r>
      <w:r>
        <w:t xml:space="preserve">or </w:t>
      </w:r>
      <w:r>
        <w:rPr>
          <w:spacing w:val="-1"/>
        </w:rPr>
        <w:t>r</w:t>
      </w:r>
      <w:r>
        <w:rPr>
          <w:spacing w:val="-2"/>
        </w:rPr>
        <w:t>ec</w:t>
      </w:r>
      <w:r>
        <w:t>o</w:t>
      </w:r>
      <w:r>
        <w:rPr>
          <w:spacing w:val="-2"/>
        </w:rPr>
        <w:t>ns</w:t>
      </w:r>
      <w:r>
        <w:rPr>
          <w:spacing w:val="-1"/>
        </w:rPr>
        <w:t>i</w:t>
      </w:r>
      <w:r>
        <w:t>d</w:t>
      </w:r>
      <w:r>
        <w:rPr>
          <w:spacing w:val="-2"/>
        </w:rPr>
        <w:t>e</w:t>
      </w:r>
      <w:r>
        <w:rPr>
          <w:spacing w:val="3"/>
        </w:rPr>
        <w:t>r</w:t>
      </w:r>
      <w:r>
        <w:rPr>
          <w:spacing w:val="-2"/>
        </w:rPr>
        <w:t>a</w:t>
      </w:r>
      <w:r>
        <w:rPr>
          <w:spacing w:val="-1"/>
        </w:rPr>
        <w:t>ti</w:t>
      </w:r>
      <w:r>
        <w:t>on</w:t>
      </w:r>
      <w:r>
        <w:rPr>
          <w:spacing w:val="-1"/>
        </w:rPr>
        <w:t xml:space="preserve"> </w:t>
      </w:r>
      <w:r>
        <w:t xml:space="preserve">by </w:t>
      </w:r>
      <w:r w:rsidR="004D1BD0">
        <w:rPr>
          <w:spacing w:val="-2"/>
        </w:rPr>
        <w:t>accessing</w:t>
      </w:r>
      <w:r w:rsidR="004D1BD0">
        <w:rPr>
          <w:spacing w:val="-1"/>
        </w:rPr>
        <w:t xml:space="preserve"> </w:t>
      </w:r>
      <w:r>
        <w:rPr>
          <w:spacing w:val="3"/>
        </w:rPr>
        <w:t>t</w:t>
      </w:r>
      <w:r>
        <w:rPr>
          <w:spacing w:val="-2"/>
        </w:rPr>
        <w:t>h</w:t>
      </w:r>
      <w:r>
        <w:t>e</w:t>
      </w:r>
      <w:r>
        <w:rPr>
          <w:spacing w:val="-1"/>
        </w:rPr>
        <w:t xml:space="preserve"> </w:t>
      </w:r>
      <w:r>
        <w:rPr>
          <w:spacing w:val="3"/>
        </w:rPr>
        <w:t>f</w:t>
      </w:r>
      <w:r>
        <w:t>o</w:t>
      </w:r>
      <w:r>
        <w:rPr>
          <w:spacing w:val="-1"/>
        </w:rPr>
        <w:t>ll</w:t>
      </w:r>
      <w:r>
        <w:t>o</w:t>
      </w:r>
      <w:r>
        <w:rPr>
          <w:spacing w:val="-3"/>
        </w:rPr>
        <w:t>w</w:t>
      </w:r>
      <w:r>
        <w:rPr>
          <w:spacing w:val="-1"/>
        </w:rPr>
        <w:t>i</w:t>
      </w:r>
      <w:r>
        <w:t>ng</w:t>
      </w:r>
      <w:r>
        <w:rPr>
          <w:spacing w:val="-1"/>
        </w:rPr>
        <w:t xml:space="preserve"> l</w:t>
      </w:r>
      <w:r>
        <w:rPr>
          <w:spacing w:val="3"/>
        </w:rPr>
        <w:t>i</w:t>
      </w:r>
      <w:r>
        <w:rPr>
          <w:spacing w:val="-2"/>
        </w:rPr>
        <w:t>n</w:t>
      </w:r>
      <w:r>
        <w:t>k</w:t>
      </w:r>
      <w:r>
        <w:rPr>
          <w:spacing w:val="-1"/>
        </w:rPr>
        <w:t xml:space="preserve"> </w:t>
      </w:r>
      <w:r>
        <w:rPr>
          <w:spacing w:val="3"/>
        </w:rPr>
        <w:t>f</w:t>
      </w:r>
      <w:r>
        <w:rPr>
          <w:spacing w:val="-1"/>
        </w:rPr>
        <w:t>r</w:t>
      </w:r>
      <w:r>
        <w:t xml:space="preserve">om </w:t>
      </w:r>
      <w:r>
        <w:rPr>
          <w:spacing w:val="-1"/>
        </w:rPr>
        <w:t>t</w:t>
      </w:r>
      <w:r>
        <w:rPr>
          <w:spacing w:val="-2"/>
        </w:rPr>
        <w:t>h</w:t>
      </w:r>
      <w:r>
        <w:t>e</w:t>
      </w:r>
      <w:r>
        <w:rPr>
          <w:spacing w:val="-1"/>
        </w:rPr>
        <w:t xml:space="preserve"> </w:t>
      </w:r>
      <w:r>
        <w:rPr>
          <w:spacing w:val="1"/>
        </w:rPr>
        <w:t>C</w:t>
      </w:r>
      <w:r>
        <w:t>MS</w:t>
      </w:r>
      <w:r>
        <w:rPr>
          <w:spacing w:val="-2"/>
        </w:rPr>
        <w:t xml:space="preserve"> </w:t>
      </w:r>
      <w:r>
        <w:rPr>
          <w:spacing w:val="-3"/>
        </w:rPr>
        <w:t>w</w:t>
      </w:r>
      <w:r>
        <w:rPr>
          <w:spacing w:val="-2"/>
        </w:rPr>
        <w:t>e</w:t>
      </w:r>
      <w:r>
        <w:rPr>
          <w:spacing w:val="6"/>
        </w:rPr>
        <w:t>b</w:t>
      </w:r>
      <w:r>
        <w:rPr>
          <w:spacing w:val="-2"/>
        </w:rPr>
        <w:t>s</w:t>
      </w:r>
      <w:r>
        <w:rPr>
          <w:spacing w:val="-1"/>
        </w:rPr>
        <w:t>it</w:t>
      </w:r>
      <w:r>
        <w:t>e</w:t>
      </w:r>
      <w:r w:rsidR="004D1BD0">
        <w:t>:</w:t>
      </w:r>
      <w:r>
        <w:t xml:space="preserve"> </w:t>
      </w:r>
      <w:hyperlink r:id="rId89" w:history="1">
        <w:r w:rsidR="00092D2D" w:rsidRPr="00F27031">
          <w:rPr>
            <w:rStyle w:val="Hyperlink"/>
          </w:rPr>
          <w:t>https://www.medicaid.gov/medicaid/program-integrity/ncci/index.html</w:t>
        </w:r>
      </w:hyperlink>
      <w:r w:rsidR="00092D2D">
        <w:t>.</w:t>
      </w:r>
    </w:p>
    <w:p w14:paraId="1ADA6D43" w14:textId="4D6ADDEB" w:rsidR="00CB233E" w:rsidRPr="00E10273" w:rsidRDefault="00CB233E" w:rsidP="00FC3A22">
      <w:pPr>
        <w:pStyle w:val="Para"/>
      </w:pPr>
      <w:r w:rsidRPr="00E10273">
        <w:t>By selecting the code, the provider can determine based on the modifier column how the CCI denial may be resolved.</w:t>
      </w:r>
    </w:p>
    <w:p w14:paraId="1ADA6D44" w14:textId="73F0050C" w:rsidR="00CB233E" w:rsidRPr="00E10273" w:rsidRDefault="00CB233E" w:rsidP="00FC3A22">
      <w:pPr>
        <w:pStyle w:val="Para"/>
      </w:pPr>
      <w:r w:rsidRPr="00E10273">
        <w:t xml:space="preserve">If the NCCI edit responsible for a CCI denial has a modifier indicator of </w:t>
      </w:r>
      <w:r w:rsidR="00B103D9">
        <w:t>‘</w:t>
      </w:r>
      <w:r w:rsidRPr="00E10273">
        <w:t>1</w:t>
      </w:r>
      <w:r w:rsidR="00B103D9">
        <w:t>’</w:t>
      </w:r>
      <w:r w:rsidRPr="00E10273">
        <w:t>, the provider can make modifications to the previously submitted claim by submitting a new day claim with an appropriate modifier appended to the procedure code.</w:t>
      </w:r>
    </w:p>
    <w:p w14:paraId="1ADA6D45" w14:textId="4F6FB3FD" w:rsidR="00CB233E" w:rsidRPr="00E10273" w:rsidRDefault="00CB233E" w:rsidP="00FC3A22">
      <w:pPr>
        <w:pStyle w:val="Para"/>
      </w:pPr>
      <w:r w:rsidRPr="00E10273">
        <w:t xml:space="preserve">If the NCCI edit responsible for a CCI denial has a modifier indicator of </w:t>
      </w:r>
      <w:r w:rsidR="00B103D9">
        <w:t>‘</w:t>
      </w:r>
      <w:r w:rsidRPr="00E10273">
        <w:t>0</w:t>
      </w:r>
      <w:r w:rsidR="00B103D9">
        <w:t>’</w:t>
      </w:r>
      <w:r w:rsidRPr="00E10273">
        <w:t xml:space="preserve">, the claim cannot be corrected and resubmitted as a new day claim. Refer to </w:t>
      </w:r>
      <w:hyperlink w:anchor="_13.1.2_Appealing_a" w:history="1">
        <w:r w:rsidR="00B103D9" w:rsidRPr="00B103D9">
          <w:rPr>
            <w:rStyle w:val="Hyperlink"/>
          </w:rPr>
          <w:t xml:space="preserve">Section 3.1.2, </w:t>
        </w:r>
        <w:r w:rsidRPr="00B103D9">
          <w:rPr>
            <w:rStyle w:val="Hyperlink"/>
          </w:rPr>
          <w:t>Appealing a CCI/MUE Denial</w:t>
        </w:r>
      </w:hyperlink>
      <w:r w:rsidRPr="00E10273">
        <w:t xml:space="preserve"> for additional information.</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2160"/>
        <w:gridCol w:w="7200"/>
      </w:tblGrid>
      <w:tr w:rsidR="00CB233E" w14:paraId="1ADA6D48" w14:textId="77777777" w:rsidTr="00E81BA1">
        <w:trPr>
          <w:jc w:val="center"/>
        </w:trPr>
        <w:tc>
          <w:tcPr>
            <w:tcW w:w="2160" w:type="dxa"/>
            <w:tcBorders>
              <w:bottom w:val="single" w:sz="8" w:space="0" w:color="005172"/>
              <w:right w:val="single" w:sz="8" w:space="0" w:color="FFFFFF"/>
            </w:tcBorders>
            <w:shd w:val="clear" w:color="auto" w:fill="005172"/>
          </w:tcPr>
          <w:p w14:paraId="1ADA6D46" w14:textId="77777777" w:rsidR="00CB233E" w:rsidRDefault="00CB233E" w:rsidP="00E81BA1">
            <w:pPr>
              <w:pStyle w:val="000hd"/>
              <w:rPr>
                <w:sz w:val="24"/>
                <w:szCs w:val="24"/>
              </w:rPr>
            </w:pPr>
            <w:r>
              <w:t>Mod</w:t>
            </w:r>
            <w:r>
              <w:rPr>
                <w:spacing w:val="-1"/>
              </w:rPr>
              <w:t>i</w:t>
            </w:r>
            <w:r>
              <w:rPr>
                <w:spacing w:val="3"/>
              </w:rPr>
              <w:t>f</w:t>
            </w:r>
            <w:r>
              <w:rPr>
                <w:spacing w:val="-1"/>
              </w:rPr>
              <w:t>i</w:t>
            </w:r>
            <w:r>
              <w:rPr>
                <w:spacing w:val="-2"/>
              </w:rPr>
              <w:t>e</w:t>
            </w:r>
            <w:r>
              <w:t>r</w:t>
            </w:r>
            <w:r>
              <w:rPr>
                <w:spacing w:val="-1"/>
              </w:rPr>
              <w:t xml:space="preserve"> </w:t>
            </w:r>
            <w:r>
              <w:rPr>
                <w:spacing w:val="-6"/>
              </w:rPr>
              <w:t>I</w:t>
            </w:r>
            <w:r>
              <w:t>nd</w:t>
            </w:r>
            <w:r>
              <w:rPr>
                <w:spacing w:val="-1"/>
              </w:rPr>
              <w:t>i</w:t>
            </w:r>
            <w:r>
              <w:rPr>
                <w:spacing w:val="-2"/>
              </w:rPr>
              <w:t>c</w:t>
            </w:r>
            <w:r>
              <w:t>a</w:t>
            </w:r>
            <w:r>
              <w:rPr>
                <w:spacing w:val="-1"/>
              </w:rPr>
              <w:t>t</w:t>
            </w:r>
            <w:r>
              <w:t>or</w:t>
            </w:r>
          </w:p>
        </w:tc>
        <w:tc>
          <w:tcPr>
            <w:tcW w:w="7200" w:type="dxa"/>
            <w:tcBorders>
              <w:left w:val="single" w:sz="8" w:space="0" w:color="FFFFFF"/>
              <w:bottom w:val="single" w:sz="8" w:space="0" w:color="005172"/>
            </w:tcBorders>
            <w:shd w:val="clear" w:color="auto" w:fill="005172"/>
          </w:tcPr>
          <w:p w14:paraId="1ADA6D47" w14:textId="77777777" w:rsidR="00CB233E" w:rsidRDefault="00CB233E" w:rsidP="00E81BA1">
            <w:pPr>
              <w:pStyle w:val="000hd"/>
              <w:rPr>
                <w:sz w:val="24"/>
                <w:szCs w:val="24"/>
              </w:rPr>
            </w:pPr>
            <w:r>
              <w:rPr>
                <w:spacing w:val="1"/>
              </w:rPr>
              <w:t>D</w:t>
            </w:r>
            <w:r>
              <w:rPr>
                <w:spacing w:val="-2"/>
              </w:rPr>
              <w:t>e</w:t>
            </w:r>
            <w:r>
              <w:rPr>
                <w:spacing w:val="3"/>
              </w:rPr>
              <w:t>f</w:t>
            </w:r>
            <w:r>
              <w:rPr>
                <w:spacing w:val="-1"/>
              </w:rPr>
              <w:t>i</w:t>
            </w:r>
            <w:r>
              <w:t>n</w:t>
            </w:r>
            <w:r>
              <w:rPr>
                <w:spacing w:val="-1"/>
              </w:rPr>
              <w:t>iti</w:t>
            </w:r>
            <w:r>
              <w:t>on</w:t>
            </w:r>
          </w:p>
        </w:tc>
      </w:tr>
      <w:tr w:rsidR="00CB233E" w14:paraId="1ADA6D4C" w14:textId="77777777" w:rsidTr="00E81BA1">
        <w:trPr>
          <w:jc w:val="center"/>
        </w:trPr>
        <w:tc>
          <w:tcPr>
            <w:tcW w:w="2160" w:type="dxa"/>
            <w:shd w:val="clear" w:color="auto" w:fill="E6F3FB"/>
          </w:tcPr>
          <w:p w14:paraId="1ADA6D4A" w14:textId="4DF80E5D" w:rsidR="00CB233E" w:rsidRPr="00C962B9" w:rsidRDefault="00B103D9" w:rsidP="00C962B9">
            <w:pPr>
              <w:pStyle w:val="000txt"/>
            </w:pPr>
            <w:r w:rsidRPr="00C962B9">
              <w:t>‘</w:t>
            </w:r>
            <w:r w:rsidR="00CB233E" w:rsidRPr="00B103D9">
              <w:t>0</w:t>
            </w:r>
            <w:r w:rsidRPr="00C962B9">
              <w:t xml:space="preserve">’ </w:t>
            </w:r>
            <w:r>
              <w:t>–</w:t>
            </w:r>
            <w:r w:rsidRPr="00C962B9">
              <w:t xml:space="preserve"> </w:t>
            </w:r>
            <w:r w:rsidR="00CB233E" w:rsidRPr="00C962B9">
              <w:t>N</w:t>
            </w:r>
            <w:r w:rsidR="00CB233E" w:rsidRPr="00B103D9">
              <w:t xml:space="preserve">ot </w:t>
            </w:r>
            <w:r w:rsidR="00CB233E" w:rsidRPr="00C962B9">
              <w:t>All</w:t>
            </w:r>
            <w:r w:rsidR="00CB233E" w:rsidRPr="00B103D9">
              <w:t>o</w:t>
            </w:r>
            <w:r w:rsidR="00CB233E" w:rsidRPr="00C962B9">
              <w:t>we</w:t>
            </w:r>
            <w:r w:rsidR="00CB233E" w:rsidRPr="00B103D9">
              <w:t>d</w:t>
            </w:r>
          </w:p>
        </w:tc>
        <w:tc>
          <w:tcPr>
            <w:tcW w:w="7200" w:type="dxa"/>
            <w:shd w:val="clear" w:color="auto" w:fill="E6F3FB"/>
          </w:tcPr>
          <w:p w14:paraId="1ADA6D4B" w14:textId="77777777" w:rsidR="00CB233E" w:rsidRPr="00C962B9" w:rsidRDefault="00CB233E" w:rsidP="00E10273">
            <w:pPr>
              <w:pStyle w:val="000txt"/>
            </w:pPr>
            <w:r w:rsidRPr="00C962B9">
              <w:t>T</w:t>
            </w:r>
            <w:r w:rsidRPr="00B103D9">
              <w:t>h</w:t>
            </w:r>
            <w:r w:rsidRPr="00C962B9">
              <w:t>er</w:t>
            </w:r>
            <w:r w:rsidRPr="00B103D9">
              <w:t>e</w:t>
            </w:r>
            <w:r w:rsidRPr="00C962B9">
              <w:t xml:space="preserve"> </w:t>
            </w:r>
            <w:r w:rsidRPr="00B103D9">
              <w:t>a</w:t>
            </w:r>
            <w:r w:rsidRPr="00C962B9">
              <w:t>r</w:t>
            </w:r>
            <w:r w:rsidRPr="00B103D9">
              <w:t>e</w:t>
            </w:r>
            <w:r w:rsidRPr="00C962B9">
              <w:t xml:space="preserve"> n</w:t>
            </w:r>
            <w:r w:rsidRPr="00B103D9">
              <w:t>o</w:t>
            </w:r>
            <w:r w:rsidRPr="00C962B9">
              <w:t xml:space="preserve"> m</w:t>
            </w:r>
            <w:r w:rsidRPr="00B103D9">
              <w:t>od</w:t>
            </w:r>
            <w:r w:rsidRPr="00C962B9">
              <w:t>ifier</w:t>
            </w:r>
            <w:r w:rsidRPr="00B103D9">
              <w:t>s</w:t>
            </w:r>
            <w:r w:rsidRPr="00C962B9">
              <w:t xml:space="preserve"> ass</w:t>
            </w:r>
            <w:r w:rsidRPr="00B103D9">
              <w:t>oc</w:t>
            </w:r>
            <w:r w:rsidRPr="00C962B9">
              <w:t>iate</w:t>
            </w:r>
            <w:r w:rsidRPr="00B103D9">
              <w:t>d</w:t>
            </w:r>
            <w:r w:rsidRPr="00C962B9">
              <w:t xml:space="preserve"> wit</w:t>
            </w:r>
            <w:r w:rsidRPr="00B103D9">
              <w:t>h</w:t>
            </w:r>
            <w:r w:rsidRPr="00C962B9">
              <w:t xml:space="preserve"> NCC</w:t>
            </w:r>
            <w:r w:rsidRPr="00B103D9">
              <w:t xml:space="preserve">I </w:t>
            </w:r>
            <w:r w:rsidRPr="00C962B9">
              <w:t>tha</w:t>
            </w:r>
            <w:r w:rsidRPr="00B103D9">
              <w:t>t</w:t>
            </w:r>
            <w:r w:rsidRPr="00C962B9">
              <w:t xml:space="preserve"> ar</w:t>
            </w:r>
            <w:r w:rsidRPr="00B103D9">
              <w:t>e</w:t>
            </w:r>
            <w:r w:rsidRPr="00C962B9">
              <w:t xml:space="preserve"> all</w:t>
            </w:r>
            <w:r w:rsidRPr="00B103D9">
              <w:t>o</w:t>
            </w:r>
            <w:r w:rsidRPr="00C962B9">
              <w:t>we</w:t>
            </w:r>
            <w:r w:rsidRPr="00B103D9">
              <w:t>d</w:t>
            </w:r>
            <w:r w:rsidRPr="00C962B9">
              <w:t xml:space="preserve"> t</w:t>
            </w:r>
            <w:r w:rsidRPr="00B103D9">
              <w:t>o</w:t>
            </w:r>
            <w:r w:rsidRPr="00C962B9">
              <w:t xml:space="preserve"> </w:t>
            </w:r>
            <w:r w:rsidRPr="00B103D9">
              <w:t>be</w:t>
            </w:r>
            <w:r w:rsidRPr="00C962B9">
              <w:t xml:space="preserve"> use</w:t>
            </w:r>
            <w:r w:rsidRPr="00B103D9">
              <w:t>d</w:t>
            </w:r>
            <w:r w:rsidRPr="00C962B9">
              <w:t xml:space="preserve"> wit</w:t>
            </w:r>
            <w:r w:rsidRPr="00B103D9">
              <w:t xml:space="preserve">h </w:t>
            </w:r>
            <w:r w:rsidRPr="00C962B9">
              <w:t>thi</w:t>
            </w:r>
            <w:r w:rsidRPr="00B103D9">
              <w:t>s</w:t>
            </w:r>
            <w:r w:rsidRPr="00C962B9">
              <w:t xml:space="preserve"> c</w:t>
            </w:r>
            <w:r w:rsidRPr="00B103D9">
              <w:t>ode</w:t>
            </w:r>
            <w:r w:rsidRPr="00C962B9">
              <w:t xml:space="preserve"> </w:t>
            </w:r>
            <w:r w:rsidRPr="00B103D9">
              <w:t>p</w:t>
            </w:r>
            <w:r w:rsidRPr="00C962B9">
              <w:t>air</w:t>
            </w:r>
            <w:r w:rsidRPr="00B103D9">
              <w:t xml:space="preserve">; </w:t>
            </w:r>
            <w:r w:rsidRPr="00C962B9">
              <w:t>t</w:t>
            </w:r>
            <w:r w:rsidRPr="00B103D9">
              <w:t>h</w:t>
            </w:r>
            <w:r w:rsidRPr="00C962B9">
              <w:t>er</w:t>
            </w:r>
            <w:r w:rsidRPr="00B103D9">
              <w:t>e</w:t>
            </w:r>
            <w:r w:rsidRPr="00C962B9">
              <w:t xml:space="preserve"> </w:t>
            </w:r>
            <w:r w:rsidRPr="00B103D9">
              <w:t>a</w:t>
            </w:r>
            <w:r w:rsidRPr="00C962B9">
              <w:t>r</w:t>
            </w:r>
            <w:r w:rsidRPr="00B103D9">
              <w:t>e</w:t>
            </w:r>
            <w:r w:rsidRPr="00C962B9">
              <w:t xml:space="preserve"> n</w:t>
            </w:r>
            <w:r w:rsidRPr="00B103D9">
              <w:t>o</w:t>
            </w:r>
            <w:r w:rsidRPr="00C962B9">
              <w:t xml:space="preserve"> cir</w:t>
            </w:r>
            <w:r w:rsidRPr="00B103D9">
              <w:t>c</w:t>
            </w:r>
            <w:r w:rsidRPr="00C962B9">
              <w:t>umst</w:t>
            </w:r>
            <w:r w:rsidRPr="00B103D9">
              <w:t>a</w:t>
            </w:r>
            <w:r w:rsidRPr="00C962B9">
              <w:t>n</w:t>
            </w:r>
            <w:r w:rsidRPr="00B103D9">
              <w:t>c</w:t>
            </w:r>
            <w:r w:rsidRPr="00C962B9">
              <w:t>e</w:t>
            </w:r>
            <w:r w:rsidRPr="00B103D9">
              <w:t>s</w:t>
            </w:r>
            <w:r w:rsidRPr="00C962B9">
              <w:t xml:space="preserve"> i</w:t>
            </w:r>
            <w:r w:rsidRPr="00B103D9">
              <w:t>n</w:t>
            </w:r>
            <w:r w:rsidRPr="00C962B9">
              <w:t xml:space="preserve"> whi</w:t>
            </w:r>
            <w:r w:rsidRPr="00B103D9">
              <w:t>ch</w:t>
            </w:r>
            <w:r w:rsidRPr="00C962B9">
              <w:t xml:space="preserve"> </w:t>
            </w:r>
            <w:r w:rsidRPr="00B103D9">
              <w:t>bo</w:t>
            </w:r>
            <w:r w:rsidRPr="00C962B9">
              <w:t>t</w:t>
            </w:r>
            <w:r w:rsidRPr="00B103D9">
              <w:t>h</w:t>
            </w:r>
            <w:r w:rsidRPr="00C962B9">
              <w:t xml:space="preserve"> </w:t>
            </w:r>
            <w:r w:rsidRPr="00B103D9">
              <w:t>p</w:t>
            </w:r>
            <w:r w:rsidRPr="00C962B9">
              <w:t>r</w:t>
            </w:r>
            <w:r w:rsidRPr="00B103D9">
              <w:t>o</w:t>
            </w:r>
            <w:r w:rsidRPr="00C962B9">
              <w:t>ce</w:t>
            </w:r>
            <w:r w:rsidRPr="00B103D9">
              <w:t>d</w:t>
            </w:r>
            <w:r w:rsidRPr="00C962B9">
              <w:t>ure</w:t>
            </w:r>
            <w:r w:rsidRPr="00B103D9">
              <w:t>s of</w:t>
            </w:r>
            <w:r w:rsidRPr="00C962B9">
              <w:t xml:space="preserve"> th</w:t>
            </w:r>
            <w:r w:rsidRPr="00B103D9">
              <w:t>e</w:t>
            </w:r>
            <w:r w:rsidRPr="00C962B9">
              <w:t xml:space="preserve"> c</w:t>
            </w:r>
            <w:r w:rsidRPr="00B103D9">
              <w:t>ode p</w:t>
            </w:r>
            <w:r w:rsidRPr="00C962B9">
              <w:t>ai</w:t>
            </w:r>
            <w:r w:rsidRPr="00B103D9">
              <w:t xml:space="preserve">r </w:t>
            </w:r>
            <w:r w:rsidRPr="00C962B9">
              <w:t>sh</w:t>
            </w:r>
            <w:r w:rsidRPr="00B103D9">
              <w:t>o</w:t>
            </w:r>
            <w:r w:rsidRPr="00C962B9">
              <w:t>ul</w:t>
            </w:r>
            <w:r w:rsidRPr="00B103D9">
              <w:t>d</w:t>
            </w:r>
            <w:r w:rsidRPr="00C962B9">
              <w:t xml:space="preserve"> </w:t>
            </w:r>
            <w:r w:rsidRPr="00B103D9">
              <w:t>be</w:t>
            </w:r>
            <w:r w:rsidRPr="00C962B9">
              <w:t xml:space="preserve"> </w:t>
            </w:r>
            <w:r w:rsidRPr="00B103D9">
              <w:t>p</w:t>
            </w:r>
            <w:r w:rsidRPr="00C962B9">
              <w:t>ai</w:t>
            </w:r>
            <w:r w:rsidRPr="00B103D9">
              <w:t>d</w:t>
            </w:r>
            <w:r w:rsidRPr="00C962B9">
              <w:t xml:space="preserve"> f</w:t>
            </w:r>
            <w:r w:rsidRPr="00B103D9">
              <w:t xml:space="preserve">or </w:t>
            </w:r>
            <w:r w:rsidRPr="00C962B9">
              <w:t>th</w:t>
            </w:r>
            <w:r w:rsidRPr="00B103D9">
              <w:t>e</w:t>
            </w:r>
            <w:r w:rsidRPr="00C962B9">
              <w:t xml:space="preserve"> sam</w:t>
            </w:r>
            <w:r w:rsidRPr="00B103D9">
              <w:t>e</w:t>
            </w:r>
            <w:r w:rsidRPr="00C962B9">
              <w:t xml:space="preserve"> </w:t>
            </w:r>
            <w:r w:rsidRPr="00B103D9">
              <w:t>b</w:t>
            </w:r>
            <w:r w:rsidRPr="00C962B9">
              <w:t>eneficiar</w:t>
            </w:r>
            <w:r w:rsidRPr="00B103D9">
              <w:t>y</w:t>
            </w:r>
            <w:r w:rsidRPr="00C962B9">
              <w:t xml:space="preserve"> </w:t>
            </w:r>
            <w:r w:rsidRPr="00B103D9">
              <w:t>on</w:t>
            </w:r>
            <w:r w:rsidRPr="00C962B9">
              <w:t xml:space="preserve"> th</w:t>
            </w:r>
            <w:r w:rsidRPr="00B103D9">
              <w:t>e</w:t>
            </w:r>
            <w:r w:rsidRPr="00C962B9">
              <w:t xml:space="preserve"> sam</w:t>
            </w:r>
            <w:r w:rsidRPr="00B103D9">
              <w:t>e</w:t>
            </w:r>
            <w:r w:rsidRPr="00C962B9">
              <w:t xml:space="preserve"> </w:t>
            </w:r>
            <w:r w:rsidRPr="00B103D9">
              <w:t>d</w:t>
            </w:r>
            <w:r w:rsidRPr="00C962B9">
              <w:t>a</w:t>
            </w:r>
            <w:r w:rsidRPr="00B103D9">
              <w:t>y</w:t>
            </w:r>
            <w:r w:rsidRPr="00C962B9">
              <w:t xml:space="preserve"> </w:t>
            </w:r>
            <w:r w:rsidRPr="00B103D9">
              <w:t>by</w:t>
            </w:r>
            <w:r w:rsidRPr="00C962B9">
              <w:t xml:space="preserve"> th</w:t>
            </w:r>
            <w:r w:rsidRPr="00B103D9">
              <w:t>e</w:t>
            </w:r>
            <w:r w:rsidRPr="00C962B9">
              <w:t xml:space="preserve"> </w:t>
            </w:r>
            <w:r w:rsidRPr="00B103D9">
              <w:t>s</w:t>
            </w:r>
            <w:r w:rsidRPr="00C962B9">
              <w:t>am</w:t>
            </w:r>
            <w:r w:rsidRPr="00B103D9">
              <w:t>e p</w:t>
            </w:r>
            <w:r w:rsidRPr="00C962B9">
              <w:t>r</w:t>
            </w:r>
            <w:r w:rsidRPr="00B103D9">
              <w:t>o</w:t>
            </w:r>
            <w:r w:rsidRPr="00C962B9">
              <w:t>vi</w:t>
            </w:r>
            <w:r w:rsidRPr="00B103D9">
              <w:t>d</w:t>
            </w:r>
            <w:r w:rsidRPr="00C962B9">
              <w:t>er</w:t>
            </w:r>
            <w:r w:rsidRPr="00B103D9">
              <w:t>.</w:t>
            </w:r>
          </w:p>
        </w:tc>
      </w:tr>
      <w:tr w:rsidR="00CB233E" w14:paraId="1ADA6D4F" w14:textId="77777777" w:rsidTr="00851700">
        <w:trPr>
          <w:jc w:val="center"/>
        </w:trPr>
        <w:tc>
          <w:tcPr>
            <w:tcW w:w="2160" w:type="dxa"/>
            <w:shd w:val="clear" w:color="auto" w:fill="auto"/>
          </w:tcPr>
          <w:p w14:paraId="1ADA6D4D" w14:textId="6F6ADE62" w:rsidR="00CB233E" w:rsidRPr="00C962B9" w:rsidRDefault="00B103D9" w:rsidP="00B103D9">
            <w:pPr>
              <w:pStyle w:val="000txt"/>
            </w:pPr>
            <w:r w:rsidRPr="00C962B9">
              <w:t>‘</w:t>
            </w:r>
            <w:r w:rsidR="00CB233E" w:rsidRPr="00B103D9">
              <w:t>1</w:t>
            </w:r>
            <w:r w:rsidRPr="00C962B9">
              <w:t>’</w:t>
            </w:r>
            <w:r w:rsidR="00CB233E" w:rsidRPr="00C962B9">
              <w:t xml:space="preserve"> </w:t>
            </w:r>
            <w:r>
              <w:t>–</w:t>
            </w:r>
            <w:r w:rsidRPr="00B103D9">
              <w:t xml:space="preserve"> </w:t>
            </w:r>
            <w:r w:rsidR="00CB233E" w:rsidRPr="00C962B9">
              <w:t>Allowe</w:t>
            </w:r>
            <w:r w:rsidR="00CB233E" w:rsidRPr="00B103D9">
              <w:t>d</w:t>
            </w:r>
          </w:p>
        </w:tc>
        <w:tc>
          <w:tcPr>
            <w:tcW w:w="7200" w:type="dxa"/>
            <w:shd w:val="clear" w:color="auto" w:fill="auto"/>
          </w:tcPr>
          <w:p w14:paraId="1ADA6D4E" w14:textId="77777777" w:rsidR="00CB233E" w:rsidRPr="00C962B9" w:rsidRDefault="00CB233E" w:rsidP="00E10273">
            <w:pPr>
              <w:pStyle w:val="000txt"/>
            </w:pPr>
            <w:r w:rsidRPr="00C962B9">
              <w:t>T</w:t>
            </w:r>
            <w:r w:rsidRPr="00B103D9">
              <w:t>he</w:t>
            </w:r>
            <w:r w:rsidRPr="00C962B9">
              <w:t xml:space="preserve"> m</w:t>
            </w:r>
            <w:r w:rsidRPr="00B103D9">
              <w:t>od</w:t>
            </w:r>
            <w:r w:rsidRPr="00C962B9">
              <w:t>ifier</w:t>
            </w:r>
            <w:r w:rsidRPr="00B103D9">
              <w:t xml:space="preserve">s </w:t>
            </w:r>
            <w:r w:rsidRPr="00C962B9">
              <w:t>ass</w:t>
            </w:r>
            <w:r w:rsidRPr="00B103D9">
              <w:t>o</w:t>
            </w:r>
            <w:r w:rsidRPr="00C962B9">
              <w:t>ciate</w:t>
            </w:r>
            <w:r w:rsidRPr="00B103D9">
              <w:t>d</w:t>
            </w:r>
            <w:r w:rsidRPr="00C962B9">
              <w:t xml:space="preserve"> wit</w:t>
            </w:r>
            <w:r w:rsidRPr="00B103D9">
              <w:t>h</w:t>
            </w:r>
            <w:r w:rsidRPr="00C962B9">
              <w:t xml:space="preserve"> NCC</w:t>
            </w:r>
            <w:r w:rsidRPr="00B103D9">
              <w:t xml:space="preserve">I </w:t>
            </w:r>
            <w:r w:rsidRPr="00C962B9">
              <w:t>ar</w:t>
            </w:r>
            <w:r w:rsidRPr="00B103D9">
              <w:t>e</w:t>
            </w:r>
            <w:r w:rsidRPr="00C962B9">
              <w:t xml:space="preserve"> all</w:t>
            </w:r>
            <w:r w:rsidRPr="00B103D9">
              <w:t>o</w:t>
            </w:r>
            <w:r w:rsidRPr="00C962B9">
              <w:t>we</w:t>
            </w:r>
            <w:r w:rsidRPr="00B103D9">
              <w:t>d</w:t>
            </w:r>
            <w:r w:rsidRPr="00C962B9">
              <w:t xml:space="preserve"> wit</w:t>
            </w:r>
            <w:r w:rsidRPr="00B103D9">
              <w:t>h</w:t>
            </w:r>
            <w:r w:rsidRPr="00C962B9">
              <w:t xml:space="preserve"> thi</w:t>
            </w:r>
            <w:r w:rsidRPr="00B103D9">
              <w:t xml:space="preserve">s </w:t>
            </w:r>
            <w:r w:rsidRPr="00C962B9">
              <w:t>c</w:t>
            </w:r>
            <w:r w:rsidRPr="00B103D9">
              <w:t>ode</w:t>
            </w:r>
            <w:r w:rsidRPr="00C962B9">
              <w:t xml:space="preserve"> </w:t>
            </w:r>
            <w:r w:rsidRPr="00B103D9">
              <w:t>p</w:t>
            </w:r>
            <w:r w:rsidRPr="00C962B9">
              <w:t>ai</w:t>
            </w:r>
            <w:r w:rsidRPr="00B103D9">
              <w:t xml:space="preserve">r </w:t>
            </w:r>
            <w:r w:rsidRPr="00C962B9">
              <w:t>w</w:t>
            </w:r>
            <w:r w:rsidRPr="00B103D9">
              <w:t>h</w:t>
            </w:r>
            <w:r w:rsidRPr="00C962B9">
              <w:t>e</w:t>
            </w:r>
            <w:r w:rsidRPr="00B103D9">
              <w:t xml:space="preserve">n </w:t>
            </w:r>
            <w:r w:rsidRPr="00C962B9">
              <w:t>a</w:t>
            </w:r>
            <w:r w:rsidRPr="00B103D9">
              <w:t>pp</w:t>
            </w:r>
            <w:r w:rsidRPr="00C962B9">
              <w:t>r</w:t>
            </w:r>
            <w:r w:rsidRPr="00B103D9">
              <w:t>op</w:t>
            </w:r>
            <w:r w:rsidRPr="00C962B9">
              <w:t>riate</w:t>
            </w:r>
            <w:r w:rsidRPr="00B103D9">
              <w:t>.</w:t>
            </w:r>
          </w:p>
        </w:tc>
      </w:tr>
    </w:tbl>
    <w:p w14:paraId="1ADA6D50" w14:textId="77777777" w:rsidR="00CB233E" w:rsidRDefault="00CB233E" w:rsidP="00540029">
      <w:pPr>
        <w:pStyle w:val="Para"/>
        <w:rPr>
          <w:w w:val="96"/>
        </w:rPr>
      </w:pPr>
    </w:p>
    <w:p w14:paraId="1ADA6D51" w14:textId="77777777" w:rsidR="00CB233E" w:rsidRPr="006C758D" w:rsidRDefault="00712B17" w:rsidP="00706B6F">
      <w:pPr>
        <w:pStyle w:val="Heading3"/>
      </w:pPr>
      <w:bookmarkStart w:id="249" w:name="_Toc63354046"/>
      <w:bookmarkStart w:id="250" w:name="_Toc77172533"/>
      <w:r w:rsidRPr="006C758D">
        <w:t>13</w:t>
      </w:r>
      <w:r w:rsidR="00A87295" w:rsidRPr="006C758D">
        <w:t>.</w:t>
      </w:r>
      <w:r w:rsidR="002B14F1" w:rsidRPr="006C758D">
        <w:t>1.1</w:t>
      </w:r>
      <w:r w:rsidR="00A87295" w:rsidRPr="006C758D">
        <w:t xml:space="preserve"> </w:t>
      </w:r>
      <w:r w:rsidR="00CB233E" w:rsidRPr="006C758D">
        <w:t>MUE Denials</w:t>
      </w:r>
      <w:bookmarkEnd w:id="249"/>
      <w:bookmarkEnd w:id="250"/>
    </w:p>
    <w:p w14:paraId="1ADA6D52" w14:textId="63C1782E" w:rsidR="00092D2D" w:rsidRPr="00D62429" w:rsidRDefault="00CB233E" w:rsidP="00706B6F">
      <w:pPr>
        <w:pStyle w:val="Para"/>
        <w:rPr>
          <w:noProof/>
        </w:rPr>
      </w:pPr>
      <w:r w:rsidRPr="00706B6F">
        <w:t xml:space="preserve">Providers must determine the allowed units of service by viewing the appropriate MUE table from the CMS website </w:t>
      </w:r>
      <w:r w:rsidR="00030BA2" w:rsidRPr="00706B6F">
        <w:t>at</w:t>
      </w:r>
      <w:r w:rsidR="00712B17" w:rsidRPr="00706B6F">
        <w:t xml:space="preserve"> </w:t>
      </w:r>
      <w:hyperlink r:id="rId90" w:history="1">
        <w:r w:rsidR="004A68A8" w:rsidRPr="00D62429">
          <w:rPr>
            <w:color w:val="1506D4"/>
            <w:u w:val="single"/>
          </w:rPr>
          <w:t>https://www.cms.gov/Medicare/Coding/NationalCorrectCodInitEd/MUE.html</w:t>
        </w:r>
      </w:hyperlink>
    </w:p>
    <w:p w14:paraId="1ADA6D55" w14:textId="77777777" w:rsidR="00CB233E" w:rsidRPr="00706B6F" w:rsidRDefault="00CB233E" w:rsidP="00EA3608">
      <w:pPr>
        <w:pStyle w:val="Para"/>
      </w:pPr>
      <w:r w:rsidRPr="00706B6F">
        <w:t>If the claim is denied because the billed units of service exceed the allowed units, the provider can make modifications in the previously submitted claim by submitting a new day claim with the corrected units of service</w:t>
      </w:r>
      <w:r w:rsidR="00DA4FF0" w:rsidRPr="00706B6F">
        <w:t xml:space="preserve">. </w:t>
      </w:r>
      <w:r w:rsidRPr="00706B6F">
        <w:t>If the provider feels that the exceeded units of service are medically reasonable, the denial may be appealed.</w:t>
      </w:r>
    </w:p>
    <w:p w14:paraId="1ADA6D56" w14:textId="77777777" w:rsidR="00CB233E" w:rsidRPr="006C758D" w:rsidRDefault="00712B17" w:rsidP="0020319A">
      <w:pPr>
        <w:pStyle w:val="Heading3"/>
      </w:pPr>
      <w:bookmarkStart w:id="251" w:name="_13.1.2_Appealing_a"/>
      <w:bookmarkStart w:id="252" w:name="_Toc63354047"/>
      <w:bookmarkStart w:id="253" w:name="_Toc77172534"/>
      <w:bookmarkEnd w:id="251"/>
      <w:r w:rsidRPr="006C758D">
        <w:t>13</w:t>
      </w:r>
      <w:r w:rsidR="00A87295" w:rsidRPr="006C758D">
        <w:t>.</w:t>
      </w:r>
      <w:r w:rsidR="002B14F1" w:rsidRPr="006C758D">
        <w:t>1.2</w:t>
      </w:r>
      <w:r w:rsidR="00A87295" w:rsidRPr="006C758D">
        <w:t xml:space="preserve"> </w:t>
      </w:r>
      <w:r w:rsidR="00CB233E" w:rsidRPr="006C758D">
        <w:t>Appealing a CCI/MUE Denial</w:t>
      </w:r>
      <w:bookmarkEnd w:id="252"/>
      <w:bookmarkEnd w:id="253"/>
    </w:p>
    <w:p w14:paraId="1ADA6D57" w14:textId="78A8237B" w:rsidR="00CB233E" w:rsidRPr="00E10273" w:rsidRDefault="00B23803" w:rsidP="00EA3608">
      <w:pPr>
        <w:pStyle w:val="Para"/>
      </w:pPr>
      <w:r>
        <w:t>P</w:t>
      </w:r>
      <w:r w:rsidR="00CB233E" w:rsidRPr="00E10273">
        <w:t xml:space="preserve">roviders may submit a letter requesting reconsideration of a CCI/MUE denial to </w:t>
      </w:r>
      <w:r w:rsidR="00CF367F" w:rsidRPr="00E10273">
        <w:t>DHB</w:t>
      </w:r>
      <w:r w:rsidR="00CB233E" w:rsidRPr="00E10273">
        <w:t xml:space="preserve"> at the address listed below. The request must include documentation supporting medical necessity.</w:t>
      </w:r>
    </w:p>
    <w:p w14:paraId="1ADA6D58" w14:textId="7F3EC21A" w:rsidR="00CB233E" w:rsidRPr="00E10273" w:rsidRDefault="00CB233E" w:rsidP="00E10273">
      <w:pPr>
        <w:pStyle w:val="ParaIndent"/>
      </w:pPr>
      <w:r w:rsidRPr="00E10273">
        <w:t xml:space="preserve">Division of </w:t>
      </w:r>
      <w:r w:rsidR="004A68A8" w:rsidRPr="00E10273">
        <w:t>Health Benefits</w:t>
      </w:r>
      <w:r w:rsidR="00E10273">
        <w:br/>
      </w:r>
      <w:r w:rsidRPr="00E10273">
        <w:t>Appeals Unit</w:t>
      </w:r>
      <w:r w:rsidR="00E10273">
        <w:br/>
      </w:r>
      <w:r w:rsidRPr="00E10273">
        <w:t>Clinical Policy and Programs</w:t>
      </w:r>
      <w:r w:rsidR="00E10273">
        <w:br/>
      </w:r>
      <w:r w:rsidRPr="00E10273">
        <w:lastRenderedPageBreak/>
        <w:t>2501 Mail Service Center</w:t>
      </w:r>
      <w:r w:rsidR="00E10273">
        <w:br/>
      </w:r>
      <w:r w:rsidRPr="00E10273">
        <w:t>Raleigh, NC</w:t>
      </w:r>
      <w:r w:rsidR="00DA4FF0" w:rsidRPr="00E10273">
        <w:t xml:space="preserve"> </w:t>
      </w:r>
      <w:r w:rsidRPr="00E10273">
        <w:t>27699-2501</w:t>
      </w:r>
    </w:p>
    <w:p w14:paraId="1ADA6D59" w14:textId="77777777" w:rsidR="001A2273" w:rsidRDefault="00CB233E" w:rsidP="00EA3608">
      <w:pPr>
        <w:pStyle w:val="Para"/>
        <w:rPr>
          <w:b/>
        </w:rPr>
      </w:pPr>
      <w:r w:rsidRPr="00EA3608">
        <w:rPr>
          <w:b/>
          <w:spacing w:val="1"/>
        </w:rPr>
        <w:t>R</w:t>
      </w:r>
      <w:r w:rsidRPr="00EA3608">
        <w:rPr>
          <w:b/>
        </w:rPr>
        <w:t>e</w:t>
      </w:r>
      <w:r w:rsidRPr="00EA3608">
        <w:rPr>
          <w:b/>
          <w:spacing w:val="2"/>
        </w:rPr>
        <w:t>q</w:t>
      </w:r>
      <w:r w:rsidRPr="00EA3608">
        <w:rPr>
          <w:b/>
        </w:rPr>
        <w:t>ues</w:t>
      </w:r>
      <w:r w:rsidRPr="00EA3608">
        <w:rPr>
          <w:b/>
          <w:spacing w:val="-1"/>
        </w:rPr>
        <w:t>t</w:t>
      </w:r>
      <w:r w:rsidRPr="00EA3608">
        <w:rPr>
          <w:b/>
          <w:spacing w:val="3"/>
        </w:rPr>
        <w:t>i</w:t>
      </w:r>
      <w:r w:rsidRPr="00EA3608">
        <w:rPr>
          <w:b/>
        </w:rPr>
        <w:t>ng</w:t>
      </w:r>
      <w:r w:rsidRPr="00EA3608">
        <w:rPr>
          <w:b/>
          <w:spacing w:val="3"/>
        </w:rPr>
        <w:t xml:space="preserve"> </w:t>
      </w:r>
      <w:r w:rsidRPr="00EA3608">
        <w:rPr>
          <w:b/>
        </w:rPr>
        <w:t>a</w:t>
      </w:r>
      <w:r w:rsidRPr="00EA3608">
        <w:rPr>
          <w:b/>
          <w:spacing w:val="-1"/>
        </w:rPr>
        <w:t xml:space="preserve"> r</w:t>
      </w:r>
      <w:r w:rsidRPr="00EA3608">
        <w:rPr>
          <w:b/>
          <w:spacing w:val="2"/>
        </w:rPr>
        <w:t>e</w:t>
      </w:r>
      <w:r w:rsidRPr="00EA3608">
        <w:rPr>
          <w:b/>
        </w:rPr>
        <w:t>c</w:t>
      </w:r>
      <w:r w:rsidRPr="00EA3608">
        <w:rPr>
          <w:b/>
          <w:spacing w:val="2"/>
        </w:rPr>
        <w:t>o</w:t>
      </w:r>
      <w:r w:rsidRPr="00EA3608">
        <w:rPr>
          <w:b/>
        </w:rPr>
        <w:t>ns</w:t>
      </w:r>
      <w:r w:rsidRPr="00EA3608">
        <w:rPr>
          <w:b/>
          <w:spacing w:val="-1"/>
        </w:rPr>
        <w:t>i</w:t>
      </w:r>
      <w:r w:rsidRPr="00EA3608">
        <w:rPr>
          <w:b/>
          <w:spacing w:val="2"/>
        </w:rPr>
        <w:t>d</w:t>
      </w:r>
      <w:r w:rsidRPr="00EA3608">
        <w:rPr>
          <w:b/>
        </w:rPr>
        <w:t>e</w:t>
      </w:r>
      <w:r w:rsidRPr="00EA3608">
        <w:rPr>
          <w:b/>
          <w:spacing w:val="3"/>
        </w:rPr>
        <w:t>r</w:t>
      </w:r>
      <w:r w:rsidRPr="00EA3608">
        <w:rPr>
          <w:b/>
        </w:rPr>
        <w:t>a</w:t>
      </w:r>
      <w:r w:rsidRPr="00EA3608">
        <w:rPr>
          <w:b/>
          <w:spacing w:val="-1"/>
        </w:rPr>
        <w:t>ti</w:t>
      </w:r>
      <w:r w:rsidRPr="00EA3608">
        <w:rPr>
          <w:b/>
          <w:spacing w:val="2"/>
        </w:rPr>
        <w:t>o</w:t>
      </w:r>
      <w:r w:rsidRPr="00EA3608">
        <w:rPr>
          <w:b/>
        </w:rPr>
        <w:t xml:space="preserve">n </w:t>
      </w:r>
      <w:r w:rsidRPr="00EA3608">
        <w:rPr>
          <w:b/>
          <w:spacing w:val="2"/>
        </w:rPr>
        <w:t>o</w:t>
      </w:r>
      <w:r w:rsidRPr="00EA3608">
        <w:rPr>
          <w:b/>
        </w:rPr>
        <w:t>f</w:t>
      </w:r>
      <w:r w:rsidRPr="00EA3608">
        <w:rPr>
          <w:b/>
          <w:spacing w:val="4"/>
        </w:rPr>
        <w:t xml:space="preserve"> </w:t>
      </w:r>
      <w:r w:rsidRPr="00EA3608">
        <w:rPr>
          <w:b/>
        </w:rPr>
        <w:t>a</w:t>
      </w:r>
      <w:r w:rsidRPr="00EA3608">
        <w:rPr>
          <w:b/>
          <w:spacing w:val="-1"/>
        </w:rPr>
        <w:t xml:space="preserve"> </w:t>
      </w:r>
      <w:r w:rsidRPr="00EA3608">
        <w:rPr>
          <w:b/>
          <w:spacing w:val="1"/>
        </w:rPr>
        <w:t>CC</w:t>
      </w:r>
      <w:r w:rsidRPr="00EA3608">
        <w:rPr>
          <w:b/>
          <w:spacing w:val="-5"/>
        </w:rPr>
        <w:t>I</w:t>
      </w:r>
      <w:r w:rsidRPr="00EA3608">
        <w:rPr>
          <w:b/>
          <w:spacing w:val="-1"/>
        </w:rPr>
        <w:t>/</w:t>
      </w:r>
      <w:r w:rsidRPr="00EA3608">
        <w:rPr>
          <w:b/>
        </w:rPr>
        <w:t>M</w:t>
      </w:r>
      <w:r w:rsidRPr="00EA3608">
        <w:rPr>
          <w:b/>
          <w:spacing w:val="1"/>
        </w:rPr>
        <w:t>U</w:t>
      </w:r>
      <w:r w:rsidRPr="00EA3608">
        <w:rPr>
          <w:b/>
        </w:rPr>
        <w:t>E</w:t>
      </w:r>
      <w:r w:rsidRPr="00EA3608">
        <w:rPr>
          <w:b/>
          <w:spacing w:val="3"/>
        </w:rPr>
        <w:t xml:space="preserve"> </w:t>
      </w:r>
      <w:r w:rsidRPr="00EA3608">
        <w:rPr>
          <w:b/>
        </w:rPr>
        <w:t>den</w:t>
      </w:r>
      <w:r w:rsidRPr="00EA3608">
        <w:rPr>
          <w:b/>
          <w:spacing w:val="3"/>
        </w:rPr>
        <w:t>i</w:t>
      </w:r>
      <w:r w:rsidRPr="00EA3608">
        <w:rPr>
          <w:b/>
        </w:rPr>
        <w:t xml:space="preserve">al </w:t>
      </w:r>
      <w:r w:rsidRPr="00EA3608">
        <w:rPr>
          <w:b/>
          <w:spacing w:val="-1"/>
        </w:rPr>
        <w:t>i</w:t>
      </w:r>
      <w:r w:rsidRPr="00EA3608">
        <w:rPr>
          <w:b/>
        </w:rPr>
        <w:t>s</w:t>
      </w:r>
      <w:r w:rsidRPr="00EA3608">
        <w:rPr>
          <w:b/>
          <w:spacing w:val="4"/>
        </w:rPr>
        <w:t xml:space="preserve"> </w:t>
      </w:r>
      <w:r w:rsidRPr="00EA3608">
        <w:rPr>
          <w:b/>
        </w:rPr>
        <w:t>n</w:t>
      </w:r>
      <w:r w:rsidRPr="00EA3608">
        <w:rPr>
          <w:b/>
          <w:spacing w:val="2"/>
        </w:rPr>
        <w:t>o</w:t>
      </w:r>
      <w:r w:rsidRPr="00EA3608">
        <w:rPr>
          <w:b/>
        </w:rPr>
        <w:t>t e</w:t>
      </w:r>
      <w:r w:rsidRPr="00EA3608">
        <w:rPr>
          <w:b/>
          <w:spacing w:val="2"/>
        </w:rPr>
        <w:t>q</w:t>
      </w:r>
      <w:r w:rsidRPr="00EA3608">
        <w:rPr>
          <w:b/>
        </w:rPr>
        <w:t>u</w:t>
      </w:r>
      <w:r w:rsidRPr="00EA3608">
        <w:rPr>
          <w:b/>
          <w:spacing w:val="-1"/>
        </w:rPr>
        <w:t>i</w:t>
      </w:r>
      <w:r w:rsidRPr="00EA3608">
        <w:rPr>
          <w:b/>
          <w:spacing w:val="2"/>
        </w:rPr>
        <w:t>v</w:t>
      </w:r>
      <w:r w:rsidRPr="00EA3608">
        <w:rPr>
          <w:b/>
        </w:rPr>
        <w:t>a</w:t>
      </w:r>
      <w:r w:rsidRPr="00EA3608">
        <w:rPr>
          <w:b/>
          <w:spacing w:val="-1"/>
        </w:rPr>
        <w:t>l</w:t>
      </w:r>
      <w:r w:rsidRPr="00EA3608">
        <w:rPr>
          <w:b/>
          <w:spacing w:val="2"/>
        </w:rPr>
        <w:t>e</w:t>
      </w:r>
      <w:r w:rsidRPr="00EA3608">
        <w:rPr>
          <w:b/>
        </w:rPr>
        <w:t xml:space="preserve">nt </w:t>
      </w:r>
      <w:r w:rsidRPr="00EA3608">
        <w:rPr>
          <w:b/>
          <w:spacing w:val="-1"/>
        </w:rPr>
        <w:t>t</w:t>
      </w:r>
      <w:r w:rsidRPr="00EA3608">
        <w:rPr>
          <w:b/>
        </w:rPr>
        <w:t>o</w:t>
      </w:r>
      <w:r w:rsidRPr="00EA3608">
        <w:rPr>
          <w:b/>
          <w:spacing w:val="3"/>
        </w:rPr>
        <w:t xml:space="preserve"> </w:t>
      </w:r>
      <w:r w:rsidRPr="00EA3608">
        <w:rPr>
          <w:b/>
          <w:spacing w:val="-1"/>
        </w:rPr>
        <w:t>t</w:t>
      </w:r>
      <w:r w:rsidRPr="00EA3608">
        <w:rPr>
          <w:b/>
          <w:spacing w:val="2"/>
        </w:rPr>
        <w:t>h</w:t>
      </w:r>
      <w:r w:rsidRPr="00EA3608">
        <w:rPr>
          <w:b/>
        </w:rPr>
        <w:t>e</w:t>
      </w:r>
      <w:r w:rsidRPr="00EA3608">
        <w:rPr>
          <w:b/>
          <w:spacing w:val="-1"/>
        </w:rPr>
        <w:t xml:space="preserve"> </w:t>
      </w:r>
      <w:r w:rsidRPr="00EA3608">
        <w:rPr>
          <w:b/>
        </w:rPr>
        <w:t>a</w:t>
      </w:r>
      <w:r w:rsidRPr="00EA3608">
        <w:rPr>
          <w:b/>
          <w:spacing w:val="2"/>
        </w:rPr>
        <w:t>d</w:t>
      </w:r>
      <w:r w:rsidRPr="00EA3608">
        <w:rPr>
          <w:b/>
          <w:spacing w:val="-1"/>
        </w:rPr>
        <w:t>j</w:t>
      </w:r>
      <w:r w:rsidRPr="00EA3608">
        <w:rPr>
          <w:b/>
        </w:rPr>
        <w:t>u</w:t>
      </w:r>
      <w:r w:rsidRPr="00EA3608">
        <w:rPr>
          <w:b/>
          <w:spacing w:val="2"/>
        </w:rPr>
        <w:t>s</w:t>
      </w:r>
      <w:r w:rsidRPr="00EA3608">
        <w:rPr>
          <w:b/>
          <w:spacing w:val="-1"/>
        </w:rPr>
        <w:t>t</w:t>
      </w:r>
      <w:r w:rsidRPr="00EA3608">
        <w:rPr>
          <w:b/>
          <w:spacing w:val="1"/>
        </w:rPr>
        <w:t>m</w:t>
      </w:r>
      <w:r w:rsidRPr="00EA3608">
        <w:rPr>
          <w:b/>
        </w:rPr>
        <w:t>e</w:t>
      </w:r>
      <w:r w:rsidRPr="00EA3608">
        <w:rPr>
          <w:b/>
          <w:spacing w:val="2"/>
        </w:rPr>
        <w:t>n</w:t>
      </w:r>
      <w:r w:rsidRPr="00EA3608">
        <w:rPr>
          <w:b/>
        </w:rPr>
        <w:t xml:space="preserve">t </w:t>
      </w:r>
      <w:r w:rsidRPr="00EA3608">
        <w:rPr>
          <w:b/>
          <w:spacing w:val="2"/>
        </w:rPr>
        <w:t>p</w:t>
      </w:r>
      <w:r w:rsidRPr="00EA3608">
        <w:rPr>
          <w:b/>
          <w:spacing w:val="-1"/>
        </w:rPr>
        <w:t>r</w:t>
      </w:r>
      <w:r w:rsidRPr="00EA3608">
        <w:rPr>
          <w:b/>
          <w:spacing w:val="2"/>
        </w:rPr>
        <w:t>o</w:t>
      </w:r>
      <w:r w:rsidRPr="00EA3608">
        <w:rPr>
          <w:b/>
        </w:rPr>
        <w:t>c</w:t>
      </w:r>
      <w:r w:rsidRPr="00EA3608">
        <w:rPr>
          <w:b/>
          <w:spacing w:val="2"/>
        </w:rPr>
        <w:t>e</w:t>
      </w:r>
      <w:r w:rsidRPr="00EA3608">
        <w:rPr>
          <w:b/>
        </w:rPr>
        <w:t>ss</w:t>
      </w:r>
      <w:r w:rsidR="00DA4FF0">
        <w:rPr>
          <w:b/>
        </w:rPr>
        <w:t>.</w:t>
      </w:r>
    </w:p>
    <w:p w14:paraId="1ADA6D5A" w14:textId="77777777" w:rsidR="00CB233E" w:rsidRPr="006C758D" w:rsidRDefault="00712B17" w:rsidP="00EA3608">
      <w:pPr>
        <w:pStyle w:val="Heading2"/>
      </w:pPr>
      <w:bookmarkStart w:id="254" w:name="_Toc63354048"/>
      <w:bookmarkStart w:id="255" w:name="_Toc77172535"/>
      <w:r w:rsidRPr="006C758D">
        <w:t>13</w:t>
      </w:r>
      <w:r w:rsidR="00A87295" w:rsidRPr="006C758D">
        <w:t>.</w:t>
      </w:r>
      <w:r w:rsidR="002B14F1" w:rsidRPr="006C758D">
        <w:t>2</w:t>
      </w:r>
      <w:r w:rsidR="00A87295" w:rsidRPr="006C758D">
        <w:t xml:space="preserve"> </w:t>
      </w:r>
      <w:r w:rsidR="00CB233E" w:rsidRPr="006C758D">
        <w:t>Provider Claims Denial Reconsideration Reviews</w:t>
      </w:r>
      <w:bookmarkEnd w:id="254"/>
      <w:bookmarkEnd w:id="255"/>
    </w:p>
    <w:p w14:paraId="1ADA6D5B" w14:textId="33EE9A3C" w:rsidR="005B6D03" w:rsidRDefault="00B23803" w:rsidP="00EA3608">
      <w:pPr>
        <w:pStyle w:val="Para"/>
      </w:pPr>
      <w:r>
        <w:t xml:space="preserve">Providers are encouraged to exhaust all claim corrective measures before requesting an appeal. After all other avenues have been pursued, if necessary, providers may initiate an appeal. </w:t>
      </w:r>
      <w:r w:rsidR="00CB233E">
        <w:t>T</w:t>
      </w:r>
      <w:r w:rsidR="00CB233E">
        <w:rPr>
          <w:spacing w:val="2"/>
        </w:rPr>
        <w:t>h</w:t>
      </w:r>
      <w:r w:rsidR="00CB233E">
        <w:t>e</w:t>
      </w:r>
      <w:r w:rsidR="00CB233E">
        <w:rPr>
          <w:spacing w:val="-1"/>
        </w:rPr>
        <w:t xml:space="preserve"> </w:t>
      </w:r>
      <w:r w:rsidR="00CB233E">
        <w:rPr>
          <w:spacing w:val="2"/>
        </w:rPr>
        <w:t>p</w:t>
      </w:r>
      <w:r w:rsidR="00CB233E">
        <w:t>u</w:t>
      </w:r>
      <w:r w:rsidR="00CB233E">
        <w:rPr>
          <w:spacing w:val="-1"/>
        </w:rPr>
        <w:t>r</w:t>
      </w:r>
      <w:r w:rsidR="00CB233E">
        <w:rPr>
          <w:spacing w:val="2"/>
        </w:rPr>
        <w:t>po</w:t>
      </w:r>
      <w:r w:rsidR="00CB233E">
        <w:t>se</w:t>
      </w:r>
      <w:r w:rsidR="00CB233E">
        <w:rPr>
          <w:spacing w:val="-1"/>
        </w:rPr>
        <w:t xml:space="preserve"> </w:t>
      </w:r>
      <w:r w:rsidR="00CB233E">
        <w:rPr>
          <w:spacing w:val="2"/>
        </w:rPr>
        <w:t>o</w:t>
      </w:r>
      <w:r w:rsidR="00CB233E">
        <w:t>f</w:t>
      </w:r>
      <w:r w:rsidR="00CB233E">
        <w:rPr>
          <w:spacing w:val="4"/>
        </w:rPr>
        <w:t xml:space="preserve"> </w:t>
      </w:r>
      <w:r w:rsidR="00CB233E">
        <w:rPr>
          <w:spacing w:val="-1"/>
        </w:rPr>
        <w:t>t</w:t>
      </w:r>
      <w:r w:rsidR="00CB233E">
        <w:t>he</w:t>
      </w:r>
      <w:r w:rsidR="00CB233E">
        <w:rPr>
          <w:spacing w:val="-1"/>
        </w:rPr>
        <w:t xml:space="preserve"> r</w:t>
      </w:r>
      <w:r w:rsidR="00CB233E">
        <w:t>eg</w:t>
      </w:r>
      <w:r w:rsidR="00CB233E">
        <w:rPr>
          <w:spacing w:val="2"/>
        </w:rPr>
        <w:t>u</w:t>
      </w:r>
      <w:r w:rsidR="00CB233E">
        <w:rPr>
          <w:spacing w:val="-1"/>
        </w:rPr>
        <w:t>l</w:t>
      </w:r>
      <w:r w:rsidR="00CB233E">
        <w:t>a</w:t>
      </w:r>
      <w:r w:rsidR="00CB233E">
        <w:rPr>
          <w:spacing w:val="3"/>
        </w:rPr>
        <w:t>t</w:t>
      </w:r>
      <w:r w:rsidR="00CB233E">
        <w:rPr>
          <w:spacing w:val="-1"/>
        </w:rPr>
        <w:t>i</w:t>
      </w:r>
      <w:r w:rsidR="00CB233E">
        <w:rPr>
          <w:spacing w:val="2"/>
        </w:rPr>
        <w:t>o</w:t>
      </w:r>
      <w:r w:rsidR="00CB233E">
        <w:t>ns c</w:t>
      </w:r>
      <w:r w:rsidR="00CB233E">
        <w:rPr>
          <w:spacing w:val="2"/>
        </w:rPr>
        <w:t>o</w:t>
      </w:r>
      <w:r w:rsidR="00CB233E">
        <w:t>n</w:t>
      </w:r>
      <w:r w:rsidR="00CB233E">
        <w:rPr>
          <w:spacing w:val="3"/>
        </w:rPr>
        <w:t>t</w:t>
      </w:r>
      <w:r w:rsidR="00CB233E">
        <w:t>a</w:t>
      </w:r>
      <w:r w:rsidR="00CB233E">
        <w:rPr>
          <w:spacing w:val="3"/>
        </w:rPr>
        <w:t>i</w:t>
      </w:r>
      <w:r w:rsidR="00CB233E">
        <w:t>ned</w:t>
      </w:r>
      <w:r w:rsidR="00CB233E">
        <w:rPr>
          <w:spacing w:val="3"/>
        </w:rPr>
        <w:t xml:space="preserve"> </w:t>
      </w:r>
      <w:r w:rsidR="00CB233E">
        <w:rPr>
          <w:spacing w:val="-1"/>
        </w:rPr>
        <w:t>i</w:t>
      </w:r>
      <w:r w:rsidR="00CB233E">
        <w:t>n</w:t>
      </w:r>
      <w:r w:rsidR="00CB233E">
        <w:rPr>
          <w:spacing w:val="-1"/>
        </w:rPr>
        <w:t xml:space="preserve"> </w:t>
      </w:r>
      <w:r w:rsidR="00CB233E">
        <w:rPr>
          <w:spacing w:val="2"/>
        </w:rPr>
        <w:t>10</w:t>
      </w:r>
      <w:r w:rsidR="00CB233E">
        <w:t xml:space="preserve">A </w:t>
      </w:r>
      <w:r w:rsidR="00CB233E">
        <w:rPr>
          <w:spacing w:val="1"/>
        </w:rPr>
        <w:t>NC</w:t>
      </w:r>
      <w:r w:rsidR="00CB233E">
        <w:rPr>
          <w:spacing w:val="-3"/>
        </w:rPr>
        <w:t>A</w:t>
      </w:r>
      <w:r w:rsidR="00CB233E">
        <w:t>C</w:t>
      </w:r>
      <w:r w:rsidR="00CB233E">
        <w:rPr>
          <w:spacing w:val="2"/>
        </w:rPr>
        <w:t xml:space="preserve"> 2</w:t>
      </w:r>
      <w:r w:rsidR="00CB233E">
        <w:t>2J</w:t>
      </w:r>
      <w:r w:rsidR="00CB233E">
        <w:rPr>
          <w:spacing w:val="-1"/>
        </w:rPr>
        <w:t xml:space="preserve"> </w:t>
      </w:r>
      <w:r w:rsidR="00CB233E">
        <w:rPr>
          <w:spacing w:val="1"/>
        </w:rPr>
        <w:t>.</w:t>
      </w:r>
      <w:r w:rsidR="00CB233E">
        <w:t>0</w:t>
      </w:r>
      <w:r w:rsidR="00CB233E">
        <w:rPr>
          <w:spacing w:val="2"/>
        </w:rPr>
        <w:t>1</w:t>
      </w:r>
      <w:r w:rsidR="00CB233E">
        <w:t>0</w:t>
      </w:r>
      <w:r w:rsidR="00CB233E">
        <w:rPr>
          <w:spacing w:val="2"/>
        </w:rPr>
        <w:t>1</w:t>
      </w:r>
      <w:r w:rsidR="00CB233E">
        <w:rPr>
          <w:spacing w:val="-1"/>
        </w:rPr>
        <w:t>-</w:t>
      </w:r>
      <w:r w:rsidR="00CB233E">
        <w:rPr>
          <w:spacing w:val="1"/>
        </w:rPr>
        <w:t>.</w:t>
      </w:r>
      <w:r w:rsidR="00CB233E">
        <w:t>0</w:t>
      </w:r>
      <w:r w:rsidR="00CB233E">
        <w:rPr>
          <w:spacing w:val="2"/>
        </w:rPr>
        <w:t>1</w:t>
      </w:r>
      <w:r w:rsidR="00CB233E">
        <w:t>0</w:t>
      </w:r>
      <w:r w:rsidR="00BB1FE0">
        <w:t>4</w:t>
      </w:r>
      <w:r w:rsidR="00CB233E">
        <w:rPr>
          <w:spacing w:val="3"/>
        </w:rPr>
        <w:t xml:space="preserve"> </w:t>
      </w:r>
      <w:r w:rsidR="00CB233E">
        <w:rPr>
          <w:spacing w:val="-1"/>
        </w:rPr>
        <w:t>i</w:t>
      </w:r>
      <w:r w:rsidR="00CB233E">
        <w:t>s</w:t>
      </w:r>
      <w:r w:rsidR="00CB233E">
        <w:rPr>
          <w:spacing w:val="-1"/>
        </w:rPr>
        <w:t xml:space="preserve"> t</w:t>
      </w:r>
      <w:r w:rsidR="00CB233E">
        <w:t>o</w:t>
      </w:r>
      <w:r w:rsidR="00CB233E">
        <w:rPr>
          <w:spacing w:val="3"/>
        </w:rPr>
        <w:t xml:space="preserve"> </w:t>
      </w:r>
      <w:r w:rsidR="00CB233E">
        <w:t>s</w:t>
      </w:r>
      <w:r w:rsidR="00CB233E">
        <w:rPr>
          <w:spacing w:val="2"/>
        </w:rPr>
        <w:t>p</w:t>
      </w:r>
      <w:r w:rsidR="00CB233E">
        <w:t>ec</w:t>
      </w:r>
      <w:r w:rsidR="00CB233E">
        <w:rPr>
          <w:spacing w:val="-1"/>
        </w:rPr>
        <w:t>i</w:t>
      </w:r>
      <w:r w:rsidR="00CB233E">
        <w:rPr>
          <w:spacing w:val="3"/>
        </w:rPr>
        <w:t>f</w:t>
      </w:r>
      <w:r w:rsidR="00CB233E">
        <w:t>y</w:t>
      </w:r>
      <w:r w:rsidR="00CB233E">
        <w:rPr>
          <w:spacing w:val="-1"/>
        </w:rPr>
        <w:t xml:space="preserve"> t</w:t>
      </w:r>
      <w:r w:rsidR="00CB233E">
        <w:t>he</w:t>
      </w:r>
      <w:r w:rsidR="00CB233E">
        <w:rPr>
          <w:spacing w:val="-1"/>
        </w:rPr>
        <w:t xml:space="preserve"> r</w:t>
      </w:r>
      <w:r w:rsidR="00CB233E">
        <w:rPr>
          <w:spacing w:val="3"/>
        </w:rPr>
        <w:t>i</w:t>
      </w:r>
      <w:r w:rsidR="00CB233E">
        <w:t>gh</w:t>
      </w:r>
      <w:r w:rsidR="00CB233E">
        <w:rPr>
          <w:spacing w:val="3"/>
        </w:rPr>
        <w:t>t</w:t>
      </w:r>
      <w:r w:rsidR="00CB233E">
        <w:t xml:space="preserve">s </w:t>
      </w:r>
      <w:r w:rsidR="00CB233E">
        <w:rPr>
          <w:spacing w:val="2"/>
        </w:rPr>
        <w:t>o</w:t>
      </w:r>
      <w:r w:rsidR="00CB233E">
        <w:t xml:space="preserve">f </w:t>
      </w:r>
      <w:r w:rsidR="00CB233E">
        <w:rPr>
          <w:spacing w:val="2"/>
        </w:rPr>
        <w:t>p</w:t>
      </w:r>
      <w:r w:rsidR="00CB233E">
        <w:rPr>
          <w:spacing w:val="-1"/>
        </w:rPr>
        <w:t>r</w:t>
      </w:r>
      <w:r w:rsidR="00CB233E">
        <w:rPr>
          <w:spacing w:val="2"/>
        </w:rPr>
        <w:t>o</w:t>
      </w:r>
      <w:r w:rsidR="00CB233E">
        <w:t>v</w:t>
      </w:r>
      <w:r w:rsidR="00CB233E">
        <w:rPr>
          <w:spacing w:val="-1"/>
        </w:rPr>
        <w:t>i</w:t>
      </w:r>
      <w:r w:rsidR="00CB233E">
        <w:rPr>
          <w:spacing w:val="2"/>
        </w:rPr>
        <w:t>d</w:t>
      </w:r>
      <w:r w:rsidR="00CB233E">
        <w:t>e</w:t>
      </w:r>
      <w:r w:rsidR="00CB233E">
        <w:rPr>
          <w:spacing w:val="-1"/>
        </w:rPr>
        <w:t>r</w:t>
      </w:r>
      <w:r w:rsidR="00CB233E">
        <w:t>s</w:t>
      </w:r>
      <w:r w:rsidR="00CB233E">
        <w:rPr>
          <w:spacing w:val="-1"/>
        </w:rPr>
        <w:t xml:space="preserve"> t</w:t>
      </w:r>
      <w:r w:rsidR="00CB233E">
        <w:t>o</w:t>
      </w:r>
      <w:r w:rsidR="00CB233E">
        <w:rPr>
          <w:spacing w:val="3"/>
        </w:rPr>
        <w:t xml:space="preserve"> </w:t>
      </w:r>
      <w:r w:rsidR="00CB233E">
        <w:t>a</w:t>
      </w:r>
      <w:r w:rsidR="00CB233E">
        <w:rPr>
          <w:spacing w:val="2"/>
        </w:rPr>
        <w:t>pp</w:t>
      </w:r>
      <w:r w:rsidR="00CB233E">
        <w:t xml:space="preserve">eal </w:t>
      </w:r>
      <w:r w:rsidR="00CB233E">
        <w:rPr>
          <w:spacing w:val="-1"/>
        </w:rPr>
        <w:t>r</w:t>
      </w:r>
      <w:r w:rsidR="00CB233E">
        <w:t>e</w:t>
      </w:r>
      <w:r w:rsidR="00CB233E">
        <w:rPr>
          <w:spacing w:val="-1"/>
        </w:rPr>
        <w:t>i</w:t>
      </w:r>
      <w:r w:rsidR="00CB233E">
        <w:rPr>
          <w:spacing w:val="1"/>
        </w:rPr>
        <w:t>m</w:t>
      </w:r>
      <w:r w:rsidR="00CB233E">
        <w:rPr>
          <w:spacing w:val="2"/>
        </w:rPr>
        <w:t>b</w:t>
      </w:r>
      <w:r w:rsidR="00CB233E">
        <w:t>u</w:t>
      </w:r>
      <w:r w:rsidR="00CB233E">
        <w:rPr>
          <w:spacing w:val="3"/>
        </w:rPr>
        <w:t>r</w:t>
      </w:r>
      <w:r w:rsidR="00CB233E">
        <w:t>se</w:t>
      </w:r>
      <w:r w:rsidR="00CB233E">
        <w:rPr>
          <w:spacing w:val="1"/>
        </w:rPr>
        <w:t>m</w:t>
      </w:r>
      <w:r w:rsidR="00CB233E">
        <w:rPr>
          <w:spacing w:val="2"/>
        </w:rPr>
        <w:t>e</w:t>
      </w:r>
      <w:r w:rsidR="00CB233E">
        <w:t xml:space="preserve">nt </w:t>
      </w:r>
      <w:r w:rsidR="00CB233E">
        <w:rPr>
          <w:spacing w:val="3"/>
        </w:rPr>
        <w:t>r</w:t>
      </w:r>
      <w:r w:rsidR="00CB233E">
        <w:t>a</w:t>
      </w:r>
      <w:r w:rsidR="00CB233E">
        <w:rPr>
          <w:spacing w:val="-1"/>
        </w:rPr>
        <w:t>t</w:t>
      </w:r>
      <w:r w:rsidR="00CB233E">
        <w:rPr>
          <w:spacing w:val="2"/>
        </w:rPr>
        <w:t>e</w:t>
      </w:r>
      <w:r w:rsidR="00CB233E">
        <w:t>s,</w:t>
      </w:r>
      <w:r w:rsidR="00CB233E">
        <w:rPr>
          <w:spacing w:val="2"/>
        </w:rPr>
        <w:t xml:space="preserve"> p</w:t>
      </w:r>
      <w:r w:rsidR="00CB233E">
        <w:t>a</w:t>
      </w:r>
      <w:r w:rsidR="00CB233E">
        <w:rPr>
          <w:spacing w:val="2"/>
        </w:rPr>
        <w:t>y</w:t>
      </w:r>
      <w:r w:rsidR="00CB233E">
        <w:rPr>
          <w:spacing w:val="1"/>
        </w:rPr>
        <w:t>m</w:t>
      </w:r>
      <w:r w:rsidR="00CB233E">
        <w:t xml:space="preserve">ent </w:t>
      </w:r>
      <w:r w:rsidR="00CB233E">
        <w:rPr>
          <w:spacing w:val="2"/>
        </w:rPr>
        <w:t>d</w:t>
      </w:r>
      <w:r w:rsidR="00CB233E">
        <w:t>en</w:t>
      </w:r>
      <w:r w:rsidR="00CB233E">
        <w:rPr>
          <w:spacing w:val="3"/>
        </w:rPr>
        <w:t>i</w:t>
      </w:r>
      <w:r w:rsidR="00CB233E">
        <w:t>a</w:t>
      </w:r>
      <w:r w:rsidR="00CB233E">
        <w:rPr>
          <w:spacing w:val="3"/>
        </w:rPr>
        <w:t>l</w:t>
      </w:r>
      <w:r w:rsidR="00CB233E">
        <w:t>s,</w:t>
      </w:r>
      <w:r w:rsidR="00CB233E">
        <w:rPr>
          <w:spacing w:val="2"/>
        </w:rPr>
        <w:t xml:space="preserve"> d</w:t>
      </w:r>
      <w:r w:rsidR="00CB233E">
        <w:rPr>
          <w:spacing w:val="-1"/>
        </w:rPr>
        <w:t>i</w:t>
      </w:r>
      <w:r w:rsidR="00CB233E">
        <w:t>sa</w:t>
      </w:r>
      <w:r w:rsidR="00CB233E">
        <w:rPr>
          <w:spacing w:val="-1"/>
        </w:rPr>
        <w:t>ll</w:t>
      </w:r>
      <w:r w:rsidR="00CB233E">
        <w:rPr>
          <w:spacing w:val="2"/>
        </w:rPr>
        <w:t>o</w:t>
      </w:r>
      <w:r w:rsidR="00CB233E">
        <w:rPr>
          <w:spacing w:val="1"/>
        </w:rPr>
        <w:t>w</w:t>
      </w:r>
      <w:r w:rsidR="00CB233E">
        <w:t>a</w:t>
      </w:r>
      <w:r w:rsidR="00CB233E">
        <w:rPr>
          <w:spacing w:val="2"/>
        </w:rPr>
        <w:t>n</w:t>
      </w:r>
      <w:r w:rsidR="00CB233E">
        <w:t>c</w:t>
      </w:r>
      <w:r w:rsidR="00CB233E">
        <w:rPr>
          <w:spacing w:val="2"/>
        </w:rPr>
        <w:t>e</w:t>
      </w:r>
      <w:r w:rsidR="00CB233E">
        <w:t>s,</w:t>
      </w:r>
      <w:r w:rsidR="00CB233E">
        <w:rPr>
          <w:spacing w:val="3"/>
        </w:rPr>
        <w:t xml:space="preserve"> </w:t>
      </w:r>
      <w:r w:rsidR="00CB233E">
        <w:rPr>
          <w:spacing w:val="2"/>
        </w:rPr>
        <w:t>p</w:t>
      </w:r>
      <w:r w:rsidR="00CB233E">
        <w:t>ay</w:t>
      </w:r>
      <w:r w:rsidR="00CB233E">
        <w:rPr>
          <w:spacing w:val="1"/>
        </w:rPr>
        <w:t>m</w:t>
      </w:r>
      <w:r w:rsidR="00CB233E">
        <w:t>ent</w:t>
      </w:r>
      <w:r w:rsidR="00CB233E">
        <w:rPr>
          <w:spacing w:val="4"/>
        </w:rPr>
        <w:t xml:space="preserve"> </w:t>
      </w:r>
      <w:r w:rsidR="00CB233E">
        <w:t>a</w:t>
      </w:r>
      <w:r w:rsidR="00CB233E">
        <w:rPr>
          <w:spacing w:val="2"/>
        </w:rPr>
        <w:t>d</w:t>
      </w:r>
      <w:r w:rsidR="00CB233E">
        <w:rPr>
          <w:spacing w:val="-1"/>
        </w:rPr>
        <w:t>j</w:t>
      </w:r>
      <w:r w:rsidR="00CB233E">
        <w:t>u</w:t>
      </w:r>
      <w:r w:rsidR="00CB233E">
        <w:rPr>
          <w:spacing w:val="2"/>
        </w:rPr>
        <w:t>s</w:t>
      </w:r>
      <w:r w:rsidR="00CB233E">
        <w:rPr>
          <w:spacing w:val="-1"/>
        </w:rPr>
        <w:t>t</w:t>
      </w:r>
      <w:r w:rsidR="00CB233E">
        <w:rPr>
          <w:spacing w:val="1"/>
        </w:rPr>
        <w:t>m</w:t>
      </w:r>
      <w:r w:rsidR="00CB233E">
        <w:t>en</w:t>
      </w:r>
      <w:r w:rsidR="00CB233E">
        <w:rPr>
          <w:spacing w:val="3"/>
        </w:rPr>
        <w:t>t</w:t>
      </w:r>
      <w:r w:rsidR="00CB233E">
        <w:t>s and</w:t>
      </w:r>
      <w:r w:rsidR="00CB233E">
        <w:rPr>
          <w:spacing w:val="3"/>
        </w:rPr>
        <w:t xml:space="preserve"> </w:t>
      </w:r>
      <w:r w:rsidR="00CB233E">
        <w:t>c</w:t>
      </w:r>
      <w:r w:rsidR="00CB233E">
        <w:rPr>
          <w:spacing w:val="2"/>
        </w:rPr>
        <w:t>o</w:t>
      </w:r>
      <w:r w:rsidR="00CB233E">
        <w:t>st se</w:t>
      </w:r>
      <w:r w:rsidR="00CB233E">
        <w:rPr>
          <w:spacing w:val="-1"/>
        </w:rPr>
        <w:t>t</w:t>
      </w:r>
      <w:r w:rsidR="00CB233E">
        <w:rPr>
          <w:spacing w:val="3"/>
        </w:rPr>
        <w:t>t</w:t>
      </w:r>
      <w:r w:rsidR="00CB233E">
        <w:rPr>
          <w:spacing w:val="-1"/>
        </w:rPr>
        <w:t>l</w:t>
      </w:r>
      <w:r w:rsidR="00CB233E">
        <w:t>e</w:t>
      </w:r>
      <w:r w:rsidR="00CB233E">
        <w:rPr>
          <w:spacing w:val="1"/>
        </w:rPr>
        <w:t>m</w:t>
      </w:r>
      <w:r w:rsidR="00CB233E">
        <w:rPr>
          <w:spacing w:val="2"/>
        </w:rPr>
        <w:t>e</w:t>
      </w:r>
      <w:r w:rsidR="00CB233E">
        <w:t xml:space="preserve">nt </w:t>
      </w:r>
      <w:r w:rsidR="00CB233E">
        <w:rPr>
          <w:spacing w:val="2"/>
        </w:rPr>
        <w:t>d</w:t>
      </w:r>
      <w:r w:rsidR="00CB233E">
        <w:rPr>
          <w:spacing w:val="-1"/>
        </w:rPr>
        <w:t>i</w:t>
      </w:r>
      <w:r w:rsidR="00CB233E">
        <w:t>s</w:t>
      </w:r>
      <w:r w:rsidR="00CB233E">
        <w:rPr>
          <w:spacing w:val="2"/>
        </w:rPr>
        <w:t>a</w:t>
      </w:r>
      <w:r w:rsidR="00CB233E">
        <w:rPr>
          <w:spacing w:val="-1"/>
        </w:rPr>
        <w:t>ll</w:t>
      </w:r>
      <w:r w:rsidR="00CB233E">
        <w:rPr>
          <w:spacing w:val="2"/>
        </w:rPr>
        <w:t>o</w:t>
      </w:r>
      <w:r w:rsidR="00CB233E">
        <w:rPr>
          <w:spacing w:val="1"/>
        </w:rPr>
        <w:t>w</w:t>
      </w:r>
      <w:r w:rsidR="00CB233E">
        <w:t>an</w:t>
      </w:r>
      <w:r w:rsidR="00CB233E">
        <w:rPr>
          <w:spacing w:val="2"/>
        </w:rPr>
        <w:t>c</w:t>
      </w:r>
      <w:r w:rsidR="00CB233E">
        <w:t>es</w:t>
      </w:r>
      <w:r w:rsidR="00CB233E">
        <w:rPr>
          <w:spacing w:val="-1"/>
        </w:rPr>
        <w:t xml:space="preserve"> </w:t>
      </w:r>
      <w:r w:rsidR="00CB233E">
        <w:rPr>
          <w:spacing w:val="2"/>
        </w:rPr>
        <w:t>a</w:t>
      </w:r>
      <w:r w:rsidR="00CB233E">
        <w:t>nd</w:t>
      </w:r>
      <w:r w:rsidR="00CB233E">
        <w:rPr>
          <w:spacing w:val="3"/>
        </w:rPr>
        <w:t xml:space="preserve"> </w:t>
      </w:r>
      <w:r w:rsidR="00CB233E">
        <w:t>a</w:t>
      </w:r>
      <w:r w:rsidR="00CB233E">
        <w:rPr>
          <w:spacing w:val="2"/>
        </w:rPr>
        <w:t>d</w:t>
      </w:r>
      <w:r w:rsidR="00CB233E">
        <w:rPr>
          <w:spacing w:val="-1"/>
        </w:rPr>
        <w:t>j</w:t>
      </w:r>
      <w:r w:rsidR="00CB233E">
        <w:t>u</w:t>
      </w:r>
      <w:r w:rsidR="00CB233E">
        <w:rPr>
          <w:spacing w:val="2"/>
        </w:rPr>
        <w:t>s</w:t>
      </w:r>
      <w:r w:rsidR="00CB233E">
        <w:rPr>
          <w:spacing w:val="-1"/>
        </w:rPr>
        <w:t>t</w:t>
      </w:r>
      <w:r w:rsidR="00CB233E">
        <w:rPr>
          <w:spacing w:val="1"/>
        </w:rPr>
        <w:t>m</w:t>
      </w:r>
      <w:r w:rsidR="00CB233E">
        <w:t>e</w:t>
      </w:r>
      <w:r w:rsidR="00CB233E">
        <w:rPr>
          <w:spacing w:val="2"/>
        </w:rPr>
        <w:t>n</w:t>
      </w:r>
      <w:r w:rsidR="00CB233E">
        <w:rPr>
          <w:spacing w:val="-1"/>
        </w:rPr>
        <w:t>t</w:t>
      </w:r>
      <w:r w:rsidR="00CB233E">
        <w:t>s</w:t>
      </w:r>
      <w:r w:rsidR="008162EC">
        <w:t>.</w:t>
      </w:r>
    </w:p>
    <w:p w14:paraId="1ADA6D5C" w14:textId="77777777" w:rsidR="00CB233E" w:rsidRDefault="00CB233E" w:rsidP="00EA3608">
      <w:pPr>
        <w:pStyle w:val="Para"/>
      </w:pPr>
      <w:r>
        <w:t>T</w:t>
      </w:r>
      <w:r>
        <w:rPr>
          <w:spacing w:val="2"/>
        </w:rPr>
        <w:t>h</w:t>
      </w:r>
      <w:r>
        <w:t>e</w:t>
      </w:r>
      <w:r>
        <w:rPr>
          <w:spacing w:val="-1"/>
        </w:rPr>
        <w:t xml:space="preserve"> </w:t>
      </w:r>
      <w:r>
        <w:rPr>
          <w:spacing w:val="2"/>
        </w:rPr>
        <w:t>p</w:t>
      </w:r>
      <w:r>
        <w:rPr>
          <w:spacing w:val="-1"/>
        </w:rPr>
        <w:t>r</w:t>
      </w:r>
      <w:r>
        <w:rPr>
          <w:spacing w:val="2"/>
        </w:rPr>
        <w:t>o</w:t>
      </w:r>
      <w:r>
        <w:t>cess</w:t>
      </w:r>
      <w:r>
        <w:rPr>
          <w:spacing w:val="-1"/>
        </w:rPr>
        <w:t xml:space="preserve"> t</w:t>
      </w:r>
      <w:r>
        <w:t>o</w:t>
      </w:r>
      <w:r>
        <w:rPr>
          <w:spacing w:val="3"/>
        </w:rPr>
        <w:t xml:space="preserve"> </w:t>
      </w:r>
      <w:r>
        <w:t>a</w:t>
      </w:r>
      <w:r>
        <w:rPr>
          <w:spacing w:val="2"/>
        </w:rPr>
        <w:t>pp</w:t>
      </w:r>
      <w:r>
        <w:t>eal a</w:t>
      </w:r>
      <w:r>
        <w:rPr>
          <w:spacing w:val="-1"/>
        </w:rPr>
        <w:t xml:space="preserve"> </w:t>
      </w:r>
      <w:r>
        <w:rPr>
          <w:b/>
          <w:bCs/>
          <w:spacing w:val="2"/>
        </w:rPr>
        <w:t>c</w:t>
      </w:r>
      <w:r>
        <w:rPr>
          <w:b/>
          <w:bCs/>
          <w:spacing w:val="-1"/>
        </w:rPr>
        <w:t>l</w:t>
      </w:r>
      <w:r>
        <w:rPr>
          <w:b/>
          <w:bCs/>
          <w:spacing w:val="2"/>
        </w:rPr>
        <w:t>a</w:t>
      </w:r>
      <w:r>
        <w:rPr>
          <w:b/>
          <w:bCs/>
          <w:spacing w:val="-1"/>
        </w:rPr>
        <w:t>i</w:t>
      </w:r>
      <w:r>
        <w:rPr>
          <w:b/>
          <w:bCs/>
          <w:spacing w:val="1"/>
        </w:rPr>
        <w:t>m</w:t>
      </w:r>
      <w:r>
        <w:rPr>
          <w:b/>
          <w:bCs/>
        </w:rPr>
        <w:t>s</w:t>
      </w:r>
      <w:r>
        <w:rPr>
          <w:b/>
          <w:bCs/>
          <w:spacing w:val="-1"/>
        </w:rPr>
        <w:t xml:space="preserve"> </w:t>
      </w:r>
      <w:r>
        <w:rPr>
          <w:b/>
          <w:bCs/>
          <w:spacing w:val="2"/>
        </w:rPr>
        <w:t>d</w:t>
      </w:r>
      <w:r>
        <w:rPr>
          <w:b/>
          <w:bCs/>
        </w:rPr>
        <w:t>e</w:t>
      </w:r>
      <w:r>
        <w:rPr>
          <w:b/>
          <w:bCs/>
          <w:spacing w:val="2"/>
        </w:rPr>
        <w:t>n</w:t>
      </w:r>
      <w:r>
        <w:rPr>
          <w:b/>
          <w:bCs/>
          <w:spacing w:val="-1"/>
        </w:rPr>
        <w:t>i</w:t>
      </w:r>
      <w:r>
        <w:rPr>
          <w:b/>
          <w:bCs/>
          <w:spacing w:val="2"/>
        </w:rPr>
        <w:t>a</w:t>
      </w:r>
      <w:r>
        <w:rPr>
          <w:b/>
          <w:bCs/>
        </w:rPr>
        <w:t>l</w:t>
      </w:r>
      <w:r w:rsidRPr="00CB65F9">
        <w:rPr>
          <w:bCs/>
        </w:rPr>
        <w:t xml:space="preserve"> </w:t>
      </w:r>
      <w:r>
        <w:rPr>
          <w:spacing w:val="-1"/>
        </w:rPr>
        <w:t>i</w:t>
      </w:r>
      <w:r>
        <w:t>s</w:t>
      </w:r>
      <w:r>
        <w:rPr>
          <w:spacing w:val="-1"/>
        </w:rPr>
        <w:t xml:space="preserve"> </w:t>
      </w:r>
      <w:r>
        <w:t>su</w:t>
      </w:r>
      <w:r>
        <w:rPr>
          <w:spacing w:val="1"/>
        </w:rPr>
        <w:t>mm</w:t>
      </w:r>
      <w:r>
        <w:t>a</w:t>
      </w:r>
      <w:r>
        <w:rPr>
          <w:spacing w:val="3"/>
        </w:rPr>
        <w:t>r</w:t>
      </w:r>
      <w:r>
        <w:rPr>
          <w:spacing w:val="-1"/>
        </w:rPr>
        <w:t>i</w:t>
      </w:r>
      <w:r>
        <w:t>zed</w:t>
      </w:r>
      <w:r w:rsidR="00EA3608">
        <w:t xml:space="preserve"> </w:t>
      </w:r>
      <w:r>
        <w:rPr>
          <w:spacing w:val="2"/>
        </w:rPr>
        <w:t>b</w:t>
      </w:r>
      <w:r>
        <w:t>e</w:t>
      </w:r>
      <w:r>
        <w:rPr>
          <w:spacing w:val="-1"/>
        </w:rPr>
        <w:t>l</w:t>
      </w:r>
      <w:r>
        <w:rPr>
          <w:spacing w:val="2"/>
        </w:rPr>
        <w:t>o</w:t>
      </w:r>
      <w:r>
        <w:rPr>
          <w:spacing w:val="-3"/>
        </w:rPr>
        <w:t>w</w:t>
      </w:r>
      <w:r>
        <w:t>.</w:t>
      </w:r>
      <w:r>
        <w:rPr>
          <w:spacing w:val="3"/>
        </w:rPr>
        <w:t xml:space="preserve"> </w:t>
      </w:r>
      <w:r>
        <w:rPr>
          <w:spacing w:val="2"/>
        </w:rPr>
        <w:t>P</w:t>
      </w:r>
      <w:r>
        <w:rPr>
          <w:spacing w:val="-1"/>
        </w:rPr>
        <w:t>l</w:t>
      </w:r>
      <w:r>
        <w:t>ease</w:t>
      </w:r>
      <w:r>
        <w:rPr>
          <w:spacing w:val="-1"/>
        </w:rPr>
        <w:t xml:space="preserve"> </w:t>
      </w:r>
      <w:r>
        <w:t>n</w:t>
      </w:r>
      <w:r>
        <w:rPr>
          <w:spacing w:val="2"/>
        </w:rPr>
        <w:t>o</w:t>
      </w:r>
      <w:r>
        <w:rPr>
          <w:spacing w:val="3"/>
        </w:rPr>
        <w:t>t</w:t>
      </w:r>
      <w:r>
        <w:t>e</w:t>
      </w:r>
      <w:r>
        <w:rPr>
          <w:spacing w:val="-1"/>
        </w:rPr>
        <w:t xml:space="preserve"> t</w:t>
      </w:r>
      <w:r>
        <w:rPr>
          <w:spacing w:val="2"/>
        </w:rPr>
        <w:t>h</w:t>
      </w:r>
      <w:r>
        <w:t xml:space="preserve">at </w:t>
      </w:r>
      <w:r>
        <w:rPr>
          <w:spacing w:val="2"/>
        </w:rPr>
        <w:t>p</w:t>
      </w:r>
      <w:r>
        <w:rPr>
          <w:spacing w:val="-1"/>
        </w:rPr>
        <w:t>r</w:t>
      </w:r>
      <w:r>
        <w:rPr>
          <w:spacing w:val="2"/>
        </w:rPr>
        <w:t>o</w:t>
      </w:r>
      <w:r>
        <w:t>v</w:t>
      </w:r>
      <w:r>
        <w:rPr>
          <w:spacing w:val="-1"/>
        </w:rPr>
        <w:t>i</w:t>
      </w:r>
      <w:r>
        <w:rPr>
          <w:spacing w:val="2"/>
        </w:rPr>
        <w:t>d</w:t>
      </w:r>
      <w:r>
        <w:t>er a</w:t>
      </w:r>
      <w:r>
        <w:rPr>
          <w:spacing w:val="2"/>
        </w:rPr>
        <w:t>pp</w:t>
      </w:r>
      <w:r>
        <w:t>ea</w:t>
      </w:r>
      <w:r>
        <w:rPr>
          <w:spacing w:val="3"/>
        </w:rPr>
        <w:t>l</w:t>
      </w:r>
      <w:r>
        <w:t xml:space="preserve">s </w:t>
      </w:r>
      <w:r>
        <w:rPr>
          <w:spacing w:val="3"/>
        </w:rPr>
        <w:t>f</w:t>
      </w:r>
      <w:r>
        <w:rPr>
          <w:spacing w:val="2"/>
        </w:rPr>
        <w:t>o</w:t>
      </w:r>
      <w:r>
        <w:t>r ac</w:t>
      </w:r>
      <w:r>
        <w:rPr>
          <w:spacing w:val="-1"/>
        </w:rPr>
        <w:t>ti</w:t>
      </w:r>
      <w:r>
        <w:rPr>
          <w:spacing w:val="2"/>
        </w:rPr>
        <w:t>o</w:t>
      </w:r>
      <w:r>
        <w:t>ns</w:t>
      </w:r>
      <w:r>
        <w:rPr>
          <w:spacing w:val="-1"/>
        </w:rPr>
        <w:t xml:space="preserve"> </w:t>
      </w:r>
      <w:r>
        <w:rPr>
          <w:spacing w:val="3"/>
        </w:rPr>
        <w:t>t</w:t>
      </w:r>
      <w:r>
        <w:t>a</w:t>
      </w:r>
      <w:r>
        <w:rPr>
          <w:spacing w:val="2"/>
        </w:rPr>
        <w:t>k</w:t>
      </w:r>
      <w:r>
        <w:t>en</w:t>
      </w:r>
      <w:r>
        <w:rPr>
          <w:spacing w:val="-1"/>
        </w:rPr>
        <w:t xml:space="preserve"> </w:t>
      </w:r>
      <w:r>
        <w:rPr>
          <w:spacing w:val="2"/>
        </w:rPr>
        <w:t>b</w:t>
      </w:r>
      <w:r>
        <w:t>y</w:t>
      </w:r>
      <w:r>
        <w:rPr>
          <w:spacing w:val="-1"/>
        </w:rPr>
        <w:t xml:space="preserve"> </w:t>
      </w:r>
      <w:r>
        <w:rPr>
          <w:spacing w:val="2"/>
        </w:rPr>
        <w:t>p</w:t>
      </w:r>
      <w:r>
        <w:rPr>
          <w:spacing w:val="-1"/>
        </w:rPr>
        <w:t>r</w:t>
      </w:r>
      <w:r>
        <w:rPr>
          <w:spacing w:val="2"/>
        </w:rPr>
        <w:t>o</w:t>
      </w:r>
      <w:r>
        <w:t>g</w:t>
      </w:r>
      <w:r>
        <w:rPr>
          <w:spacing w:val="-1"/>
        </w:rPr>
        <w:t>r</w:t>
      </w:r>
      <w:r>
        <w:t>am</w:t>
      </w:r>
      <w:r>
        <w:rPr>
          <w:spacing w:val="2"/>
        </w:rPr>
        <w:t xml:space="preserve"> </w:t>
      </w:r>
      <w:r>
        <w:rPr>
          <w:spacing w:val="3"/>
        </w:rPr>
        <w:t>i</w:t>
      </w:r>
      <w:r>
        <w:t>n</w:t>
      </w:r>
      <w:r>
        <w:rPr>
          <w:spacing w:val="-1"/>
        </w:rPr>
        <w:t>t</w:t>
      </w:r>
      <w:r>
        <w:rPr>
          <w:spacing w:val="2"/>
        </w:rPr>
        <w:t>e</w:t>
      </w:r>
      <w:r>
        <w:t>g</w:t>
      </w:r>
      <w:r>
        <w:rPr>
          <w:spacing w:val="-1"/>
        </w:rPr>
        <w:t>r</w:t>
      </w:r>
      <w:r>
        <w:rPr>
          <w:spacing w:val="3"/>
        </w:rPr>
        <w:t>i</w:t>
      </w:r>
      <w:r>
        <w:rPr>
          <w:spacing w:val="-1"/>
        </w:rPr>
        <w:t>t</w:t>
      </w:r>
      <w:r>
        <w:t>y</w:t>
      </w:r>
      <w:r>
        <w:rPr>
          <w:spacing w:val="-1"/>
        </w:rPr>
        <w:t xml:space="preserve"> </w:t>
      </w:r>
      <w:r>
        <w:rPr>
          <w:spacing w:val="2"/>
        </w:rPr>
        <w:t>a</w:t>
      </w:r>
      <w:r>
        <w:t>nd</w:t>
      </w:r>
      <w:r>
        <w:rPr>
          <w:spacing w:val="3"/>
        </w:rPr>
        <w:t xml:space="preserve"> </w:t>
      </w:r>
      <w:r>
        <w:t>a</w:t>
      </w:r>
      <w:r>
        <w:rPr>
          <w:spacing w:val="2"/>
        </w:rPr>
        <w:t>pp</w:t>
      </w:r>
      <w:r>
        <w:t>ea</w:t>
      </w:r>
      <w:r>
        <w:rPr>
          <w:spacing w:val="-1"/>
        </w:rPr>
        <w:t>l</w:t>
      </w:r>
      <w:r>
        <w:t>s</w:t>
      </w:r>
      <w:r>
        <w:rPr>
          <w:spacing w:val="4"/>
        </w:rPr>
        <w:t xml:space="preserve"> </w:t>
      </w:r>
      <w:r>
        <w:t>a</w:t>
      </w:r>
      <w:r>
        <w:rPr>
          <w:spacing w:val="2"/>
        </w:rPr>
        <w:t>bo</w:t>
      </w:r>
      <w:r>
        <w:t>ut</w:t>
      </w:r>
      <w:r w:rsidR="009C0D1C">
        <w:t xml:space="preserve"> </w:t>
      </w:r>
      <w:r>
        <w:rPr>
          <w:spacing w:val="-1"/>
        </w:rPr>
        <w:t>r</w:t>
      </w:r>
      <w:r>
        <w:t>e</w:t>
      </w:r>
      <w:r>
        <w:rPr>
          <w:spacing w:val="-1"/>
        </w:rPr>
        <w:t>i</w:t>
      </w:r>
      <w:r>
        <w:rPr>
          <w:spacing w:val="1"/>
        </w:rPr>
        <w:t>m</w:t>
      </w:r>
      <w:r>
        <w:rPr>
          <w:spacing w:val="2"/>
        </w:rPr>
        <w:t>b</w:t>
      </w:r>
      <w:r>
        <w:t>u</w:t>
      </w:r>
      <w:r>
        <w:rPr>
          <w:spacing w:val="3"/>
        </w:rPr>
        <w:t>r</w:t>
      </w:r>
      <w:r>
        <w:t>se</w:t>
      </w:r>
      <w:r>
        <w:rPr>
          <w:spacing w:val="1"/>
        </w:rPr>
        <w:t>m</w:t>
      </w:r>
      <w:r>
        <w:rPr>
          <w:spacing w:val="2"/>
        </w:rPr>
        <w:t>e</w:t>
      </w:r>
      <w:r>
        <w:t xml:space="preserve">nt </w:t>
      </w:r>
      <w:r>
        <w:rPr>
          <w:spacing w:val="-1"/>
        </w:rPr>
        <w:t>r</w:t>
      </w:r>
      <w:r>
        <w:rPr>
          <w:spacing w:val="2"/>
        </w:rPr>
        <w:t>a</w:t>
      </w:r>
      <w:r>
        <w:rPr>
          <w:spacing w:val="-1"/>
        </w:rPr>
        <w:t>t</w:t>
      </w:r>
      <w:r>
        <w:t>es,</w:t>
      </w:r>
      <w:r>
        <w:rPr>
          <w:spacing w:val="2"/>
        </w:rPr>
        <w:t xml:space="preserve"> d</w:t>
      </w:r>
      <w:r>
        <w:rPr>
          <w:spacing w:val="-1"/>
        </w:rPr>
        <w:t>i</w:t>
      </w:r>
      <w:r>
        <w:rPr>
          <w:spacing w:val="2"/>
        </w:rPr>
        <w:t>s</w:t>
      </w:r>
      <w:r>
        <w:t>a</w:t>
      </w:r>
      <w:r>
        <w:rPr>
          <w:spacing w:val="-1"/>
        </w:rPr>
        <w:t>ll</w:t>
      </w:r>
      <w:r>
        <w:rPr>
          <w:spacing w:val="2"/>
        </w:rPr>
        <w:t>o</w:t>
      </w:r>
      <w:r>
        <w:rPr>
          <w:spacing w:val="1"/>
        </w:rPr>
        <w:t>w</w:t>
      </w:r>
      <w:r>
        <w:t>a</w:t>
      </w:r>
      <w:r>
        <w:rPr>
          <w:spacing w:val="2"/>
        </w:rPr>
        <w:t>n</w:t>
      </w:r>
      <w:r>
        <w:rPr>
          <w:spacing w:val="-1"/>
        </w:rPr>
        <w:t>c</w:t>
      </w:r>
      <w:r>
        <w:t>es,</w:t>
      </w:r>
      <w:r>
        <w:rPr>
          <w:spacing w:val="2"/>
        </w:rPr>
        <w:t xml:space="preserve"> p</w:t>
      </w:r>
      <w:r>
        <w:t>ay</w:t>
      </w:r>
      <w:r>
        <w:rPr>
          <w:spacing w:val="5"/>
        </w:rPr>
        <w:t>m</w:t>
      </w:r>
      <w:r>
        <w:t>ent</w:t>
      </w:r>
      <w:r>
        <w:rPr>
          <w:spacing w:val="4"/>
        </w:rPr>
        <w:t xml:space="preserve"> </w:t>
      </w:r>
      <w:r>
        <w:t>a</w:t>
      </w:r>
      <w:r>
        <w:rPr>
          <w:spacing w:val="2"/>
        </w:rPr>
        <w:t>d</w:t>
      </w:r>
      <w:r>
        <w:rPr>
          <w:spacing w:val="-1"/>
        </w:rPr>
        <w:t>j</w:t>
      </w:r>
      <w:r>
        <w:t>us</w:t>
      </w:r>
      <w:r>
        <w:rPr>
          <w:spacing w:val="-1"/>
        </w:rPr>
        <w:t>t</w:t>
      </w:r>
      <w:r>
        <w:rPr>
          <w:spacing w:val="5"/>
        </w:rPr>
        <w:t>m</w:t>
      </w:r>
      <w:r>
        <w:t>en</w:t>
      </w:r>
      <w:r>
        <w:rPr>
          <w:spacing w:val="3"/>
        </w:rPr>
        <w:t>t</w:t>
      </w:r>
      <w:r>
        <w:t>s and</w:t>
      </w:r>
      <w:r>
        <w:rPr>
          <w:spacing w:val="3"/>
        </w:rPr>
        <w:t xml:space="preserve"> </w:t>
      </w:r>
      <w:r>
        <w:t>c</w:t>
      </w:r>
      <w:r>
        <w:rPr>
          <w:spacing w:val="2"/>
        </w:rPr>
        <w:t>o</w:t>
      </w:r>
      <w:r>
        <w:t xml:space="preserve">st </w:t>
      </w:r>
      <w:r>
        <w:rPr>
          <w:spacing w:val="2"/>
        </w:rPr>
        <w:t>s</w:t>
      </w:r>
      <w:r>
        <w:t>e</w:t>
      </w:r>
      <w:r>
        <w:rPr>
          <w:spacing w:val="-1"/>
        </w:rPr>
        <w:t>t</w:t>
      </w:r>
      <w:r>
        <w:rPr>
          <w:spacing w:val="3"/>
        </w:rPr>
        <w:t>t</w:t>
      </w:r>
      <w:r>
        <w:rPr>
          <w:spacing w:val="-1"/>
        </w:rPr>
        <w:t>l</w:t>
      </w:r>
      <w:r>
        <w:t>e</w:t>
      </w:r>
      <w:r>
        <w:rPr>
          <w:spacing w:val="1"/>
        </w:rPr>
        <w:t>m</w:t>
      </w:r>
      <w:r>
        <w:rPr>
          <w:spacing w:val="2"/>
        </w:rPr>
        <w:t>e</w:t>
      </w:r>
      <w:r>
        <w:t xml:space="preserve">nt </w:t>
      </w:r>
      <w:r>
        <w:rPr>
          <w:spacing w:val="2"/>
        </w:rPr>
        <w:t>d</w:t>
      </w:r>
      <w:r>
        <w:rPr>
          <w:spacing w:val="-1"/>
        </w:rPr>
        <w:t>i</w:t>
      </w:r>
      <w:r>
        <w:t>s</w:t>
      </w:r>
      <w:r>
        <w:rPr>
          <w:spacing w:val="2"/>
        </w:rPr>
        <w:t>a</w:t>
      </w:r>
      <w:r>
        <w:rPr>
          <w:spacing w:val="-1"/>
        </w:rPr>
        <w:t>ll</w:t>
      </w:r>
      <w:r>
        <w:rPr>
          <w:spacing w:val="2"/>
        </w:rPr>
        <w:t>o</w:t>
      </w:r>
      <w:r>
        <w:rPr>
          <w:spacing w:val="1"/>
        </w:rPr>
        <w:t>w</w:t>
      </w:r>
      <w:r>
        <w:t>a</w:t>
      </w:r>
      <w:r>
        <w:rPr>
          <w:spacing w:val="2"/>
        </w:rPr>
        <w:t>n</w:t>
      </w:r>
      <w:r>
        <w:t>ces</w:t>
      </w:r>
      <w:r>
        <w:rPr>
          <w:spacing w:val="3"/>
        </w:rPr>
        <w:t xml:space="preserve"> </w:t>
      </w:r>
      <w:r>
        <w:t>and a</w:t>
      </w:r>
      <w:r>
        <w:rPr>
          <w:spacing w:val="2"/>
        </w:rPr>
        <w:t>d</w:t>
      </w:r>
      <w:r>
        <w:rPr>
          <w:spacing w:val="-1"/>
        </w:rPr>
        <w:t>j</w:t>
      </w:r>
      <w:r>
        <w:t>us</w:t>
      </w:r>
      <w:r>
        <w:rPr>
          <w:spacing w:val="-1"/>
        </w:rPr>
        <w:t>t</w:t>
      </w:r>
      <w:r>
        <w:rPr>
          <w:spacing w:val="5"/>
        </w:rPr>
        <w:t>m</w:t>
      </w:r>
      <w:r>
        <w:t>en</w:t>
      </w:r>
      <w:r>
        <w:rPr>
          <w:spacing w:val="3"/>
        </w:rPr>
        <w:t>t</w:t>
      </w:r>
      <w:r>
        <w:t>s</w:t>
      </w:r>
      <w:r>
        <w:rPr>
          <w:spacing w:val="-1"/>
        </w:rPr>
        <w:t xml:space="preserve"> </w:t>
      </w:r>
      <w:r>
        <w:t>a</w:t>
      </w:r>
      <w:r>
        <w:rPr>
          <w:spacing w:val="3"/>
        </w:rPr>
        <w:t>r</w:t>
      </w:r>
      <w:r>
        <w:t>e</w:t>
      </w:r>
      <w:r>
        <w:rPr>
          <w:spacing w:val="-1"/>
        </w:rPr>
        <w:t xml:space="preserve"> </w:t>
      </w:r>
      <w:r>
        <w:t>e</w:t>
      </w:r>
      <w:r>
        <w:rPr>
          <w:spacing w:val="2"/>
        </w:rPr>
        <w:t>x</w:t>
      </w:r>
      <w:r>
        <w:t>c</w:t>
      </w:r>
      <w:r>
        <w:rPr>
          <w:spacing w:val="-1"/>
        </w:rPr>
        <w:t>l</w:t>
      </w:r>
      <w:r>
        <w:t>u</w:t>
      </w:r>
      <w:r>
        <w:rPr>
          <w:spacing w:val="2"/>
        </w:rPr>
        <w:t>d</w:t>
      </w:r>
      <w:r>
        <w:t>ed</w:t>
      </w:r>
      <w:r>
        <w:rPr>
          <w:spacing w:val="3"/>
        </w:rPr>
        <w:t xml:space="preserve"> f</w:t>
      </w:r>
      <w:r>
        <w:rPr>
          <w:spacing w:val="-1"/>
        </w:rPr>
        <w:t>r</w:t>
      </w:r>
      <w:r>
        <w:rPr>
          <w:spacing w:val="2"/>
        </w:rPr>
        <w:t>o</w:t>
      </w:r>
      <w:r>
        <w:t>m</w:t>
      </w:r>
      <w:r>
        <w:rPr>
          <w:spacing w:val="2"/>
        </w:rPr>
        <w:t xml:space="preserve"> </w:t>
      </w:r>
      <w:r>
        <w:rPr>
          <w:spacing w:val="-1"/>
        </w:rPr>
        <w:t>t</w:t>
      </w:r>
      <w:r>
        <w:t>he</w:t>
      </w:r>
      <w:r>
        <w:rPr>
          <w:spacing w:val="-1"/>
        </w:rPr>
        <w:t xml:space="preserve"> </w:t>
      </w:r>
      <w:r>
        <w:rPr>
          <w:spacing w:val="2"/>
        </w:rPr>
        <w:t>p</w:t>
      </w:r>
      <w:r>
        <w:rPr>
          <w:spacing w:val="-1"/>
        </w:rPr>
        <w:t>r</w:t>
      </w:r>
      <w:r>
        <w:rPr>
          <w:spacing w:val="2"/>
        </w:rPr>
        <w:t>o</w:t>
      </w:r>
      <w:r>
        <w:t>cess</w:t>
      </w:r>
      <w:r>
        <w:rPr>
          <w:spacing w:val="-1"/>
        </w:rPr>
        <w:t xml:space="preserve"> </w:t>
      </w:r>
      <w:r>
        <w:rPr>
          <w:spacing w:val="2"/>
        </w:rPr>
        <w:t>b</w:t>
      </w:r>
      <w:r>
        <w:t>e</w:t>
      </w:r>
      <w:r>
        <w:rPr>
          <w:spacing w:val="3"/>
        </w:rPr>
        <w:t>l</w:t>
      </w:r>
      <w:r>
        <w:rPr>
          <w:spacing w:val="2"/>
        </w:rPr>
        <w:t>o</w:t>
      </w:r>
      <w:r>
        <w:rPr>
          <w:spacing w:val="-3"/>
        </w:rPr>
        <w:t>w</w:t>
      </w:r>
      <w:r>
        <w:t>. The</w:t>
      </w:r>
      <w:r>
        <w:rPr>
          <w:spacing w:val="2"/>
        </w:rPr>
        <w:t>s</w:t>
      </w:r>
      <w:r>
        <w:t>e</w:t>
      </w:r>
      <w:r>
        <w:rPr>
          <w:spacing w:val="-1"/>
        </w:rPr>
        <w:t xml:space="preserve"> </w:t>
      </w:r>
      <w:r>
        <w:t>a</w:t>
      </w:r>
      <w:r>
        <w:rPr>
          <w:spacing w:val="2"/>
        </w:rPr>
        <w:t>c</w:t>
      </w:r>
      <w:r>
        <w:rPr>
          <w:spacing w:val="-1"/>
        </w:rPr>
        <w:t>ti</w:t>
      </w:r>
      <w:r>
        <w:rPr>
          <w:spacing w:val="2"/>
        </w:rPr>
        <w:t>o</w:t>
      </w:r>
      <w:r>
        <w:t xml:space="preserve">ns </w:t>
      </w:r>
      <w:r>
        <w:rPr>
          <w:spacing w:val="2"/>
        </w:rPr>
        <w:t>s</w:t>
      </w:r>
      <w:r>
        <w:t>h</w:t>
      </w:r>
      <w:r>
        <w:rPr>
          <w:spacing w:val="2"/>
        </w:rPr>
        <w:t>o</w:t>
      </w:r>
      <w:r>
        <w:t>u</w:t>
      </w:r>
      <w:r>
        <w:rPr>
          <w:spacing w:val="-1"/>
        </w:rPr>
        <w:t>l</w:t>
      </w:r>
      <w:r>
        <w:t>d</w:t>
      </w:r>
      <w:r>
        <w:rPr>
          <w:spacing w:val="3"/>
        </w:rPr>
        <w:t xml:space="preserve"> </w:t>
      </w:r>
      <w:r>
        <w:rPr>
          <w:spacing w:val="2"/>
        </w:rPr>
        <w:t>b</w:t>
      </w:r>
      <w:r>
        <w:t>e</w:t>
      </w:r>
      <w:r>
        <w:rPr>
          <w:spacing w:val="-1"/>
        </w:rPr>
        <w:t xml:space="preserve"> </w:t>
      </w:r>
      <w:r>
        <w:t>a</w:t>
      </w:r>
      <w:r>
        <w:rPr>
          <w:spacing w:val="2"/>
        </w:rPr>
        <w:t>pp</w:t>
      </w:r>
      <w:r>
        <w:t>ea</w:t>
      </w:r>
      <w:r>
        <w:rPr>
          <w:spacing w:val="-1"/>
        </w:rPr>
        <w:t>l</w:t>
      </w:r>
      <w:r>
        <w:t>ed</w:t>
      </w:r>
      <w:r>
        <w:rPr>
          <w:spacing w:val="3"/>
        </w:rPr>
        <w:t xml:space="preserve"> </w:t>
      </w:r>
      <w:r>
        <w:rPr>
          <w:spacing w:val="-1"/>
        </w:rPr>
        <w:t>t</w:t>
      </w:r>
      <w:r>
        <w:t>o</w:t>
      </w:r>
      <w:r>
        <w:rPr>
          <w:spacing w:val="3"/>
        </w:rPr>
        <w:t xml:space="preserve"> </w:t>
      </w:r>
      <w:r>
        <w:rPr>
          <w:spacing w:val="-1"/>
        </w:rPr>
        <w:t>t</w:t>
      </w:r>
      <w:r>
        <w:t>he</w:t>
      </w:r>
      <w:r w:rsidR="00587D66">
        <w:rPr>
          <w:spacing w:val="-1"/>
        </w:rPr>
        <w:t xml:space="preserve"> </w:t>
      </w:r>
      <w:r>
        <w:rPr>
          <w:spacing w:val="1"/>
        </w:rPr>
        <w:t>DHH</w:t>
      </w:r>
      <w:r>
        <w:t xml:space="preserve">S </w:t>
      </w:r>
      <w:r>
        <w:rPr>
          <w:spacing w:val="1"/>
        </w:rPr>
        <w:t>H</w:t>
      </w:r>
      <w:r>
        <w:t>ea</w:t>
      </w:r>
      <w:r>
        <w:rPr>
          <w:spacing w:val="3"/>
        </w:rPr>
        <w:t>r</w:t>
      </w:r>
      <w:r>
        <w:rPr>
          <w:spacing w:val="-1"/>
        </w:rPr>
        <w:t>i</w:t>
      </w:r>
      <w:r>
        <w:rPr>
          <w:spacing w:val="2"/>
        </w:rPr>
        <w:t>n</w:t>
      </w:r>
      <w:r>
        <w:t>g</w:t>
      </w:r>
      <w:r>
        <w:rPr>
          <w:spacing w:val="-1"/>
        </w:rPr>
        <w:t xml:space="preserve"> </w:t>
      </w:r>
      <w:r>
        <w:rPr>
          <w:spacing w:val="1"/>
        </w:rPr>
        <w:t>O</w:t>
      </w:r>
      <w:r>
        <w:rPr>
          <w:spacing w:val="-1"/>
        </w:rPr>
        <w:t>f</w:t>
      </w:r>
      <w:r>
        <w:rPr>
          <w:spacing w:val="3"/>
        </w:rPr>
        <w:t>f</w:t>
      </w:r>
      <w:r>
        <w:rPr>
          <w:spacing w:val="-1"/>
        </w:rPr>
        <w:t>i</w:t>
      </w:r>
      <w:r>
        <w:t>ce</w:t>
      </w:r>
      <w:r>
        <w:rPr>
          <w:spacing w:val="-1"/>
        </w:rPr>
        <w:t xml:space="preserve"> </w:t>
      </w:r>
      <w:r>
        <w:t>and</w:t>
      </w:r>
      <w:r>
        <w:rPr>
          <w:spacing w:val="3"/>
        </w:rPr>
        <w:t xml:space="preserve"> </w:t>
      </w:r>
      <w:r>
        <w:rPr>
          <w:spacing w:val="-1"/>
        </w:rPr>
        <w:t>t</w:t>
      </w:r>
      <w:r>
        <w:rPr>
          <w:spacing w:val="2"/>
        </w:rPr>
        <w:t>h</w:t>
      </w:r>
      <w:r>
        <w:t>e</w:t>
      </w:r>
      <w:r>
        <w:rPr>
          <w:spacing w:val="-1"/>
        </w:rPr>
        <w:t xml:space="preserve"> </w:t>
      </w:r>
      <w:r w:rsidR="00CF367F">
        <w:rPr>
          <w:spacing w:val="1"/>
        </w:rPr>
        <w:t>DHB</w:t>
      </w:r>
      <w:r>
        <w:rPr>
          <w:spacing w:val="-3"/>
        </w:rPr>
        <w:t xml:space="preserve"> </w:t>
      </w:r>
      <w:r>
        <w:t>F</w:t>
      </w:r>
      <w:r>
        <w:rPr>
          <w:spacing w:val="-1"/>
        </w:rPr>
        <w:t>i</w:t>
      </w:r>
      <w:r>
        <w:rPr>
          <w:spacing w:val="2"/>
        </w:rPr>
        <w:t>n</w:t>
      </w:r>
      <w:r>
        <w:t>a</w:t>
      </w:r>
      <w:r>
        <w:rPr>
          <w:spacing w:val="2"/>
        </w:rPr>
        <w:t>n</w:t>
      </w:r>
      <w:r>
        <w:t>ce</w:t>
      </w:r>
      <w:r>
        <w:rPr>
          <w:spacing w:val="-1"/>
        </w:rPr>
        <w:t xml:space="preserve"> </w:t>
      </w:r>
      <w:r>
        <w:t>M</w:t>
      </w:r>
      <w:r>
        <w:rPr>
          <w:spacing w:val="2"/>
        </w:rPr>
        <w:t>a</w:t>
      </w:r>
      <w:r>
        <w:t>n</w:t>
      </w:r>
      <w:r>
        <w:rPr>
          <w:spacing w:val="2"/>
        </w:rPr>
        <w:t>a</w:t>
      </w:r>
      <w:r>
        <w:t>ge</w:t>
      </w:r>
      <w:r>
        <w:rPr>
          <w:spacing w:val="1"/>
        </w:rPr>
        <w:t>m</w:t>
      </w:r>
      <w:r>
        <w:rPr>
          <w:spacing w:val="2"/>
        </w:rPr>
        <w:t>e</w:t>
      </w:r>
      <w:r>
        <w:t xml:space="preserve">nt </w:t>
      </w:r>
      <w:r>
        <w:rPr>
          <w:spacing w:val="2"/>
        </w:rPr>
        <w:t>S</w:t>
      </w:r>
      <w:r>
        <w:t>ec</w:t>
      </w:r>
      <w:r>
        <w:rPr>
          <w:spacing w:val="3"/>
        </w:rPr>
        <w:t>t</w:t>
      </w:r>
      <w:r>
        <w:rPr>
          <w:spacing w:val="-1"/>
        </w:rPr>
        <w:t>i</w:t>
      </w:r>
      <w:r>
        <w:rPr>
          <w:spacing w:val="2"/>
        </w:rPr>
        <w:t>o</w:t>
      </w:r>
      <w:r>
        <w:t>n,</w:t>
      </w:r>
      <w:r>
        <w:rPr>
          <w:spacing w:val="2"/>
        </w:rPr>
        <w:t xml:space="preserve"> </w:t>
      </w:r>
      <w:r>
        <w:rPr>
          <w:spacing w:val="-1"/>
        </w:rPr>
        <w:t>r</w:t>
      </w:r>
      <w:r>
        <w:t>es</w:t>
      </w:r>
      <w:r>
        <w:rPr>
          <w:spacing w:val="2"/>
        </w:rPr>
        <w:t>pe</w:t>
      </w:r>
      <w:r>
        <w:t>c</w:t>
      </w:r>
      <w:r>
        <w:rPr>
          <w:spacing w:val="-1"/>
        </w:rPr>
        <w:t>t</w:t>
      </w:r>
      <w:r>
        <w:rPr>
          <w:spacing w:val="3"/>
        </w:rPr>
        <w:t>i</w:t>
      </w:r>
      <w:r>
        <w:t>ve</w:t>
      </w:r>
      <w:r>
        <w:rPr>
          <w:spacing w:val="3"/>
        </w:rPr>
        <w:t>l</w:t>
      </w:r>
      <w:r>
        <w:t>y.</w:t>
      </w:r>
    </w:p>
    <w:p w14:paraId="1ADA6D5D" w14:textId="77777777" w:rsidR="00CB233E" w:rsidRPr="00E10273" w:rsidRDefault="00CB233E" w:rsidP="00EA3608">
      <w:pPr>
        <w:pStyle w:val="bullet"/>
      </w:pPr>
      <w:r w:rsidRPr="00E10273">
        <w:t>A provider may request a reconsideration review within 30 calendar days from receipt of final notification of payment, payment denial, disallowances, payment adjustment, notice of program reimbursement and adjustments and within 60 calendar days from receipt of notice of an institutional reimbursement rate</w:t>
      </w:r>
      <w:r w:rsidR="00EA3608" w:rsidRPr="00E10273">
        <w:t>.</w:t>
      </w:r>
      <w:r w:rsidRPr="00E10273">
        <w:t xml:space="preserve"> Final notification of payment, payment denial, </w:t>
      </w:r>
      <w:r w:rsidR="00092736" w:rsidRPr="00E10273">
        <w:t>disallowances,</w:t>
      </w:r>
      <w:r w:rsidRPr="00E10273">
        <w:t xml:space="preserve"> and payment adjustment means that all administrative actions necessary to have a claim paid correctly have been taken by the provider and </w:t>
      </w:r>
      <w:r w:rsidR="00CF367F" w:rsidRPr="00E10273">
        <w:t>DHB</w:t>
      </w:r>
      <w:r w:rsidRPr="00E10273">
        <w:t xml:space="preserve"> or the fiscal agent has issued a final adjudication.</w:t>
      </w:r>
    </w:p>
    <w:p w14:paraId="1ADA6D5E" w14:textId="77777777" w:rsidR="00CB233E" w:rsidRPr="00E10273" w:rsidRDefault="00CB233E" w:rsidP="00EA3608">
      <w:pPr>
        <w:pStyle w:val="bullet"/>
      </w:pPr>
      <w:r w:rsidRPr="00E10273">
        <w:t>If no request is received within the respective 30</w:t>
      </w:r>
      <w:r w:rsidR="00030BA2" w:rsidRPr="00E10273">
        <w:t>-</w:t>
      </w:r>
      <w:r w:rsidRPr="00E10273">
        <w:t xml:space="preserve"> or 60</w:t>
      </w:r>
      <w:r w:rsidR="00030BA2" w:rsidRPr="00E10273">
        <w:t>-</w:t>
      </w:r>
      <w:r w:rsidRPr="00E10273">
        <w:t xml:space="preserve">day periods, the </w:t>
      </w:r>
      <w:r w:rsidR="00201BB8" w:rsidRPr="00E10273">
        <w:t xml:space="preserve">State </w:t>
      </w:r>
      <w:r w:rsidRPr="00E10273">
        <w:t>agency's action shall become final.</w:t>
      </w:r>
    </w:p>
    <w:p w14:paraId="1ADA6D5F" w14:textId="510841AC" w:rsidR="00CB233E" w:rsidRPr="00E10273" w:rsidRDefault="00CB233E" w:rsidP="00EA3608">
      <w:pPr>
        <w:pStyle w:val="bullet"/>
      </w:pPr>
      <w:r w:rsidRPr="00E10273">
        <w:t xml:space="preserve">A request for reconsideration review must be in </w:t>
      </w:r>
      <w:r w:rsidR="00030BA2" w:rsidRPr="00E10273">
        <w:t>writing, signed by the provider,</w:t>
      </w:r>
      <w:r w:rsidRPr="00E10273">
        <w:t xml:space="preserve"> and contain the provider's name, address, provider number, and telephone number</w:t>
      </w:r>
      <w:r w:rsidR="00DA4FF0" w:rsidRPr="00E10273">
        <w:t xml:space="preserve">. </w:t>
      </w:r>
      <w:r w:rsidRPr="00E10273">
        <w:t xml:space="preserve">The request must state the specific dissatisfaction with </w:t>
      </w:r>
      <w:r w:rsidR="00036807">
        <w:t xml:space="preserve">the </w:t>
      </w:r>
      <w:r w:rsidR="00CF367F" w:rsidRPr="00E10273">
        <w:t>DHB</w:t>
      </w:r>
      <w:r w:rsidRPr="00E10273">
        <w:t xml:space="preserve"> action and explain all efforts made to have the claim(s)</w:t>
      </w:r>
      <w:r w:rsidR="00EA3608" w:rsidRPr="00E10273">
        <w:t xml:space="preserve"> </w:t>
      </w:r>
      <w:r w:rsidRPr="00E10273">
        <w:t>pay</w:t>
      </w:r>
      <w:r w:rsidR="00DA4FF0" w:rsidRPr="00E10273">
        <w:t xml:space="preserve">. </w:t>
      </w:r>
      <w:r w:rsidRPr="00E10273">
        <w:t xml:space="preserve">Additionally, the redacted </w:t>
      </w:r>
      <w:r w:rsidR="00C93512">
        <w:t>Remittance Statement</w:t>
      </w:r>
      <w:r w:rsidRPr="00E10273">
        <w:t xml:space="preserve"> showing the claim denial, medical records,</w:t>
      </w:r>
      <w:r w:rsidR="00EA3608" w:rsidRPr="00E10273">
        <w:t xml:space="preserve"> </w:t>
      </w:r>
      <w:r w:rsidRPr="00E10273">
        <w:t>and any other information the provider wishes to submit to support medical necessity for the service or that the claim denied incorrectly should be submitted with the provider claims denial reconsideration review request.</w:t>
      </w:r>
    </w:p>
    <w:p w14:paraId="1ADA6D60" w14:textId="639FB601" w:rsidR="00CB233E" w:rsidRPr="00E10273" w:rsidRDefault="00CB233E" w:rsidP="00EA3608">
      <w:pPr>
        <w:pStyle w:val="bullet"/>
      </w:pPr>
      <w:r w:rsidRPr="00E10273">
        <w:t xml:space="preserve">Reconsideration review requests should be mailed to Appeals </w:t>
      </w:r>
      <w:r w:rsidR="0027570B">
        <w:t>Unit</w:t>
      </w:r>
      <w:r w:rsidRPr="00E10273">
        <w:t>, Clinical Policy and</w:t>
      </w:r>
      <w:r w:rsidR="00EA3608" w:rsidRPr="00E10273">
        <w:t xml:space="preserve"> </w:t>
      </w:r>
      <w:r w:rsidRPr="00E10273">
        <w:t xml:space="preserve">Programs, </w:t>
      </w:r>
      <w:r w:rsidR="00CF367F" w:rsidRPr="00E10273">
        <w:t>DHB</w:t>
      </w:r>
      <w:r w:rsidRPr="00E10273">
        <w:t xml:space="preserve"> at the</w:t>
      </w:r>
      <w:r w:rsidR="00201BB8" w:rsidRPr="00E10273">
        <w:t xml:space="preserve"> </w:t>
      </w:r>
      <w:r w:rsidR="00CF367F" w:rsidRPr="00E10273">
        <w:t>DHB</w:t>
      </w:r>
      <w:r w:rsidR="00201BB8" w:rsidRPr="00E10273">
        <w:t xml:space="preserve"> </w:t>
      </w:r>
      <w:r w:rsidRPr="00E10273">
        <w:t>address</w:t>
      </w:r>
      <w:r w:rsidR="00313BC5">
        <w:t xml:space="preserve"> (listed </w:t>
      </w:r>
      <w:r w:rsidR="0027570B">
        <w:t xml:space="preserve">in </w:t>
      </w:r>
      <w:hyperlink w:anchor="_13.1.2_Appealing_a" w:history="1">
        <w:r w:rsidR="0027570B" w:rsidRPr="0027570B">
          <w:rPr>
            <w:rStyle w:val="Hyperlink"/>
          </w:rPr>
          <w:t>Section 13.1.2</w:t>
        </w:r>
      </w:hyperlink>
      <w:r w:rsidR="00313BC5" w:rsidRPr="00897AFB">
        <w:t>)</w:t>
      </w:r>
      <w:r w:rsidRPr="00897AFB">
        <w:t>.</w:t>
      </w:r>
    </w:p>
    <w:p w14:paraId="1ADA6D61" w14:textId="3884905E" w:rsidR="00CB233E" w:rsidRPr="00E10273" w:rsidRDefault="00CB233E" w:rsidP="00EA3608">
      <w:pPr>
        <w:pStyle w:val="bullet"/>
      </w:pPr>
      <w:r w:rsidRPr="00E10273">
        <w:t xml:space="preserve">Following the review, </w:t>
      </w:r>
      <w:r w:rsidR="00CF367F" w:rsidRPr="00E10273">
        <w:t>DHB</w:t>
      </w:r>
      <w:r w:rsidRPr="00E10273">
        <w:t xml:space="preserve"> shall</w:t>
      </w:r>
      <w:r w:rsidR="00201BB8" w:rsidRPr="00E10273">
        <w:t xml:space="preserve"> </w:t>
      </w:r>
      <w:r w:rsidRPr="00E10273">
        <w:t>render a decision in writing and send it by certified mail to the provider</w:t>
      </w:r>
      <w:r w:rsidR="00DA4FF0" w:rsidRPr="00E10273">
        <w:t xml:space="preserve">. </w:t>
      </w:r>
      <w:r w:rsidR="00201BB8" w:rsidRPr="00E10273">
        <w:t>The decision shall be made within 30 calendar days or such additional time thereafter as specified in writing during the 30</w:t>
      </w:r>
      <w:r w:rsidR="00A53FD7">
        <w:t>-</w:t>
      </w:r>
      <w:r w:rsidR="00201BB8" w:rsidRPr="00E10273">
        <w:t>day period</w:t>
      </w:r>
      <w:r w:rsidR="00897AFB">
        <w:t>.</w:t>
      </w:r>
    </w:p>
    <w:p w14:paraId="1ADA6D62" w14:textId="77777777" w:rsidR="00CB233E" w:rsidRPr="00E10273" w:rsidRDefault="00CB233E" w:rsidP="00EA3608">
      <w:pPr>
        <w:pStyle w:val="bullet"/>
      </w:pPr>
      <w:r w:rsidRPr="00E10273">
        <w:t>If the provider disagrees with the reconsideration review decision, he may request a contested case hearing at the Office of Administrative Hearings in accordance with 10A NCAC 01.</w:t>
      </w:r>
    </w:p>
    <w:p w14:paraId="1ADA6D63" w14:textId="6BADF844" w:rsidR="00CB233E" w:rsidRPr="00E10273" w:rsidRDefault="00CB233E" w:rsidP="000E0D07">
      <w:pPr>
        <w:pStyle w:val="bullet"/>
        <w:spacing w:after="180"/>
      </w:pPr>
      <w:r w:rsidRPr="00E10273">
        <w:t xml:space="preserve">Once a final overpayment or final erroneous payment is determined </w:t>
      </w:r>
      <w:r w:rsidR="003C556C" w:rsidRPr="00E10273">
        <w:t xml:space="preserve">to exist </w:t>
      </w:r>
      <w:r w:rsidRPr="00E10273">
        <w:t xml:space="preserve">by </w:t>
      </w:r>
      <w:r w:rsidR="00CF367F" w:rsidRPr="00E10273">
        <w:t>DHB</w:t>
      </w:r>
      <w:r w:rsidRPr="00E10273">
        <w:t xml:space="preserve">, action </w:t>
      </w:r>
      <w:r w:rsidR="00A35FA8">
        <w:t>is</w:t>
      </w:r>
      <w:r w:rsidRPr="00E10273">
        <w:t xml:space="preserve"> taken immediately to recover such overpayment or erroneous payment</w:t>
      </w:r>
      <w:r w:rsidR="00EA3608" w:rsidRPr="00E10273">
        <w:t>.</w:t>
      </w:r>
      <w:r w:rsidRPr="00E10273">
        <w:t xml:space="preserve"> If the provider's appeal is successful, repayment </w:t>
      </w:r>
      <w:r w:rsidR="00A35FA8">
        <w:t>is</w:t>
      </w:r>
      <w:r w:rsidRPr="00E10273">
        <w:t xml:space="preserve"> made to the provider.</w:t>
      </w:r>
    </w:p>
    <w:p w14:paraId="46E83C35" w14:textId="77777777" w:rsidR="001A6C1A" w:rsidRDefault="001A6C1A" w:rsidP="001A6C1A">
      <w:pPr>
        <w:pStyle w:val="Para"/>
      </w:pPr>
      <w:r>
        <w:br w:type="page"/>
      </w:r>
    </w:p>
    <w:p w14:paraId="5CA97F3F" w14:textId="77777777" w:rsidR="001A6C1A" w:rsidRDefault="001A6C1A" w:rsidP="001A6C1A">
      <w:pPr>
        <w:pStyle w:val="Para"/>
      </w:pPr>
    </w:p>
    <w:p w14:paraId="6D8373DE" w14:textId="77777777" w:rsidR="001A6C1A" w:rsidRDefault="001A6C1A" w:rsidP="001A6C1A">
      <w:pPr>
        <w:pStyle w:val="Para"/>
      </w:pPr>
    </w:p>
    <w:p w14:paraId="6700FFA3" w14:textId="77777777" w:rsidR="001A6C1A" w:rsidRDefault="001A6C1A" w:rsidP="001A6C1A">
      <w:pPr>
        <w:pStyle w:val="Para"/>
      </w:pPr>
    </w:p>
    <w:p w14:paraId="2C5BF0F3" w14:textId="77777777" w:rsidR="001A6C1A" w:rsidRDefault="001A6C1A" w:rsidP="001A6C1A">
      <w:pPr>
        <w:pStyle w:val="Para"/>
      </w:pPr>
    </w:p>
    <w:p w14:paraId="5E3760DC" w14:textId="77777777" w:rsidR="001A6C1A" w:rsidRDefault="001A6C1A" w:rsidP="001A6C1A">
      <w:pPr>
        <w:pStyle w:val="Para"/>
      </w:pPr>
    </w:p>
    <w:p w14:paraId="0D8BB5CF" w14:textId="77777777" w:rsidR="001A6C1A" w:rsidRDefault="001A6C1A" w:rsidP="001A6C1A">
      <w:pPr>
        <w:pStyle w:val="Para"/>
      </w:pPr>
    </w:p>
    <w:p w14:paraId="43CA9087" w14:textId="77777777" w:rsidR="001A6C1A" w:rsidRDefault="001A6C1A" w:rsidP="001A6C1A">
      <w:pPr>
        <w:pStyle w:val="Para"/>
      </w:pPr>
    </w:p>
    <w:p w14:paraId="4D176C13" w14:textId="77777777" w:rsidR="001A6C1A" w:rsidRDefault="001A6C1A" w:rsidP="001A6C1A">
      <w:pPr>
        <w:pStyle w:val="Para"/>
      </w:pPr>
    </w:p>
    <w:p w14:paraId="1699F75C" w14:textId="77777777" w:rsidR="001A6C1A" w:rsidRDefault="001A6C1A" w:rsidP="001A6C1A">
      <w:pPr>
        <w:pStyle w:val="Para"/>
      </w:pPr>
    </w:p>
    <w:p w14:paraId="2BB351D3" w14:textId="77777777" w:rsidR="001A6C1A" w:rsidRDefault="001A6C1A" w:rsidP="001A6C1A">
      <w:pPr>
        <w:pStyle w:val="Para"/>
      </w:pPr>
    </w:p>
    <w:p w14:paraId="1956D77C" w14:textId="77777777" w:rsidR="001A6C1A" w:rsidRDefault="001A6C1A" w:rsidP="001A6C1A">
      <w:pPr>
        <w:pStyle w:val="Para"/>
      </w:pPr>
    </w:p>
    <w:p w14:paraId="33955CA1" w14:textId="77777777" w:rsidR="001A6C1A" w:rsidRDefault="001A6C1A" w:rsidP="001A6C1A">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1A6C1A" w:rsidRPr="001E4E58" w14:paraId="576F921F" w14:textId="77777777" w:rsidTr="00BE47CC">
        <w:trPr>
          <w:trHeight w:val="1440"/>
          <w:jc w:val="center"/>
        </w:trPr>
        <w:tc>
          <w:tcPr>
            <w:tcW w:w="3838" w:type="dxa"/>
            <w:shd w:val="clear" w:color="auto" w:fill="D6ECFF"/>
          </w:tcPr>
          <w:p w14:paraId="040F6941" w14:textId="77777777" w:rsidR="001A6C1A" w:rsidRPr="00B81D95" w:rsidRDefault="001A6C1A" w:rsidP="00BE47CC">
            <w:pPr>
              <w:pStyle w:val="FocusBoxText"/>
              <w:framePr w:hSpace="0" w:wrap="auto" w:vAnchor="margin" w:xAlign="left" w:yAlign="inline"/>
              <w:suppressOverlap w:val="0"/>
              <w:jc w:val="center"/>
              <w:rPr>
                <w:b/>
                <w:sz w:val="28"/>
              </w:rPr>
            </w:pPr>
          </w:p>
          <w:p w14:paraId="5E459124" w14:textId="77777777" w:rsidR="001A6C1A" w:rsidRPr="00B81D95" w:rsidRDefault="001A6C1A" w:rsidP="00BE47CC">
            <w:pPr>
              <w:pStyle w:val="FocusBoxText"/>
              <w:framePr w:hSpace="0" w:wrap="auto" w:vAnchor="margin" w:xAlign="left" w:yAlign="inline"/>
              <w:suppressOverlap w:val="0"/>
              <w:jc w:val="center"/>
              <w:rPr>
                <w:b/>
                <w:sz w:val="28"/>
              </w:rPr>
            </w:pPr>
          </w:p>
          <w:p w14:paraId="2DDE0A90" w14:textId="77777777" w:rsidR="001A6C1A" w:rsidRDefault="001A6C1A" w:rsidP="00BE47CC">
            <w:pPr>
              <w:pStyle w:val="FocusBoxText"/>
              <w:framePr w:hSpace="0" w:wrap="auto" w:vAnchor="margin" w:xAlign="left" w:yAlign="inline"/>
              <w:suppressOverlap w:val="0"/>
              <w:jc w:val="center"/>
              <w:rPr>
                <w:b/>
                <w:sz w:val="28"/>
              </w:rPr>
            </w:pPr>
            <w:r w:rsidRPr="00B81D95">
              <w:rPr>
                <w:b/>
                <w:sz w:val="28"/>
              </w:rPr>
              <w:t>This Page Intentionally Left Blank</w:t>
            </w:r>
          </w:p>
          <w:p w14:paraId="3A481326" w14:textId="77777777" w:rsidR="001A6C1A" w:rsidRDefault="001A6C1A" w:rsidP="00BE47CC">
            <w:pPr>
              <w:pStyle w:val="FocusBoxText"/>
              <w:framePr w:hSpace="0" w:wrap="auto" w:vAnchor="margin" w:xAlign="left" w:yAlign="inline"/>
              <w:suppressOverlap w:val="0"/>
              <w:jc w:val="center"/>
              <w:rPr>
                <w:b/>
                <w:sz w:val="28"/>
              </w:rPr>
            </w:pPr>
          </w:p>
          <w:p w14:paraId="7A1374AA" w14:textId="77777777" w:rsidR="001A6C1A" w:rsidRPr="00B81D95" w:rsidRDefault="001A6C1A" w:rsidP="00BE47CC">
            <w:pPr>
              <w:pStyle w:val="FocusBoxText"/>
              <w:framePr w:hSpace="0" w:wrap="auto" w:vAnchor="margin" w:xAlign="left" w:yAlign="inline"/>
              <w:suppressOverlap w:val="0"/>
              <w:jc w:val="center"/>
              <w:rPr>
                <w:b/>
                <w:sz w:val="28"/>
              </w:rPr>
            </w:pPr>
          </w:p>
        </w:tc>
      </w:tr>
    </w:tbl>
    <w:p w14:paraId="6E458C8C" w14:textId="77777777" w:rsidR="001A6C1A" w:rsidRDefault="001A6C1A" w:rsidP="001A6C1A">
      <w:pPr>
        <w:pStyle w:val="bullet"/>
        <w:numPr>
          <w:ilvl w:val="0"/>
          <w:numId w:val="0"/>
        </w:numPr>
      </w:pPr>
    </w:p>
    <w:p w14:paraId="7D2DB62A" w14:textId="77777777" w:rsidR="001A6C1A" w:rsidRDefault="001A6C1A" w:rsidP="001A6C1A">
      <w:pPr>
        <w:pStyle w:val="Para"/>
      </w:pPr>
    </w:p>
    <w:p w14:paraId="1ADA6D68" w14:textId="4C93386B" w:rsidR="00CB233E" w:rsidRPr="00822236" w:rsidRDefault="004E601C" w:rsidP="004E601C">
      <w:pPr>
        <w:pStyle w:val="Heading1"/>
      </w:pPr>
      <w:r>
        <w:br w:type="page"/>
      </w:r>
      <w:bookmarkStart w:id="256" w:name="_Toc63354049"/>
      <w:bookmarkStart w:id="257" w:name="_Toc77172536"/>
      <w:r w:rsidR="00712B17">
        <w:lastRenderedPageBreak/>
        <w:t>14</w:t>
      </w:r>
      <w:r>
        <w:t xml:space="preserve">. </w:t>
      </w:r>
      <w:r w:rsidR="00CB233E" w:rsidRPr="00822236">
        <w:t xml:space="preserve">Remittance </w:t>
      </w:r>
      <w:r w:rsidR="00CA1FCD">
        <w:t>Statement</w:t>
      </w:r>
      <w:bookmarkEnd w:id="256"/>
      <w:bookmarkEnd w:id="257"/>
    </w:p>
    <w:p w14:paraId="1ADA6D69" w14:textId="1EDD29E9" w:rsidR="00CB233E" w:rsidRDefault="00CB233E" w:rsidP="00A5651E">
      <w:pPr>
        <w:pStyle w:val="Para"/>
      </w:pPr>
      <w:r>
        <w:t>The Remittance</w:t>
      </w:r>
      <w:r w:rsidR="00CA1FCD">
        <w:t xml:space="preserve"> Statement (also referred to as Remittance Advice </w:t>
      </w:r>
      <w:r w:rsidR="00B06EA5">
        <w:t>[</w:t>
      </w:r>
      <w:r w:rsidR="00CA1FCD">
        <w:t>RA</w:t>
      </w:r>
      <w:r w:rsidR="00B06EA5">
        <w:t>]</w:t>
      </w:r>
      <w:r w:rsidR="00CA1FCD">
        <w:t xml:space="preserve"> or Remittance </w:t>
      </w:r>
      <w:r>
        <w:t xml:space="preserve">and Status Report) is a computer-generated document showing the status of all claims submitted </w:t>
      </w:r>
      <w:r w:rsidR="00FB3650">
        <w:t>thr</w:t>
      </w:r>
      <w:r w:rsidR="00B06EA5">
        <w:t>ough</w:t>
      </w:r>
      <w:r w:rsidR="00FB3650">
        <w:t xml:space="preserve"> </w:t>
      </w:r>
      <w:proofErr w:type="spellStart"/>
      <w:r w:rsidR="00FB3650">
        <w:t>NCTracks</w:t>
      </w:r>
      <w:proofErr w:type="spellEnd"/>
      <w:r>
        <w:t xml:space="preserve">, along with a detailed breakdown of payment. The </w:t>
      </w:r>
      <w:r w:rsidR="00C93512">
        <w:t>Remittance Statement</w:t>
      </w:r>
      <w:r>
        <w:t xml:space="preserve"> contains information necessary for providers to resolve any issues concerning the adjudication and payment of their claims.</w:t>
      </w:r>
    </w:p>
    <w:p w14:paraId="1ADA6D6A" w14:textId="3CBEB378" w:rsidR="00CB233E" w:rsidRDefault="00CB233E" w:rsidP="00A5651E">
      <w:pPr>
        <w:pStyle w:val="Para"/>
      </w:pPr>
      <w:r>
        <w:t xml:space="preserve">Providers have access to electronic views of their </w:t>
      </w:r>
      <w:r w:rsidR="002D7E19">
        <w:t>Remittance Statements</w:t>
      </w:r>
      <w:r>
        <w:t xml:space="preserve"> via the </w:t>
      </w:r>
      <w:proofErr w:type="spellStart"/>
      <w:r w:rsidR="00B06EA5">
        <w:t>NCTracks</w:t>
      </w:r>
      <w:proofErr w:type="spellEnd"/>
      <w:r w:rsidR="00B06EA5">
        <w:t xml:space="preserve"> </w:t>
      </w:r>
      <w:r w:rsidR="00622723">
        <w:t>S</w:t>
      </w:r>
      <w:r>
        <w:t xml:space="preserve">ecure </w:t>
      </w:r>
      <w:r w:rsidR="00B06EA5">
        <w:t xml:space="preserve">Provider </w:t>
      </w:r>
      <w:r>
        <w:t xml:space="preserve">Portal. Providers </w:t>
      </w:r>
      <w:r w:rsidR="00A35FA8">
        <w:t xml:space="preserve">are </w:t>
      </w:r>
      <w:r>
        <w:t>also able to inquire online regarding payment status from multiple payers (</w:t>
      </w:r>
      <w:r w:rsidR="00CF367F">
        <w:t>DHB</w:t>
      </w:r>
      <w:r>
        <w:t>, DMH</w:t>
      </w:r>
      <w:r w:rsidR="003C556C">
        <w:t>/DD/SAS</w:t>
      </w:r>
      <w:r>
        <w:t xml:space="preserve">, </w:t>
      </w:r>
      <w:r w:rsidR="00273B41">
        <w:t xml:space="preserve">and </w:t>
      </w:r>
      <w:r>
        <w:t>DPH).</w:t>
      </w:r>
    </w:p>
    <w:p w14:paraId="1ADA6D6B" w14:textId="27A7C355" w:rsidR="00CB233E" w:rsidRDefault="00CB233E" w:rsidP="00A5651E">
      <w:pPr>
        <w:pStyle w:val="Para"/>
      </w:pPr>
      <w:proofErr w:type="spellStart"/>
      <w:r>
        <w:t>NCTracks</w:t>
      </w:r>
      <w:proofErr w:type="spellEnd"/>
      <w:r>
        <w:t xml:space="preserve"> produces </w:t>
      </w:r>
      <w:r w:rsidR="002D7E19">
        <w:t>Remittance Statements</w:t>
      </w:r>
      <w:r>
        <w:t xml:space="preserve"> in two formats: </w:t>
      </w:r>
      <w:r w:rsidR="00B06EA5">
        <w:t xml:space="preserve">(1) </w:t>
      </w:r>
      <w:r>
        <w:t>PDF version of the paper layouts</w:t>
      </w:r>
      <w:r w:rsidR="00B06EA5">
        <w:t>;</w:t>
      </w:r>
      <w:r>
        <w:t xml:space="preserve"> or </w:t>
      </w:r>
      <w:r w:rsidR="00B06EA5">
        <w:t xml:space="preserve">(2) </w:t>
      </w:r>
      <w:r>
        <w:t xml:space="preserve">electronic </w:t>
      </w:r>
      <w:r w:rsidR="002D7E19">
        <w:t>Remittance Statements</w:t>
      </w:r>
      <w:r>
        <w:t xml:space="preserve"> using the HIPAA approved EDI 835 transaction set. </w:t>
      </w:r>
      <w:r w:rsidR="006C758D">
        <w:t>P</w:t>
      </w:r>
      <w:r>
        <w:t>rovider</w:t>
      </w:r>
      <w:r w:rsidR="006C758D">
        <w:t>s</w:t>
      </w:r>
      <w:r>
        <w:t xml:space="preserve"> can </w:t>
      </w:r>
      <w:r w:rsidR="006C758D">
        <w:t>s</w:t>
      </w:r>
      <w:r>
        <w:t xml:space="preserve">elect </w:t>
      </w:r>
      <w:r w:rsidR="006C758D">
        <w:t xml:space="preserve">their preferred </w:t>
      </w:r>
      <w:r w:rsidR="00C93512">
        <w:t>Remittance Statement</w:t>
      </w:r>
      <w:r>
        <w:t xml:space="preserve"> notification</w:t>
      </w:r>
      <w:r w:rsidR="006C758D">
        <w:t xml:space="preserve"> method</w:t>
      </w:r>
      <w:r>
        <w:t>.</w:t>
      </w:r>
    </w:p>
    <w:p w14:paraId="1ADA6D6C" w14:textId="419F0BB7" w:rsidR="00CB233E" w:rsidRDefault="00CB233E" w:rsidP="00A5651E">
      <w:pPr>
        <w:pStyle w:val="Para"/>
      </w:pPr>
      <w:proofErr w:type="spellStart"/>
      <w:r>
        <w:t>NCTracks</w:t>
      </w:r>
      <w:proofErr w:type="spellEnd"/>
      <w:r>
        <w:t xml:space="preserve"> generates electronic </w:t>
      </w:r>
      <w:r w:rsidR="002D7E19">
        <w:t>Remittance Statements</w:t>
      </w:r>
      <w:r>
        <w:t xml:space="preserve"> via ANSI ASC X12N standards, using the Health Care Payment and Remittance Advice (835) transaction set per HIPAA regulations. For capitation claims</w:t>
      </w:r>
      <w:r w:rsidR="00B06EA5">
        <w:t>,</w:t>
      </w:r>
      <w:r>
        <w:t xml:space="preserve"> HIPAA mandates that the 820 (Payroll Deducted and Other Group Premium Payment for Insurance Products) transaction set is produced to report those claims. All pended claims are reported separately by including them in the Health Care Payer Unsolicited Claim Status (277U/277P) transaction set.</w:t>
      </w:r>
    </w:p>
    <w:p w14:paraId="1ADA6D6D" w14:textId="174E8CF5" w:rsidR="00CB233E" w:rsidRDefault="00CB233E" w:rsidP="00A5651E">
      <w:pPr>
        <w:pStyle w:val="Para"/>
      </w:pPr>
      <w:proofErr w:type="spellStart"/>
      <w:r>
        <w:t>NCTracks</w:t>
      </w:r>
      <w:proofErr w:type="spellEnd"/>
      <w:r>
        <w:t xml:space="preserve"> gives the provider access to the </w:t>
      </w:r>
      <w:r w:rsidR="00C93512">
        <w:t>Remittance Statement</w:t>
      </w:r>
      <w:r>
        <w:t>s via</w:t>
      </w:r>
      <w:r w:rsidR="00092736">
        <w:t xml:space="preserve"> the following</w:t>
      </w:r>
      <w:r>
        <w:t>:</w:t>
      </w:r>
    </w:p>
    <w:p w14:paraId="1ADA6D6E" w14:textId="77777777" w:rsidR="00CB233E" w:rsidRDefault="00CB233E" w:rsidP="00A5651E">
      <w:pPr>
        <w:pStyle w:val="bullet"/>
      </w:pPr>
      <w:r>
        <w:t>Provider message screen</w:t>
      </w:r>
    </w:p>
    <w:p w14:paraId="1ADA6D6F" w14:textId="5DA6918F" w:rsidR="00CB233E" w:rsidRDefault="00CB233E" w:rsidP="00A5651E">
      <w:pPr>
        <w:pStyle w:val="bullet"/>
      </w:pPr>
      <w:r>
        <w:t>E</w:t>
      </w:r>
      <w:r w:rsidR="006C758D">
        <w:t>-</w:t>
      </w:r>
      <w:r>
        <w:t xml:space="preserve">mail </w:t>
      </w:r>
      <w:r w:rsidR="00B06EA5">
        <w:t>n</w:t>
      </w:r>
      <w:r>
        <w:t>otification</w:t>
      </w:r>
    </w:p>
    <w:p w14:paraId="1ADA6D70" w14:textId="77777777" w:rsidR="001A2273" w:rsidRDefault="00CB233E" w:rsidP="00A5651E">
      <w:pPr>
        <w:pStyle w:val="bullet"/>
      </w:pPr>
      <w:r>
        <w:t>Report2Web</w:t>
      </w:r>
    </w:p>
    <w:p w14:paraId="1ADA6D71" w14:textId="77777777" w:rsidR="00CB233E" w:rsidRDefault="00CB233E" w:rsidP="00E10273">
      <w:pPr>
        <w:pStyle w:val="bullet"/>
        <w:spacing w:after="180"/>
      </w:pPr>
      <w:r>
        <w:t>Paper form</w:t>
      </w:r>
    </w:p>
    <w:p w14:paraId="1ADA6D72" w14:textId="69FD4E3F" w:rsidR="00CB233E" w:rsidRDefault="00C93512" w:rsidP="00A5651E">
      <w:pPr>
        <w:pStyle w:val="Para"/>
      </w:pPr>
      <w:r>
        <w:t xml:space="preserve">Remittance Statement </w:t>
      </w:r>
      <w:r w:rsidR="00CB233E">
        <w:t xml:space="preserve">notifications are posted to the Provider </w:t>
      </w:r>
      <w:r w:rsidR="0013353F">
        <w:t>P</w:t>
      </w:r>
      <w:r w:rsidR="00CB233E">
        <w:t>ortal Message Center</w:t>
      </w:r>
      <w:r w:rsidR="006C758D">
        <w:t xml:space="preserve"> Inbox</w:t>
      </w:r>
      <w:r w:rsidR="00CB233E">
        <w:t xml:space="preserve">. </w:t>
      </w:r>
      <w:r w:rsidR="00B7427C">
        <w:t>The provider can select a hyper</w:t>
      </w:r>
      <w:r w:rsidR="00CB233E">
        <w:t>link</w:t>
      </w:r>
      <w:r w:rsidR="00B7427C">
        <w:t xml:space="preserve"> to</w:t>
      </w:r>
      <w:r w:rsidR="00CB233E">
        <w:t xml:space="preserve"> open an electronic version of the printed </w:t>
      </w:r>
      <w:r>
        <w:t>Remittance Statement</w:t>
      </w:r>
      <w:r w:rsidR="00CB233E">
        <w:t>.</w:t>
      </w:r>
    </w:p>
    <w:p w14:paraId="1ADA6D73" w14:textId="740093C8" w:rsidR="001A2273" w:rsidRDefault="00CB233E" w:rsidP="00A5651E">
      <w:pPr>
        <w:pStyle w:val="Para"/>
      </w:pPr>
      <w:r>
        <w:t xml:space="preserve">When the </w:t>
      </w:r>
      <w:r w:rsidR="00C93512">
        <w:t>Remittance Statement</w:t>
      </w:r>
      <w:r>
        <w:t xml:space="preserve"> and/or notifications are published to the Message Center, an e</w:t>
      </w:r>
      <w:r w:rsidR="006C758D">
        <w:t>-</w:t>
      </w:r>
      <w:r>
        <w:t xml:space="preserve">mail is also sent to the provider's e-mail account informing them that items have been posted </w:t>
      </w:r>
      <w:r>
        <w:rPr>
          <w:rFonts w:eastAsia="Calibri"/>
        </w:rPr>
        <w:t>to the Message Center.</w:t>
      </w:r>
    </w:p>
    <w:p w14:paraId="1ADA6D74" w14:textId="131F06C0" w:rsidR="00011AD3" w:rsidRPr="00E006F4" w:rsidRDefault="002E1C4D" w:rsidP="00A5651E">
      <w:pPr>
        <w:pStyle w:val="Para"/>
      </w:pPr>
      <w:r w:rsidRPr="00E006F4">
        <w:rPr>
          <w:b/>
        </w:rPr>
        <w:t>N</w:t>
      </w:r>
      <w:r w:rsidR="00011AD3" w:rsidRPr="00E006F4">
        <w:rPr>
          <w:b/>
        </w:rPr>
        <w:t>ote</w:t>
      </w:r>
      <w:r w:rsidRPr="00E006F4">
        <w:t>: T</w:t>
      </w:r>
      <w:r w:rsidR="00011AD3" w:rsidRPr="00E006F4">
        <w:t xml:space="preserve">hese instructions are available in the most up-to-date form in </w:t>
      </w:r>
      <w:proofErr w:type="spellStart"/>
      <w:r w:rsidR="00ED0D3E" w:rsidRPr="00E006F4">
        <w:t>SkillPort</w:t>
      </w:r>
      <w:proofErr w:type="spellEnd"/>
      <w:r w:rsidR="00011AD3" w:rsidRPr="00E006F4">
        <w:t xml:space="preserve"> under the title </w:t>
      </w:r>
      <w:r w:rsidR="00BC492A" w:rsidRPr="00622723">
        <w:rPr>
          <w:i/>
        </w:rPr>
        <w:t>PRV574 Using the Provider Message Center</w:t>
      </w:r>
      <w:r w:rsidR="00DC3B45" w:rsidRPr="00E006F4">
        <w:t>.</w:t>
      </w:r>
    </w:p>
    <w:p w14:paraId="1ADA6D75" w14:textId="77777777" w:rsidR="00CB233E" w:rsidRDefault="00804611" w:rsidP="00A5651E">
      <w:pPr>
        <w:pStyle w:val="graphic"/>
      </w:pPr>
      <w:r w:rsidRPr="00FC5E06">
        <w:rPr>
          <w:noProof/>
        </w:rPr>
        <w:lastRenderedPageBreak/>
        <w:drawing>
          <wp:inline distT="0" distB="0" distL="0" distR="0" wp14:anchorId="1ADA75C3" wp14:editId="1ADA75C4">
            <wp:extent cx="5913120" cy="2217420"/>
            <wp:effectExtent l="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l="30144" t="42639" r="9926" b="26816"/>
                    <a:stretch>
                      <a:fillRect/>
                    </a:stretch>
                  </pic:blipFill>
                  <pic:spPr bwMode="auto">
                    <a:xfrm>
                      <a:off x="0" y="0"/>
                      <a:ext cx="5913120" cy="2217420"/>
                    </a:xfrm>
                    <a:prstGeom prst="rect">
                      <a:avLst/>
                    </a:prstGeom>
                    <a:noFill/>
                    <a:ln>
                      <a:noFill/>
                    </a:ln>
                  </pic:spPr>
                </pic:pic>
              </a:graphicData>
            </a:graphic>
          </wp:inline>
        </w:drawing>
      </w:r>
    </w:p>
    <w:p w14:paraId="1ADA6D76" w14:textId="77777777" w:rsidR="00712B17" w:rsidRPr="00712B17" w:rsidRDefault="00712B17" w:rsidP="00E10273">
      <w:pPr>
        <w:pStyle w:val="Exhibit"/>
      </w:pPr>
      <w:bookmarkStart w:id="258" w:name="_Toc77172682"/>
      <w:r w:rsidRPr="00712B17">
        <w:t xml:space="preserve">Exhibit </w:t>
      </w:r>
      <w:r>
        <w:t>14</w:t>
      </w:r>
      <w:r w:rsidRPr="00712B17">
        <w:t xml:space="preserve">-1. </w:t>
      </w:r>
      <w:r w:rsidR="004E2C8D">
        <w:t>Provider Message Center</w:t>
      </w:r>
      <w:r w:rsidR="00192CAF">
        <w:t xml:space="preserve"> Inbox</w:t>
      </w:r>
      <w:bookmarkEnd w:id="258"/>
    </w:p>
    <w:p w14:paraId="1ADA6D77" w14:textId="6EDE41CB" w:rsidR="00CB233E" w:rsidRDefault="004E2C8D" w:rsidP="00A5651E">
      <w:pPr>
        <w:pStyle w:val="Heading2"/>
      </w:pPr>
      <w:bookmarkStart w:id="259" w:name="_Toc63354050"/>
      <w:bookmarkStart w:id="260" w:name="_Toc77172537"/>
      <w:r>
        <w:t>14</w:t>
      </w:r>
      <w:r w:rsidR="00A5651E">
        <w:t xml:space="preserve">.1 </w:t>
      </w:r>
      <w:r w:rsidR="00CB233E">
        <w:t xml:space="preserve">Remittance </w:t>
      </w:r>
      <w:r w:rsidR="00622723">
        <w:t>Statement</w:t>
      </w:r>
      <w:r w:rsidR="00CB233E">
        <w:t xml:space="preserve"> Sections and Subsections</w:t>
      </w:r>
      <w:bookmarkEnd w:id="259"/>
      <w:bookmarkEnd w:id="260"/>
    </w:p>
    <w:p w14:paraId="1ADA6D78" w14:textId="7B6B2D5A" w:rsidR="001A2273" w:rsidRDefault="00CB233E" w:rsidP="00A5651E">
      <w:pPr>
        <w:pStyle w:val="Para"/>
      </w:pPr>
      <w:r>
        <w:t xml:space="preserve">The </w:t>
      </w:r>
      <w:r w:rsidR="00C93512">
        <w:t>Remittance Statement</w:t>
      </w:r>
      <w:r>
        <w:t xml:space="preserve"> is composed of information identified by subject headings. Each major subject heading is further divided into subsections depending on provider type or claim type.</w:t>
      </w:r>
      <w:r w:rsidR="00B835C6">
        <w:t xml:space="preserve"> </w:t>
      </w:r>
      <w:r>
        <w:t xml:space="preserve">All </w:t>
      </w:r>
      <w:r w:rsidR="002D7E19">
        <w:t>Remittance Statements</w:t>
      </w:r>
      <w:r>
        <w:t xml:space="preserve"> have the same basic data flow and layout</w:t>
      </w:r>
      <w:r w:rsidR="00DA4FF0">
        <w:t xml:space="preserve">. </w:t>
      </w:r>
      <w:r>
        <w:t xml:space="preserve">The </w:t>
      </w:r>
      <w:r w:rsidR="002D7E19">
        <w:t>Remittance Statements</w:t>
      </w:r>
      <w:r>
        <w:t xml:space="preserve"> are sorted by the following criteria:</w:t>
      </w:r>
    </w:p>
    <w:p w14:paraId="1ADA6D79" w14:textId="3B3F0F95" w:rsidR="00CB233E" w:rsidRDefault="00CB233E" w:rsidP="00A5651E">
      <w:pPr>
        <w:pStyle w:val="bullet"/>
      </w:pPr>
      <w:r>
        <w:t xml:space="preserve">Claim </w:t>
      </w:r>
      <w:r w:rsidR="00192CAF">
        <w:t>t</w:t>
      </w:r>
      <w:r>
        <w:t>ype</w:t>
      </w:r>
    </w:p>
    <w:p w14:paraId="1ADA6D7A" w14:textId="77777777" w:rsidR="00CB233E" w:rsidRDefault="00CB233E" w:rsidP="00A5651E">
      <w:pPr>
        <w:pStyle w:val="Dash"/>
      </w:pPr>
      <w:r>
        <w:t>Professional</w:t>
      </w:r>
    </w:p>
    <w:p w14:paraId="1ADA6D7B" w14:textId="77777777" w:rsidR="00CB233E" w:rsidRDefault="00CB233E" w:rsidP="00A5651E">
      <w:pPr>
        <w:pStyle w:val="Dash"/>
      </w:pPr>
      <w:r>
        <w:t>Dental</w:t>
      </w:r>
    </w:p>
    <w:p w14:paraId="1ADA6D7C" w14:textId="77777777" w:rsidR="001A2273" w:rsidRDefault="00CB233E" w:rsidP="00A5651E">
      <w:pPr>
        <w:pStyle w:val="Dash"/>
      </w:pPr>
      <w:r>
        <w:t>Institutional</w:t>
      </w:r>
    </w:p>
    <w:p w14:paraId="1ADA6D7D" w14:textId="77777777" w:rsidR="00CB233E" w:rsidRDefault="00CB233E" w:rsidP="00192CAF">
      <w:pPr>
        <w:pStyle w:val="Dashbottom"/>
      </w:pPr>
      <w:r>
        <w:t>Pharmacy</w:t>
      </w:r>
    </w:p>
    <w:p w14:paraId="1ADA6D7E" w14:textId="05E1BB4F" w:rsidR="00CB233E" w:rsidRDefault="00CB233E" w:rsidP="00A5651E">
      <w:pPr>
        <w:pStyle w:val="bullet"/>
      </w:pPr>
      <w:r>
        <w:t xml:space="preserve">Claim </w:t>
      </w:r>
      <w:r w:rsidR="00192CAF">
        <w:t>s</w:t>
      </w:r>
      <w:r>
        <w:t>tatus</w:t>
      </w:r>
    </w:p>
    <w:p w14:paraId="1ADA6D7F" w14:textId="64B99370" w:rsidR="00CB233E" w:rsidRDefault="00CB233E" w:rsidP="00A5651E">
      <w:pPr>
        <w:pStyle w:val="bullet"/>
      </w:pPr>
      <w:r>
        <w:t xml:space="preserve">Claim </w:t>
      </w:r>
      <w:r w:rsidR="00192CAF">
        <w:t>d</w:t>
      </w:r>
      <w:r>
        <w:t xml:space="preserve">ocument </w:t>
      </w:r>
      <w:r w:rsidR="00192CAF">
        <w:t>t</w:t>
      </w:r>
      <w:r>
        <w:t>ype (</w:t>
      </w:r>
      <w:r w:rsidR="00A8526D">
        <w:t>e</w:t>
      </w:r>
      <w:r>
        <w:t xml:space="preserve">ncounter and </w:t>
      </w:r>
      <w:r w:rsidR="00A8526D">
        <w:t>FFS</w:t>
      </w:r>
      <w:r>
        <w:t xml:space="preserve"> </w:t>
      </w:r>
      <w:r w:rsidR="00192CAF">
        <w:t>c</w:t>
      </w:r>
      <w:r>
        <w:t>laim</w:t>
      </w:r>
      <w:r w:rsidR="00A8526D">
        <w:t>s</w:t>
      </w:r>
      <w:r>
        <w:t>)</w:t>
      </w:r>
    </w:p>
    <w:p w14:paraId="1ADA6D80" w14:textId="77777777" w:rsidR="00CB233E" w:rsidRDefault="00CB233E" w:rsidP="00E10273">
      <w:pPr>
        <w:pStyle w:val="bullet"/>
        <w:spacing w:after="180"/>
      </w:pPr>
      <w:r>
        <w:t>Recipient Last Name and First Name</w:t>
      </w:r>
    </w:p>
    <w:p w14:paraId="1ADA6D81" w14:textId="77777777" w:rsidR="001A2273" w:rsidRDefault="00CB233E" w:rsidP="00A5651E">
      <w:pPr>
        <w:pStyle w:val="Para"/>
      </w:pPr>
      <w:r>
        <w:t>Summary totals are reported at the end of:</w:t>
      </w:r>
    </w:p>
    <w:p w14:paraId="1ADA6D82" w14:textId="77777777" w:rsidR="00CB233E" w:rsidRDefault="00CB233E" w:rsidP="00A5651E">
      <w:pPr>
        <w:pStyle w:val="bullet"/>
      </w:pPr>
      <w:r>
        <w:t>All claim types</w:t>
      </w:r>
    </w:p>
    <w:p w14:paraId="1ADA6D83" w14:textId="77777777" w:rsidR="00CB233E" w:rsidRDefault="00CB233E" w:rsidP="00A5651E">
      <w:pPr>
        <w:pStyle w:val="bullet"/>
      </w:pPr>
      <w:r>
        <w:t>Each claim type</w:t>
      </w:r>
    </w:p>
    <w:p w14:paraId="1ADA6D84" w14:textId="77777777" w:rsidR="001A2273" w:rsidRDefault="00CB233E" w:rsidP="00A5651E">
      <w:pPr>
        <w:pStyle w:val="bullet"/>
      </w:pPr>
      <w:r>
        <w:t>Different claim statuses within the same claim type</w:t>
      </w:r>
    </w:p>
    <w:p w14:paraId="1ADA6D85" w14:textId="77777777" w:rsidR="00CB233E" w:rsidRDefault="00CB233E" w:rsidP="00E10273">
      <w:pPr>
        <w:pStyle w:val="bullet"/>
        <w:spacing w:after="180"/>
      </w:pPr>
      <w:r>
        <w:t>Different claim adjustment type codes within the same claim type</w:t>
      </w:r>
    </w:p>
    <w:p w14:paraId="1ADA6D86" w14:textId="6D982F83" w:rsidR="001A2273" w:rsidRDefault="00CB233E" w:rsidP="00A5651E">
      <w:pPr>
        <w:pStyle w:val="Para"/>
      </w:pPr>
      <w:r>
        <w:t xml:space="preserve">All </w:t>
      </w:r>
      <w:r w:rsidR="00C93512">
        <w:t>Remittance Statement</w:t>
      </w:r>
      <w:r>
        <w:t xml:space="preserve"> types have a Provider Notification page and a Summary Page. All other pages are contingent upon the type of claims activity.</w:t>
      </w:r>
    </w:p>
    <w:p w14:paraId="1ADA6D87" w14:textId="0B9DC777" w:rsidR="00CB233E" w:rsidRDefault="004E2C8D" w:rsidP="00A5651E">
      <w:pPr>
        <w:pStyle w:val="Heading3"/>
      </w:pPr>
      <w:bookmarkStart w:id="261" w:name="_Toc63354051"/>
      <w:bookmarkStart w:id="262" w:name="_Toc77172538"/>
      <w:r>
        <w:t>14</w:t>
      </w:r>
      <w:r w:rsidR="00A5651E">
        <w:t xml:space="preserve">.1.1 </w:t>
      </w:r>
      <w:r w:rsidR="00C93512">
        <w:t>Remittance Statement</w:t>
      </w:r>
      <w:r w:rsidR="00CB233E">
        <w:t xml:space="preserve"> Layouts</w:t>
      </w:r>
      <w:bookmarkEnd w:id="261"/>
      <w:bookmarkEnd w:id="262"/>
    </w:p>
    <w:p w14:paraId="1ADA6D88" w14:textId="60494D4B" w:rsidR="00CB233E" w:rsidRPr="00E10273" w:rsidRDefault="00CB233E" w:rsidP="00A5651E">
      <w:pPr>
        <w:pStyle w:val="Para"/>
      </w:pPr>
      <w:r w:rsidRPr="00E10273">
        <w:t xml:space="preserve">The Professional </w:t>
      </w:r>
      <w:r w:rsidR="00C93512">
        <w:t>Remittance Statement</w:t>
      </w:r>
      <w:r w:rsidRPr="00E10273">
        <w:t xml:space="preserve"> broadly characterizes remittance layouts for Practitioner, Medicare Part B Crossover, Clinic, Hearing Aid, Private Duty Nursing Personal Care Services, Independent Laboratory</w:t>
      </w:r>
      <w:r w:rsidR="00ED22FF" w:rsidRPr="00E10273">
        <w:t>/</w:t>
      </w:r>
      <w:r w:rsidRPr="00E10273">
        <w:t>X-Ray, Mental Health, DME</w:t>
      </w:r>
      <w:r w:rsidR="00ED22FF" w:rsidRPr="00E10273">
        <w:t>/</w:t>
      </w:r>
      <w:r w:rsidRPr="00E10273">
        <w:t>O&amp;P (Durable Medical Equipment/Orthotic</w:t>
      </w:r>
      <w:r w:rsidR="002137AD">
        <w:t>s</w:t>
      </w:r>
      <w:r w:rsidRPr="00E10273">
        <w:t xml:space="preserve"> </w:t>
      </w:r>
      <w:r w:rsidR="002137AD">
        <w:t>and</w:t>
      </w:r>
      <w:r w:rsidRPr="00E10273">
        <w:t xml:space="preserve"> Prosthe</w:t>
      </w:r>
      <w:r w:rsidR="002137AD">
        <w:t>tics</w:t>
      </w:r>
      <w:r w:rsidRPr="00E10273">
        <w:t>), Ambulance, Home Infusion Therapy, Services, P</w:t>
      </w:r>
      <w:r w:rsidR="00FB3650" w:rsidRPr="00E10273">
        <w:t xml:space="preserve">rofessional Capitation, </w:t>
      </w:r>
      <w:r w:rsidR="00030BA2" w:rsidRPr="00E10273">
        <w:t>and Optical</w:t>
      </w:r>
      <w:r w:rsidR="00FB3650" w:rsidRPr="00E10273">
        <w:t xml:space="preserve"> </w:t>
      </w:r>
      <w:r w:rsidR="00A8526D">
        <w:t>c</w:t>
      </w:r>
      <w:r w:rsidRPr="00E10273">
        <w:t>laims.</w:t>
      </w:r>
    </w:p>
    <w:p w14:paraId="1ADA6D89" w14:textId="33D4AE4B" w:rsidR="001A2273" w:rsidRDefault="00CB233E" w:rsidP="00A5651E">
      <w:pPr>
        <w:pStyle w:val="Para"/>
      </w:pPr>
      <w:r w:rsidRPr="00E10273">
        <w:lastRenderedPageBreak/>
        <w:t xml:space="preserve">The Institutional Remittance </w:t>
      </w:r>
      <w:r w:rsidR="00A8526D">
        <w:t xml:space="preserve">Statement </w:t>
      </w:r>
      <w:r w:rsidRPr="00E10273">
        <w:t>contains the remittance layout for Inpatient, Medicare Part A Crossover (inpatient crossover), Long</w:t>
      </w:r>
      <w:r w:rsidR="003C556C" w:rsidRPr="00E10273">
        <w:t>-</w:t>
      </w:r>
      <w:r w:rsidRPr="00E10273">
        <w:t xml:space="preserve">Term Care, Hospice, Home Health, Institutional Capitation, Residential Health Care, Outpatient, Medicare Part B Crossover UB (outpatient </w:t>
      </w:r>
      <w:r w:rsidR="00092736" w:rsidRPr="00E10273">
        <w:t>crossover),</w:t>
      </w:r>
      <w:r w:rsidRPr="00E10273">
        <w:t xml:space="preserve"> and Institutional Ambulance </w:t>
      </w:r>
      <w:r w:rsidR="00A8526D">
        <w:t>c</w:t>
      </w:r>
      <w:r w:rsidRPr="00E10273">
        <w:t>laims.</w:t>
      </w:r>
    </w:p>
    <w:p w14:paraId="1ADA6D8A" w14:textId="77777777" w:rsidR="00CB233E" w:rsidRPr="00E10273" w:rsidRDefault="00CB233E" w:rsidP="00A5651E">
      <w:pPr>
        <w:pStyle w:val="Para"/>
      </w:pPr>
      <w:r w:rsidRPr="00E10273">
        <w:t xml:space="preserve">The Dental Remittance </w:t>
      </w:r>
      <w:r w:rsidR="00A8526D">
        <w:t xml:space="preserve">Statement </w:t>
      </w:r>
      <w:r w:rsidRPr="00E10273">
        <w:t>contains the remittance layout for Dental claims.</w:t>
      </w:r>
    </w:p>
    <w:p w14:paraId="1ADA6D8B" w14:textId="77272729" w:rsidR="001A2273" w:rsidRDefault="00CB233E" w:rsidP="00A5651E">
      <w:pPr>
        <w:pStyle w:val="Para"/>
      </w:pPr>
      <w:r w:rsidRPr="00E10273">
        <w:t xml:space="preserve">The Pharmacy Remittance </w:t>
      </w:r>
      <w:r w:rsidR="00A8526D">
        <w:t xml:space="preserve">Statement </w:t>
      </w:r>
      <w:r w:rsidRPr="00E10273">
        <w:t xml:space="preserve">contains the remittance layout for Pharmacy </w:t>
      </w:r>
      <w:r w:rsidR="00A8526D">
        <w:t>c</w:t>
      </w:r>
      <w:r w:rsidRPr="00E10273">
        <w:t>laims.</w:t>
      </w:r>
    </w:p>
    <w:p w14:paraId="1ADA6D8C" w14:textId="77777777" w:rsidR="00CB233E" w:rsidRDefault="004E2C8D" w:rsidP="00A52979">
      <w:pPr>
        <w:pStyle w:val="Heading3"/>
      </w:pPr>
      <w:bookmarkStart w:id="263" w:name="_Toc63354052"/>
      <w:bookmarkStart w:id="264" w:name="_Toc77172539"/>
      <w:r>
        <w:t>14</w:t>
      </w:r>
      <w:r w:rsidR="00A5651E">
        <w:t xml:space="preserve">.1.2 </w:t>
      </w:r>
      <w:r w:rsidR="00CB233E">
        <w:t>Paper Remittance Layout</w:t>
      </w:r>
      <w:bookmarkEnd w:id="263"/>
      <w:bookmarkEnd w:id="264"/>
    </w:p>
    <w:p w14:paraId="1ADA6D8D" w14:textId="77777777" w:rsidR="001A2273" w:rsidRDefault="00CB233E" w:rsidP="00CB233E">
      <w:pPr>
        <w:pStyle w:val="Para"/>
      </w:pPr>
      <w:r>
        <w:t>The following layouts are used to display the claim and financial transaction information</w:t>
      </w:r>
      <w:r w:rsidR="00C53CD1">
        <w:t xml:space="preserve"> (based on the claim type)</w:t>
      </w:r>
      <w:r>
        <w:t xml:space="preserve"> on paper remittances:</w:t>
      </w:r>
    </w:p>
    <w:p w14:paraId="1ADA6D8E" w14:textId="77777777" w:rsidR="001A2273" w:rsidRDefault="00CB233E" w:rsidP="00030BA2">
      <w:pPr>
        <w:pStyle w:val="bullet"/>
      </w:pPr>
      <w:r w:rsidRPr="003C556C">
        <w:t>Provider Notification</w:t>
      </w:r>
    </w:p>
    <w:p w14:paraId="1ADA6D8F" w14:textId="77777777" w:rsidR="001A2273" w:rsidRDefault="00CB233E" w:rsidP="00A5651E">
      <w:pPr>
        <w:pStyle w:val="bullet"/>
      </w:pPr>
      <w:r>
        <w:t xml:space="preserve">Provider </w:t>
      </w:r>
      <w:proofErr w:type="spellStart"/>
      <w:r>
        <w:t>Summout</w:t>
      </w:r>
      <w:proofErr w:type="spellEnd"/>
    </w:p>
    <w:p w14:paraId="1ADA6D90" w14:textId="77777777" w:rsidR="001A2273" w:rsidRDefault="00CB233E" w:rsidP="00A5651E">
      <w:pPr>
        <w:pStyle w:val="bullet"/>
      </w:pPr>
      <w:r>
        <w:t>Payment Header</w:t>
      </w:r>
    </w:p>
    <w:p w14:paraId="1ADA6D91" w14:textId="77777777" w:rsidR="001A2273" w:rsidRDefault="00CB233E" w:rsidP="00A5651E">
      <w:pPr>
        <w:pStyle w:val="bullet"/>
      </w:pPr>
      <w:r>
        <w:t>Professional Remittance</w:t>
      </w:r>
    </w:p>
    <w:p w14:paraId="1ADA6D92" w14:textId="77777777" w:rsidR="001A2273" w:rsidRDefault="00CB233E" w:rsidP="00A5651E">
      <w:pPr>
        <w:pStyle w:val="bullet"/>
      </w:pPr>
      <w:r>
        <w:t>Dental Remittance</w:t>
      </w:r>
    </w:p>
    <w:p w14:paraId="1ADA6D93" w14:textId="77777777" w:rsidR="001A2273" w:rsidRDefault="00CB233E" w:rsidP="00A5651E">
      <w:pPr>
        <w:pStyle w:val="bullet"/>
      </w:pPr>
      <w:r>
        <w:t>Institutional Remittance</w:t>
      </w:r>
    </w:p>
    <w:p w14:paraId="1ADA6D94" w14:textId="77777777" w:rsidR="001A2273" w:rsidRDefault="00CB233E" w:rsidP="00A5651E">
      <w:pPr>
        <w:pStyle w:val="bullet"/>
      </w:pPr>
      <w:r>
        <w:t>Pharmacy Remittance</w:t>
      </w:r>
    </w:p>
    <w:p w14:paraId="1ADA6D95" w14:textId="77777777" w:rsidR="00CB233E" w:rsidRDefault="00CB233E" w:rsidP="00A5651E">
      <w:pPr>
        <w:pStyle w:val="bullet"/>
      </w:pPr>
      <w:r>
        <w:t>Financial Transactions Remittance</w:t>
      </w:r>
    </w:p>
    <w:p w14:paraId="1ADA6D96" w14:textId="77777777" w:rsidR="00CB233E" w:rsidRDefault="00CB233E" w:rsidP="00A5651E">
      <w:pPr>
        <w:pStyle w:val="bullet"/>
      </w:pPr>
      <w:r>
        <w:t>Accounts Receivable Remittance</w:t>
      </w:r>
    </w:p>
    <w:p w14:paraId="1ADA6D97" w14:textId="77777777" w:rsidR="00CB233E" w:rsidRDefault="00CB233E" w:rsidP="00E10273">
      <w:pPr>
        <w:pStyle w:val="bullet"/>
        <w:spacing w:after="180"/>
      </w:pPr>
      <w:r>
        <w:t>Management Fees Remittance</w:t>
      </w:r>
    </w:p>
    <w:p w14:paraId="1ADA6D98" w14:textId="77777777" w:rsidR="00CB233E" w:rsidRDefault="004E2C8D" w:rsidP="00A52979">
      <w:pPr>
        <w:pStyle w:val="Heading3"/>
      </w:pPr>
      <w:bookmarkStart w:id="265" w:name="_Toc63354053"/>
      <w:bookmarkStart w:id="266" w:name="_Toc77172540"/>
      <w:r>
        <w:t>14</w:t>
      </w:r>
      <w:r w:rsidR="00A52979">
        <w:t xml:space="preserve">.1.3 </w:t>
      </w:r>
      <w:r w:rsidR="00CB233E">
        <w:t>Paid Original Claims</w:t>
      </w:r>
      <w:bookmarkEnd w:id="265"/>
      <w:r w:rsidR="00A8526D">
        <w:t xml:space="preserve"> Page</w:t>
      </w:r>
      <w:bookmarkEnd w:id="266"/>
    </w:p>
    <w:p w14:paraId="1ADA6D99" w14:textId="77777777" w:rsidR="001A2273" w:rsidRDefault="00CB233E" w:rsidP="00A52979">
      <w:pPr>
        <w:pStyle w:val="Para"/>
      </w:pPr>
      <w:r>
        <w:t>The Professional Paid Original Claims page details payments allowed towards the claim.</w:t>
      </w:r>
    </w:p>
    <w:p w14:paraId="1ADA6D9A" w14:textId="2174B719" w:rsidR="00CB233E" w:rsidRDefault="00CB233E" w:rsidP="00A52979">
      <w:pPr>
        <w:pStyle w:val="Para"/>
      </w:pPr>
      <w:r>
        <w:t xml:space="preserve">The top section of the remittance form gives </w:t>
      </w:r>
      <w:r w:rsidR="003C556C">
        <w:t xml:space="preserve">the </w:t>
      </w:r>
      <w:r>
        <w:t xml:space="preserve">total details for that claim transaction. Multiple procedures in the claim </w:t>
      </w:r>
      <w:r w:rsidR="00A35FA8">
        <w:t>are</w:t>
      </w:r>
      <w:r>
        <w:t xml:space="preserve"> separated out by line number.</w:t>
      </w:r>
    </w:p>
    <w:p w14:paraId="1ADA6D9B" w14:textId="77777777" w:rsidR="001A2273" w:rsidRDefault="003B1EA7" w:rsidP="00A52979">
      <w:pPr>
        <w:pStyle w:val="bullet"/>
      </w:pPr>
      <w:r>
        <w:t>Recipient Name</w:t>
      </w:r>
    </w:p>
    <w:p w14:paraId="1ADA6D9C" w14:textId="77777777" w:rsidR="001A2273" w:rsidRDefault="00CB233E" w:rsidP="00A52979">
      <w:pPr>
        <w:pStyle w:val="bullet"/>
      </w:pPr>
      <w:r>
        <w:t>Recipient ID</w:t>
      </w:r>
    </w:p>
    <w:p w14:paraId="1ADA6D9D" w14:textId="77777777" w:rsidR="00CB233E" w:rsidRDefault="00CB233E" w:rsidP="00A52979">
      <w:pPr>
        <w:pStyle w:val="bullet"/>
      </w:pPr>
      <w:r>
        <w:t>Original TCN</w:t>
      </w:r>
    </w:p>
    <w:p w14:paraId="1ADA6D9E" w14:textId="77777777" w:rsidR="001A2273" w:rsidRDefault="00CB233E" w:rsidP="00A52979">
      <w:pPr>
        <w:pStyle w:val="bullet"/>
      </w:pPr>
      <w:r>
        <w:t>Transaction Control Number</w:t>
      </w:r>
    </w:p>
    <w:p w14:paraId="1ADA6D9F" w14:textId="77777777" w:rsidR="001A2273" w:rsidRDefault="00CB233E" w:rsidP="00A52979">
      <w:pPr>
        <w:pStyle w:val="bullet"/>
      </w:pPr>
      <w:r>
        <w:t>Dates Of Service</w:t>
      </w:r>
    </w:p>
    <w:p w14:paraId="1ADA6DA0" w14:textId="77777777" w:rsidR="00CB233E" w:rsidRDefault="00CB233E" w:rsidP="00A52979">
      <w:pPr>
        <w:pStyle w:val="bullet"/>
      </w:pPr>
      <w:r>
        <w:t>Claim Service Begin and End Date</w:t>
      </w:r>
    </w:p>
    <w:p w14:paraId="1ADA6DA1" w14:textId="77777777" w:rsidR="00CB233E" w:rsidRDefault="00CB233E" w:rsidP="00A52979">
      <w:pPr>
        <w:pStyle w:val="bullet"/>
      </w:pPr>
      <w:r>
        <w:t>Days/Units</w:t>
      </w:r>
    </w:p>
    <w:p w14:paraId="1ADA6DA2" w14:textId="77777777" w:rsidR="00CB233E" w:rsidRDefault="00CB233E" w:rsidP="00A52979">
      <w:pPr>
        <w:pStyle w:val="bullet"/>
      </w:pPr>
      <w:r>
        <w:t>Quantity or Units Submitted</w:t>
      </w:r>
    </w:p>
    <w:p w14:paraId="1ADA6DA3" w14:textId="77777777" w:rsidR="00CB233E" w:rsidRDefault="00CB233E" w:rsidP="00A52979">
      <w:pPr>
        <w:pStyle w:val="bullet"/>
      </w:pPr>
      <w:r>
        <w:t>Total Billed</w:t>
      </w:r>
    </w:p>
    <w:p w14:paraId="1ADA6DA4" w14:textId="77777777" w:rsidR="001A2273" w:rsidRDefault="00CB233E" w:rsidP="00A52979">
      <w:pPr>
        <w:pStyle w:val="bullet"/>
      </w:pPr>
      <w:r>
        <w:t>Claim Charge Amount</w:t>
      </w:r>
    </w:p>
    <w:p w14:paraId="1ADA6DA5" w14:textId="77777777" w:rsidR="00CB233E" w:rsidRDefault="00CB233E" w:rsidP="00A52979">
      <w:pPr>
        <w:pStyle w:val="bullet"/>
      </w:pPr>
      <w:r>
        <w:t>Non Allowed</w:t>
      </w:r>
    </w:p>
    <w:p w14:paraId="1ADA6DA6" w14:textId="77777777" w:rsidR="00CB233E" w:rsidRDefault="00CB233E" w:rsidP="00A52979">
      <w:pPr>
        <w:pStyle w:val="bullet"/>
      </w:pPr>
      <w:r>
        <w:t>Tot Allowed</w:t>
      </w:r>
    </w:p>
    <w:p w14:paraId="1ADA6DA7" w14:textId="77777777" w:rsidR="001A2273" w:rsidRDefault="00CB233E" w:rsidP="00A52979">
      <w:pPr>
        <w:pStyle w:val="bullet"/>
      </w:pPr>
      <w:r>
        <w:t>PYBLE Cutback charge</w:t>
      </w:r>
    </w:p>
    <w:p w14:paraId="1ADA6DA8" w14:textId="77777777" w:rsidR="001A2273" w:rsidRDefault="00CB233E" w:rsidP="00A52979">
      <w:pPr>
        <w:pStyle w:val="bullet"/>
      </w:pPr>
      <w:r>
        <w:t>Other Charges</w:t>
      </w:r>
    </w:p>
    <w:p w14:paraId="1ADA6DA9" w14:textId="77777777" w:rsidR="00CB233E" w:rsidRDefault="00CB233E" w:rsidP="00A52979">
      <w:pPr>
        <w:pStyle w:val="bullet"/>
      </w:pPr>
      <w:r>
        <w:t>Paid Amount</w:t>
      </w:r>
    </w:p>
    <w:p w14:paraId="1ADA6DAA" w14:textId="77777777" w:rsidR="001A2273" w:rsidRDefault="00CB233E" w:rsidP="00A52979">
      <w:pPr>
        <w:pStyle w:val="bullet"/>
      </w:pPr>
      <w:r>
        <w:lastRenderedPageBreak/>
        <w:t>Claim Reimbursement Amount</w:t>
      </w:r>
    </w:p>
    <w:p w14:paraId="1ADA6DAB" w14:textId="77777777" w:rsidR="00CB233E" w:rsidRDefault="00CB233E" w:rsidP="00F13969">
      <w:pPr>
        <w:pStyle w:val="bullet"/>
      </w:pPr>
      <w:r>
        <w:t>HIC (Medicare Health Insurance Claim number)</w:t>
      </w:r>
    </w:p>
    <w:p w14:paraId="1ADA6DAC" w14:textId="77777777" w:rsidR="001A2273" w:rsidRDefault="00CB233E" w:rsidP="00E10273">
      <w:pPr>
        <w:pStyle w:val="bullet"/>
        <w:spacing w:after="180"/>
      </w:pPr>
      <w:r>
        <w:t>Patient Account Number and Medical Record Number</w:t>
      </w:r>
    </w:p>
    <w:p w14:paraId="1ADA6DAD" w14:textId="5DA45589" w:rsidR="00C53CD1" w:rsidRPr="00C53CD1" w:rsidRDefault="00C53CD1" w:rsidP="00E10273">
      <w:pPr>
        <w:pStyle w:val="Para"/>
      </w:pPr>
      <w:r>
        <w:t>The Pharmacy Paid Original Claims page details payments allowed towards the claim and differs slightly from the Professional, Institutional</w:t>
      </w:r>
      <w:r w:rsidR="00A8526D">
        <w:t>,</w:t>
      </w:r>
      <w:r>
        <w:t xml:space="preserve"> and Dental </w:t>
      </w:r>
      <w:r w:rsidR="00A8526D">
        <w:t xml:space="preserve">claim </w:t>
      </w:r>
      <w:r>
        <w:t>type</w:t>
      </w:r>
      <w:r w:rsidR="00A8526D">
        <w:t>s</w:t>
      </w:r>
      <w:r>
        <w:t xml:space="preserve">. It adds a </w:t>
      </w:r>
      <w:r w:rsidR="003D5263">
        <w:t>prescription (</w:t>
      </w:r>
      <w:r>
        <w:t>RX</w:t>
      </w:r>
      <w:r w:rsidR="003D5263">
        <w:t>)</w:t>
      </w:r>
      <w:r>
        <w:t xml:space="preserve"> ID and has no need for an end Date of Service,</w:t>
      </w:r>
      <w:r w:rsidR="00B835C6">
        <w:t xml:space="preserve"> </w:t>
      </w:r>
      <w:r>
        <w:t>nor does it have sections for Day/Units, Non-Allowed, Payable Cutback, Payable Charges, or Other Charges.</w:t>
      </w:r>
    </w:p>
    <w:p w14:paraId="1ADA6DAE" w14:textId="77777777" w:rsidR="000A33FC" w:rsidRDefault="000A33FC" w:rsidP="000A33FC">
      <w:pPr>
        <w:pStyle w:val="bullet"/>
        <w:numPr>
          <w:ilvl w:val="0"/>
          <w:numId w:val="0"/>
        </w:numPr>
        <w:spacing w:after="180"/>
        <w:ind w:left="288" w:hanging="288"/>
      </w:pPr>
    </w:p>
    <w:p w14:paraId="1ADA6DAF" w14:textId="77777777" w:rsidR="000A33FC" w:rsidRDefault="000A33FC" w:rsidP="000A33FC">
      <w:pPr>
        <w:pStyle w:val="bullet"/>
        <w:numPr>
          <w:ilvl w:val="0"/>
          <w:numId w:val="0"/>
        </w:numPr>
        <w:spacing w:after="180"/>
        <w:ind w:left="288" w:hanging="288"/>
        <w:sectPr w:rsidR="000A33FC" w:rsidSect="00214555">
          <w:type w:val="continuous"/>
          <w:pgSz w:w="12240" w:h="15840" w:code="1"/>
          <w:pgMar w:top="1440" w:right="1440" w:bottom="1440" w:left="1440" w:header="432" w:footer="288" w:gutter="0"/>
          <w:cols w:space="360"/>
          <w:docGrid w:linePitch="272"/>
        </w:sectPr>
      </w:pPr>
    </w:p>
    <w:p w14:paraId="1ADA6DB0" w14:textId="77777777" w:rsidR="000A33FC" w:rsidRDefault="000A33FC" w:rsidP="000A33FC">
      <w:pPr>
        <w:pStyle w:val="Heading3"/>
      </w:pPr>
      <w:bookmarkStart w:id="267" w:name="_Toc63354054"/>
      <w:bookmarkStart w:id="268" w:name="_Toc77172541"/>
      <w:r>
        <w:lastRenderedPageBreak/>
        <w:t>14.1.4 Denied Original Claims</w:t>
      </w:r>
      <w:bookmarkEnd w:id="267"/>
      <w:r>
        <w:t xml:space="preserve"> Page</w:t>
      </w:r>
      <w:bookmarkEnd w:id="268"/>
    </w:p>
    <w:p w14:paraId="1ADA6DB1" w14:textId="397D46B8" w:rsidR="000A33FC" w:rsidRDefault="000A33FC" w:rsidP="000A33FC">
      <w:pPr>
        <w:pStyle w:val="Para"/>
      </w:pPr>
      <w:r>
        <w:t>The Denied Original Claims page displays the recipient name and ID followed by details as to why a claim was denied. The Remittance Statement may represent several claims designated by their TCNs and shows the Dates of Service, Days/Units, Total Billed, Non Allowed/Total Allowed, Payable Cutback/Payable Charges, Third-Party Liability (TPL) Amount, Other Charges, and Paid Amount. It also provides the Patient Account Number and Medical Record Number.</w:t>
      </w:r>
    </w:p>
    <w:p w14:paraId="1ADA6DB2" w14:textId="77777777" w:rsidR="000A33FC" w:rsidRDefault="000A33FC" w:rsidP="000A33FC">
      <w:pPr>
        <w:pStyle w:val="Para"/>
      </w:pPr>
      <w:r>
        <w:t>The top set of numbers gives providers the particulars of the Denied Original Claim. Then it breaks down the claim record per line item (LI), charges allowed or denied, dates of services, applicable charges, and Rendering Provider ID.</w:t>
      </w:r>
    </w:p>
    <w:p w14:paraId="1ADA6DB3" w14:textId="77777777" w:rsidR="000A33FC" w:rsidRDefault="000A33FC" w:rsidP="000A33FC">
      <w:pPr>
        <w:pStyle w:val="Para"/>
      </w:pPr>
      <w:r>
        <w:t>The next section designates the following:</w:t>
      </w:r>
    </w:p>
    <w:p w14:paraId="1ADA6DB4" w14:textId="77777777" w:rsidR="000A33FC" w:rsidRDefault="000A33FC" w:rsidP="000A33FC">
      <w:pPr>
        <w:pStyle w:val="bullet"/>
      </w:pPr>
      <w:r>
        <w:t>LI number</w:t>
      </w:r>
    </w:p>
    <w:p w14:paraId="1ADA6DB5" w14:textId="77777777" w:rsidR="000A33FC" w:rsidRDefault="000A33FC" w:rsidP="000A33FC">
      <w:pPr>
        <w:pStyle w:val="bullet"/>
      </w:pPr>
      <w:r>
        <w:t>Benefit Plan</w:t>
      </w:r>
    </w:p>
    <w:p w14:paraId="1ADA6DB6" w14:textId="77777777" w:rsidR="000A33FC" w:rsidRDefault="000A33FC" w:rsidP="000A33FC">
      <w:pPr>
        <w:pStyle w:val="bullet"/>
      </w:pPr>
      <w:r>
        <w:t>Procedure Code Short Description</w:t>
      </w:r>
    </w:p>
    <w:p w14:paraId="1ADA6DB7" w14:textId="77777777" w:rsidR="000A33FC" w:rsidRDefault="000A33FC" w:rsidP="000A33FC">
      <w:pPr>
        <w:pStyle w:val="bullet"/>
      </w:pPr>
      <w:r>
        <w:t>Dates of Service</w:t>
      </w:r>
    </w:p>
    <w:p w14:paraId="1ADA6DB8" w14:textId="77777777" w:rsidR="000A33FC" w:rsidRDefault="000A33FC" w:rsidP="000A33FC">
      <w:pPr>
        <w:pStyle w:val="bullet"/>
      </w:pPr>
      <w:r>
        <w:t>Total Billed</w:t>
      </w:r>
    </w:p>
    <w:p w14:paraId="1ADA6DB9" w14:textId="77777777" w:rsidR="000A33FC" w:rsidRDefault="000A33FC" w:rsidP="000A33FC">
      <w:pPr>
        <w:pStyle w:val="bullet"/>
      </w:pPr>
      <w:r>
        <w:t>NON Allowed</w:t>
      </w:r>
    </w:p>
    <w:p w14:paraId="1ADA6DBA" w14:textId="77777777" w:rsidR="000A33FC" w:rsidRDefault="000A33FC" w:rsidP="000A33FC">
      <w:pPr>
        <w:pStyle w:val="bullet"/>
      </w:pPr>
      <w:r>
        <w:t>Allowed</w:t>
      </w:r>
    </w:p>
    <w:p w14:paraId="1ADA6DBB" w14:textId="77777777" w:rsidR="000A33FC" w:rsidRDefault="000A33FC" w:rsidP="000A33FC">
      <w:pPr>
        <w:pStyle w:val="bullet"/>
      </w:pPr>
      <w:r>
        <w:t>Line item error details</w:t>
      </w:r>
    </w:p>
    <w:p w14:paraId="1ADA6DBC" w14:textId="77777777" w:rsidR="000A33FC" w:rsidRDefault="000A33FC" w:rsidP="000A33FC">
      <w:pPr>
        <w:pStyle w:val="bullet"/>
      </w:pPr>
      <w:r>
        <w:t>EOB code</w:t>
      </w:r>
    </w:p>
    <w:p w14:paraId="1ADA6DBD" w14:textId="77777777" w:rsidR="000A33FC" w:rsidRDefault="000A33FC" w:rsidP="000A33FC">
      <w:pPr>
        <w:pStyle w:val="bullet"/>
      </w:pPr>
      <w:r>
        <w:t>Errors code</w:t>
      </w:r>
    </w:p>
    <w:p w14:paraId="1ADA6DBE" w14:textId="77777777" w:rsidR="000A33FC" w:rsidRDefault="000A33FC" w:rsidP="000A33FC">
      <w:pPr>
        <w:pStyle w:val="bullet"/>
      </w:pPr>
      <w:r>
        <w:t>Remark code</w:t>
      </w:r>
    </w:p>
    <w:p w14:paraId="1ADA6DBF" w14:textId="45B0327E" w:rsidR="000A33FC" w:rsidRDefault="000A33FC" w:rsidP="000A33FC">
      <w:pPr>
        <w:pStyle w:val="bullet"/>
        <w:spacing w:after="180"/>
      </w:pPr>
      <w:r>
        <w:t>Adjustment Reason Code</w:t>
      </w:r>
    </w:p>
    <w:p w14:paraId="1ADA6DC0" w14:textId="341645D5" w:rsidR="000A33FC" w:rsidRDefault="0068329F" w:rsidP="000A33FC">
      <w:pPr>
        <w:pStyle w:val="graphic"/>
      </w:pPr>
      <w:r>
        <w:rPr>
          <w:noProof/>
        </w:rPr>
        <w:lastRenderedPageBreak/>
        <w:drawing>
          <wp:inline distT="0" distB="0" distL="0" distR="0" wp14:anchorId="1ADA75C7" wp14:editId="1ADA75C8">
            <wp:extent cx="8229600" cy="1837944"/>
            <wp:effectExtent l="0" t="0" r="0"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229600" cy="1837944"/>
                    </a:xfrm>
                    <a:prstGeom prst="rect">
                      <a:avLst/>
                    </a:prstGeom>
                  </pic:spPr>
                </pic:pic>
              </a:graphicData>
            </a:graphic>
          </wp:inline>
        </w:drawing>
      </w:r>
    </w:p>
    <w:p w14:paraId="1ADA6DC1" w14:textId="6DB41F37" w:rsidR="000A33FC" w:rsidRDefault="000A33FC" w:rsidP="000A33FC">
      <w:pPr>
        <w:pStyle w:val="Exhibit"/>
      </w:pPr>
      <w:bookmarkStart w:id="269" w:name="_Toc77172683"/>
      <w:r w:rsidRPr="00712B17">
        <w:t xml:space="preserve">Exhibit </w:t>
      </w:r>
      <w:r>
        <w:t>14-2</w:t>
      </w:r>
      <w:r w:rsidRPr="00712B17">
        <w:t xml:space="preserve">. </w:t>
      </w:r>
      <w:r w:rsidRPr="004E2C8D">
        <w:t xml:space="preserve">Denied Original Claims </w:t>
      </w:r>
      <w:r>
        <w:t>P</w:t>
      </w:r>
      <w:r w:rsidRPr="004E2C8D">
        <w:t>age</w:t>
      </w:r>
      <w:r>
        <w:t xml:space="preserve"> of Remittance Statement</w:t>
      </w:r>
      <w:bookmarkEnd w:id="269"/>
    </w:p>
    <w:p w14:paraId="1ADA6DC2" w14:textId="0530770A" w:rsidR="00A20506" w:rsidRDefault="00A20506" w:rsidP="00A20506">
      <w:pPr>
        <w:pStyle w:val="Para"/>
      </w:pPr>
      <w:r>
        <w:t>A legend is only provided for the EOB codes. The EOB Description page is a legend for the EOB codes.</w:t>
      </w:r>
    </w:p>
    <w:p w14:paraId="1ADA6DC3" w14:textId="77777777" w:rsidR="00A20506" w:rsidRDefault="00A20506" w:rsidP="00A20506">
      <w:pPr>
        <w:pStyle w:val="Para"/>
      </w:pPr>
      <w:r>
        <w:t>The page-header section, which appears on each page, contains the following:</w:t>
      </w:r>
    </w:p>
    <w:p w14:paraId="1ADA6DC4" w14:textId="6D2DE517" w:rsidR="00A20506" w:rsidRDefault="00A20506" w:rsidP="00A20506">
      <w:pPr>
        <w:pStyle w:val="bullet"/>
      </w:pPr>
      <w:r>
        <w:t>Top left: provider name and address</w:t>
      </w:r>
    </w:p>
    <w:p w14:paraId="1ADA6DC5" w14:textId="7B2388AE" w:rsidR="00A20506" w:rsidRDefault="00A20506" w:rsidP="00A20506">
      <w:pPr>
        <w:pStyle w:val="bullet"/>
      </w:pPr>
      <w:r>
        <w:t>Center: NC DHHS and Remittance Statement</w:t>
      </w:r>
    </w:p>
    <w:p w14:paraId="1ADA6DC6" w14:textId="5A41DC0F" w:rsidR="00A20506" w:rsidRDefault="00A20506" w:rsidP="00A20506">
      <w:pPr>
        <w:pStyle w:val="bullet"/>
        <w:spacing w:after="180"/>
      </w:pPr>
      <w:r>
        <w:t xml:space="preserve">Top right: process date and time, page number, </w:t>
      </w:r>
      <w:proofErr w:type="spellStart"/>
      <w:r>
        <w:t>Checkwrite</w:t>
      </w:r>
      <w:proofErr w:type="spellEnd"/>
      <w:r>
        <w:t xml:space="preserve"> date, remittance type, provider ID, and remittance number</w:t>
      </w:r>
    </w:p>
    <w:p w14:paraId="1ADA6DC7" w14:textId="77777777" w:rsidR="00A20506" w:rsidRDefault="00A20506" w:rsidP="00A20506">
      <w:pPr>
        <w:pStyle w:val="Heading3"/>
        <w:pageBreakBefore/>
      </w:pPr>
      <w:bookmarkStart w:id="270" w:name="_Toc63354055"/>
      <w:bookmarkStart w:id="271" w:name="_Toc77172542"/>
      <w:r>
        <w:lastRenderedPageBreak/>
        <w:t xml:space="preserve">14.1.5 </w:t>
      </w:r>
      <w:proofErr w:type="spellStart"/>
      <w:r>
        <w:t>Summout</w:t>
      </w:r>
      <w:proofErr w:type="spellEnd"/>
      <w:r>
        <w:t xml:space="preserve"> Page</w:t>
      </w:r>
      <w:bookmarkEnd w:id="270"/>
      <w:bookmarkEnd w:id="271"/>
    </w:p>
    <w:p w14:paraId="1ADA6DC8" w14:textId="77777777" w:rsidR="00A20506" w:rsidRDefault="00A20506" w:rsidP="00A20506">
      <w:pPr>
        <w:pStyle w:val="Para"/>
      </w:pPr>
      <w:r>
        <w:t xml:space="preserve">A </w:t>
      </w:r>
      <w:proofErr w:type="spellStart"/>
      <w:r>
        <w:t>Summout</w:t>
      </w:r>
      <w:proofErr w:type="spellEnd"/>
      <w:r>
        <w:t xml:space="preserve"> indicates that a provider had claim activity during the payment cycle but is receiving no payment.</w:t>
      </w:r>
    </w:p>
    <w:p w14:paraId="1ADA6DC9" w14:textId="77777777" w:rsidR="00A20506" w:rsidRDefault="00A20506" w:rsidP="00A20506">
      <w:pPr>
        <w:pStyle w:val="bullet"/>
      </w:pPr>
      <w:r>
        <w:t>SUMMOUT (No Payment).</w:t>
      </w:r>
    </w:p>
    <w:p w14:paraId="1ADA6DCA" w14:textId="77777777" w:rsidR="00A20506" w:rsidRDefault="00A20506" w:rsidP="00A20506">
      <w:pPr>
        <w:pStyle w:val="bullet"/>
      </w:pPr>
      <w:r>
        <w:t xml:space="preserve">A message appears on the </w:t>
      </w:r>
      <w:proofErr w:type="spellStart"/>
      <w:r>
        <w:t>Summout</w:t>
      </w:r>
      <w:proofErr w:type="spellEnd"/>
      <w:r>
        <w:t xml:space="preserve"> page: No payment will be received this cycle.</w:t>
      </w:r>
    </w:p>
    <w:p w14:paraId="1ADA6DCB" w14:textId="77777777" w:rsidR="00A20506" w:rsidRDefault="00A20506" w:rsidP="00A20506">
      <w:pPr>
        <w:pStyle w:val="bullet"/>
      </w:pPr>
      <w:r>
        <w:t xml:space="preserve">If there were a payment, a Payment Header page is generated instead of the </w:t>
      </w:r>
      <w:proofErr w:type="spellStart"/>
      <w:r>
        <w:t>Summout</w:t>
      </w:r>
      <w:proofErr w:type="spellEnd"/>
      <w:r>
        <w:t xml:space="preserve"> page.</w:t>
      </w:r>
    </w:p>
    <w:p w14:paraId="1ADA6DCC" w14:textId="77777777" w:rsidR="00A20506" w:rsidRDefault="00A20506" w:rsidP="00A20506">
      <w:pPr>
        <w:pStyle w:val="bullet"/>
        <w:spacing w:after="180"/>
      </w:pPr>
      <w:r>
        <w:t xml:space="preserve">A message appears on the </w:t>
      </w:r>
      <w:proofErr w:type="spellStart"/>
      <w:r>
        <w:t>Summout</w:t>
      </w:r>
      <w:proofErr w:type="spellEnd"/>
      <w:r>
        <w:t xml:space="preserve"> page: No payment will be received this cycle. See remittance for details.</w:t>
      </w:r>
    </w:p>
    <w:p w14:paraId="1ADA6DCD" w14:textId="77777777" w:rsidR="00A20506" w:rsidRDefault="00A20506" w:rsidP="00A20506">
      <w:pPr>
        <w:pStyle w:val="ep"/>
      </w:pPr>
    </w:p>
    <w:p w14:paraId="1ADA6DCE" w14:textId="77777777" w:rsidR="00A20506" w:rsidRDefault="00A20506" w:rsidP="00A20506">
      <w:pPr>
        <w:pStyle w:val="graphic"/>
      </w:pPr>
      <w:r w:rsidRPr="00FC5E06">
        <w:rPr>
          <w:noProof/>
        </w:rPr>
        <w:drawing>
          <wp:inline distT="0" distB="0" distL="0" distR="0" wp14:anchorId="1ADA75C9" wp14:editId="1ADA75CA">
            <wp:extent cx="8229600" cy="2487168"/>
            <wp:effectExtent l="0" t="0" r="0" b="889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l="27750" t="16920" r="11024" b="59280"/>
                    <a:stretch>
                      <a:fillRect/>
                    </a:stretch>
                  </pic:blipFill>
                  <pic:spPr bwMode="auto">
                    <a:xfrm>
                      <a:off x="0" y="0"/>
                      <a:ext cx="8229600" cy="2487168"/>
                    </a:xfrm>
                    <a:prstGeom prst="rect">
                      <a:avLst/>
                    </a:prstGeom>
                    <a:noFill/>
                    <a:ln>
                      <a:noFill/>
                    </a:ln>
                  </pic:spPr>
                </pic:pic>
              </a:graphicData>
            </a:graphic>
          </wp:inline>
        </w:drawing>
      </w:r>
    </w:p>
    <w:p w14:paraId="1ADA6DCF" w14:textId="3ACAE23A" w:rsidR="00A20506" w:rsidRPr="004E2C8D" w:rsidRDefault="00A20506" w:rsidP="00A20506">
      <w:pPr>
        <w:pStyle w:val="Exhibit"/>
      </w:pPr>
      <w:bookmarkStart w:id="272" w:name="_Toc77172684"/>
      <w:r w:rsidRPr="00712B17">
        <w:t xml:space="preserve">Exhibit </w:t>
      </w:r>
      <w:r>
        <w:t>14-3</w:t>
      </w:r>
      <w:r w:rsidRPr="00712B17">
        <w:t xml:space="preserve">. </w:t>
      </w:r>
      <w:proofErr w:type="spellStart"/>
      <w:r>
        <w:t>Summout</w:t>
      </w:r>
      <w:proofErr w:type="spellEnd"/>
      <w:r>
        <w:t xml:space="preserve"> Page of Remittance Statement</w:t>
      </w:r>
      <w:bookmarkEnd w:id="272"/>
    </w:p>
    <w:p w14:paraId="1ADA6DD0" w14:textId="77777777" w:rsidR="00A20506" w:rsidRDefault="00A20506" w:rsidP="00A20506">
      <w:pPr>
        <w:pStyle w:val="Heading3"/>
      </w:pPr>
      <w:bookmarkStart w:id="273" w:name="_Toc63354056"/>
      <w:bookmarkStart w:id="274" w:name="_Toc77172543"/>
      <w:r>
        <w:t>14.1.6 Payment Header</w:t>
      </w:r>
      <w:bookmarkEnd w:id="273"/>
      <w:r>
        <w:t xml:space="preserve"> Page</w:t>
      </w:r>
      <w:bookmarkEnd w:id="274"/>
    </w:p>
    <w:p w14:paraId="1ADA6DD1" w14:textId="1A0B01FE" w:rsidR="00A20506" w:rsidRDefault="00A20506" w:rsidP="00A20506">
      <w:pPr>
        <w:pStyle w:val="Para"/>
      </w:pPr>
      <w:r>
        <w:t>A Payment Header page indicates that the total payment amount on a provider's remittance is to be paid via an Electronic Funds Transfer (EFT) or a check.</w:t>
      </w:r>
    </w:p>
    <w:p w14:paraId="1ADA6DD2" w14:textId="5044E61A" w:rsidR="00A20506" w:rsidRDefault="00A20506" w:rsidP="00A20506">
      <w:pPr>
        <w:pStyle w:val="Para"/>
      </w:pPr>
      <w:r>
        <w:t xml:space="preserve">If there is a payment, a Payment Header page is generated instead of the </w:t>
      </w:r>
      <w:proofErr w:type="spellStart"/>
      <w:r>
        <w:t>Summout</w:t>
      </w:r>
      <w:proofErr w:type="spellEnd"/>
      <w:r>
        <w:t xml:space="preserve"> page. This Remittance Statement contains only a Denied Original Claim. A </w:t>
      </w:r>
      <w:proofErr w:type="spellStart"/>
      <w:r>
        <w:t>Summout</w:t>
      </w:r>
      <w:proofErr w:type="spellEnd"/>
      <w:r>
        <w:t xml:space="preserve"> is not generated for providers receiving electronic remittances. Providers receiving paper remittances always receive a </w:t>
      </w:r>
      <w:proofErr w:type="spellStart"/>
      <w:r>
        <w:t>Summout</w:t>
      </w:r>
      <w:proofErr w:type="spellEnd"/>
      <w:r>
        <w:t>, EFT header, or paper check along with their remittance.</w:t>
      </w:r>
    </w:p>
    <w:p w14:paraId="1ADA6DD3" w14:textId="77777777" w:rsidR="00A20506" w:rsidRDefault="00A20506" w:rsidP="00A20506">
      <w:pPr>
        <w:pStyle w:val="graphic"/>
      </w:pPr>
      <w:r w:rsidRPr="00FC5E06">
        <w:rPr>
          <w:noProof/>
        </w:rPr>
        <w:lastRenderedPageBreak/>
        <w:drawing>
          <wp:inline distT="0" distB="0" distL="0" distR="0" wp14:anchorId="1ADA75CB" wp14:editId="1ADA75CC">
            <wp:extent cx="8229600" cy="2624328"/>
            <wp:effectExtent l="0" t="0" r="0" b="508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l="27824" t="24001" r="11549" b="53281"/>
                    <a:stretch>
                      <a:fillRect/>
                    </a:stretch>
                  </pic:blipFill>
                  <pic:spPr bwMode="auto">
                    <a:xfrm>
                      <a:off x="0" y="0"/>
                      <a:ext cx="8229600" cy="2624328"/>
                    </a:xfrm>
                    <a:prstGeom prst="rect">
                      <a:avLst/>
                    </a:prstGeom>
                    <a:noFill/>
                    <a:ln>
                      <a:noFill/>
                    </a:ln>
                  </pic:spPr>
                </pic:pic>
              </a:graphicData>
            </a:graphic>
          </wp:inline>
        </w:drawing>
      </w:r>
    </w:p>
    <w:p w14:paraId="1ADA6DD4" w14:textId="77777777" w:rsidR="00A20506" w:rsidRDefault="00A20506" w:rsidP="00A20506">
      <w:pPr>
        <w:pStyle w:val="ep"/>
      </w:pPr>
    </w:p>
    <w:p w14:paraId="1ADA6DD5" w14:textId="427AE579" w:rsidR="00A20506" w:rsidRPr="004E2C8D" w:rsidRDefault="00A20506" w:rsidP="00A20506">
      <w:pPr>
        <w:pStyle w:val="Exhibit"/>
      </w:pPr>
      <w:bookmarkStart w:id="275" w:name="_Toc77172685"/>
      <w:r w:rsidRPr="00712B17">
        <w:t xml:space="preserve">Exhibit </w:t>
      </w:r>
      <w:r>
        <w:t>14-4</w:t>
      </w:r>
      <w:r w:rsidRPr="00712B17">
        <w:t xml:space="preserve">. </w:t>
      </w:r>
      <w:r>
        <w:t>Payment Header P</w:t>
      </w:r>
      <w:r w:rsidRPr="004E2C8D">
        <w:t xml:space="preserve">age </w:t>
      </w:r>
      <w:r>
        <w:t>of Remittance Statement</w:t>
      </w:r>
      <w:bookmarkEnd w:id="275"/>
    </w:p>
    <w:p w14:paraId="1ADA6DD6" w14:textId="320CD5F5" w:rsidR="00A20506" w:rsidRDefault="00A20506" w:rsidP="00A20506">
      <w:pPr>
        <w:pStyle w:val="Heading3"/>
      </w:pPr>
      <w:bookmarkStart w:id="276" w:name="_Toc63354057"/>
      <w:bookmarkStart w:id="277" w:name="_Toc77172544"/>
      <w:r>
        <w:t>14.1.7 Summary Page</w:t>
      </w:r>
      <w:bookmarkEnd w:id="276"/>
      <w:bookmarkEnd w:id="277"/>
    </w:p>
    <w:p w14:paraId="1ADA6DD7" w14:textId="3FD0FA26" w:rsidR="00A20506" w:rsidRDefault="00A20506" w:rsidP="00A20506">
      <w:pPr>
        <w:pStyle w:val="Para"/>
      </w:pPr>
      <w:r>
        <w:t>The Summary page Remittance lists the following information:</w:t>
      </w:r>
    </w:p>
    <w:p w14:paraId="1ADA6DD8" w14:textId="77777777" w:rsidR="00A20506" w:rsidRDefault="00A20506" w:rsidP="00A20506">
      <w:pPr>
        <w:pStyle w:val="bullet"/>
      </w:pPr>
      <w:r>
        <w:t>Summary Totals for all claim types</w:t>
      </w:r>
    </w:p>
    <w:p w14:paraId="1ADA6DD9" w14:textId="77777777" w:rsidR="00A20506" w:rsidRDefault="00A20506" w:rsidP="00A20506">
      <w:pPr>
        <w:pStyle w:val="bullet"/>
      </w:pPr>
      <w:r>
        <w:t>Summary of Paid Claims by benefit plan</w:t>
      </w:r>
    </w:p>
    <w:p w14:paraId="1ADA6DDA" w14:textId="77777777" w:rsidR="00A20506" w:rsidRDefault="00A20506" w:rsidP="00A20506">
      <w:pPr>
        <w:pStyle w:val="bullet"/>
      </w:pPr>
      <w:r>
        <w:t>Month to Date Claims Financial Summary Information</w:t>
      </w:r>
    </w:p>
    <w:p w14:paraId="1ADA6DDB" w14:textId="77777777" w:rsidR="00A20506" w:rsidRDefault="00A20506" w:rsidP="00A20506">
      <w:pPr>
        <w:pStyle w:val="bullet"/>
      </w:pPr>
      <w:r>
        <w:t>Year to Date Claims Financial Summary Information</w:t>
      </w:r>
    </w:p>
    <w:p w14:paraId="1ADA6DDC" w14:textId="77777777" w:rsidR="00A20506" w:rsidRDefault="00A20506" w:rsidP="00A20506">
      <w:pPr>
        <w:pStyle w:val="bullet"/>
      </w:pPr>
      <w:r>
        <w:t xml:space="preserve">1099 information as of the current </w:t>
      </w:r>
      <w:proofErr w:type="spellStart"/>
      <w:r>
        <w:t>Checkwrite</w:t>
      </w:r>
      <w:proofErr w:type="spellEnd"/>
      <w:r>
        <w:t xml:space="preserve"> cycle</w:t>
      </w:r>
    </w:p>
    <w:p w14:paraId="1ADA6DDD" w14:textId="77777777" w:rsidR="00A20506" w:rsidRDefault="00A20506" w:rsidP="00A20506">
      <w:pPr>
        <w:pStyle w:val="bullet"/>
        <w:spacing w:after="180"/>
      </w:pPr>
      <w:r>
        <w:t>CLIA (Clinical Laboratory Improvement Amendments) and DEA (Drug Enforcement Agency) clarification messages</w:t>
      </w:r>
    </w:p>
    <w:p w14:paraId="1ADA6DDE" w14:textId="77777777" w:rsidR="00A20506" w:rsidRDefault="00A20506" w:rsidP="00A20506">
      <w:pPr>
        <w:pStyle w:val="ep"/>
      </w:pPr>
    </w:p>
    <w:p w14:paraId="1ADA6DDF" w14:textId="77777777" w:rsidR="00A20506" w:rsidRDefault="00A20506" w:rsidP="00A20506">
      <w:pPr>
        <w:pStyle w:val="graphic"/>
      </w:pPr>
      <w:r w:rsidRPr="00FC5E06">
        <w:rPr>
          <w:noProof/>
        </w:rPr>
        <w:drawing>
          <wp:inline distT="0" distB="0" distL="0" distR="0" wp14:anchorId="1ADA75CD" wp14:editId="1ADA75CE">
            <wp:extent cx="8229600" cy="3072384"/>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l="27824" t="17160" r="11176" b="46320"/>
                    <a:stretch>
                      <a:fillRect/>
                    </a:stretch>
                  </pic:blipFill>
                  <pic:spPr bwMode="auto">
                    <a:xfrm>
                      <a:off x="0" y="0"/>
                      <a:ext cx="8229600" cy="3072384"/>
                    </a:xfrm>
                    <a:prstGeom prst="rect">
                      <a:avLst/>
                    </a:prstGeom>
                    <a:noFill/>
                    <a:ln>
                      <a:noFill/>
                    </a:ln>
                  </pic:spPr>
                </pic:pic>
              </a:graphicData>
            </a:graphic>
          </wp:inline>
        </w:drawing>
      </w:r>
    </w:p>
    <w:p w14:paraId="1ADA6DE0" w14:textId="74642E65" w:rsidR="00543697" w:rsidRPr="004E2C8D" w:rsidRDefault="00A20506" w:rsidP="00A20506">
      <w:pPr>
        <w:pStyle w:val="Exhibit"/>
      </w:pPr>
      <w:bookmarkStart w:id="278" w:name="_Toc77172686"/>
      <w:r w:rsidRPr="00712B17">
        <w:t xml:space="preserve">Exhibit </w:t>
      </w:r>
      <w:r>
        <w:t>14-5</w:t>
      </w:r>
      <w:r w:rsidRPr="00712B17">
        <w:t xml:space="preserve">. </w:t>
      </w:r>
      <w:r>
        <w:t>Summary P</w:t>
      </w:r>
      <w:r w:rsidRPr="004E2C8D">
        <w:t xml:space="preserve">age </w:t>
      </w:r>
      <w:r>
        <w:t>of Remittance Statement</w:t>
      </w:r>
      <w:bookmarkEnd w:id="278"/>
      <w:r w:rsidDel="00C93512">
        <w:t xml:space="preserve"> </w:t>
      </w:r>
    </w:p>
    <w:p w14:paraId="1ADA6DE1" w14:textId="77777777" w:rsidR="00F15D58" w:rsidRDefault="00F15D58" w:rsidP="00A20506">
      <w:pPr>
        <w:pStyle w:val="bullet"/>
        <w:numPr>
          <w:ilvl w:val="0"/>
          <w:numId w:val="0"/>
        </w:numPr>
        <w:spacing w:after="180"/>
        <w:ind w:left="288" w:hanging="288"/>
      </w:pPr>
    </w:p>
    <w:p w14:paraId="1ADA6DE2" w14:textId="77777777" w:rsidR="00A20506" w:rsidRDefault="00A20506" w:rsidP="00A20506">
      <w:pPr>
        <w:pStyle w:val="bullet"/>
        <w:numPr>
          <w:ilvl w:val="0"/>
          <w:numId w:val="0"/>
        </w:numPr>
        <w:spacing w:after="180"/>
        <w:ind w:left="288" w:hanging="288"/>
        <w:sectPr w:rsidR="00A20506" w:rsidSect="00F15D58">
          <w:headerReference w:type="default" r:id="rId96"/>
          <w:footerReference w:type="default" r:id="rId97"/>
          <w:pgSz w:w="15840" w:h="12240" w:orient="landscape" w:code="1"/>
          <w:pgMar w:top="1440" w:right="1440" w:bottom="1440" w:left="1440" w:header="432" w:footer="288" w:gutter="0"/>
          <w:cols w:space="360"/>
          <w:docGrid w:linePitch="272"/>
        </w:sectPr>
      </w:pPr>
    </w:p>
    <w:p w14:paraId="1ADA6DE3" w14:textId="77777777" w:rsidR="00F53CA9" w:rsidRDefault="00F53CA9" w:rsidP="00F53CA9">
      <w:pPr>
        <w:pStyle w:val="Para"/>
      </w:pPr>
    </w:p>
    <w:p w14:paraId="1ADA6DE4" w14:textId="77777777" w:rsidR="00F53CA9" w:rsidRPr="00E1125D" w:rsidRDefault="00F53CA9" w:rsidP="00F53CA9">
      <w:pPr>
        <w:pStyle w:val="Para"/>
      </w:pPr>
    </w:p>
    <w:p w14:paraId="1ADA6DE5" w14:textId="77777777" w:rsidR="00F53CA9" w:rsidRPr="00E1125D" w:rsidRDefault="00F53CA9" w:rsidP="00F53CA9">
      <w:pPr>
        <w:pStyle w:val="Para"/>
      </w:pPr>
    </w:p>
    <w:p w14:paraId="1ADA6DE6" w14:textId="77777777" w:rsidR="00F53CA9" w:rsidRPr="00E1125D" w:rsidRDefault="00F53CA9" w:rsidP="00F53CA9">
      <w:pPr>
        <w:pStyle w:val="Para"/>
      </w:pPr>
    </w:p>
    <w:p w14:paraId="1ADA6DE7" w14:textId="77777777" w:rsidR="00F53CA9" w:rsidRPr="00E1125D" w:rsidRDefault="00F53CA9" w:rsidP="00F53CA9">
      <w:pPr>
        <w:pStyle w:val="Para"/>
      </w:pPr>
    </w:p>
    <w:p w14:paraId="1ADA6DE8" w14:textId="77777777" w:rsidR="00F53CA9" w:rsidRPr="00E1125D" w:rsidRDefault="00F53CA9" w:rsidP="00F53CA9">
      <w:pPr>
        <w:pStyle w:val="Para"/>
      </w:pPr>
    </w:p>
    <w:p w14:paraId="1ADA6DE9" w14:textId="77777777" w:rsidR="00F53CA9" w:rsidRPr="00E1125D" w:rsidRDefault="00F53CA9" w:rsidP="00F53CA9">
      <w:pPr>
        <w:pStyle w:val="Para"/>
      </w:pPr>
    </w:p>
    <w:p w14:paraId="1ADA6DEA" w14:textId="77777777" w:rsidR="00F53CA9" w:rsidRPr="00E1125D" w:rsidRDefault="00F53CA9" w:rsidP="00F53CA9">
      <w:pPr>
        <w:pStyle w:val="Para"/>
      </w:pPr>
    </w:p>
    <w:p w14:paraId="1ADA6DEB" w14:textId="77777777" w:rsidR="00F53CA9" w:rsidRPr="00E1125D" w:rsidRDefault="00F53CA9" w:rsidP="00F53CA9">
      <w:pPr>
        <w:pStyle w:val="Para"/>
      </w:pPr>
    </w:p>
    <w:p w14:paraId="1ADA6DEC" w14:textId="77777777" w:rsidR="00F53CA9" w:rsidRPr="00E1125D" w:rsidRDefault="00F53CA9" w:rsidP="00F53CA9">
      <w:pPr>
        <w:pStyle w:val="Para"/>
      </w:pPr>
    </w:p>
    <w:p w14:paraId="1ADA6DED" w14:textId="77777777" w:rsidR="00F53CA9" w:rsidRPr="00E1125D" w:rsidRDefault="00F53CA9" w:rsidP="00F53CA9">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F53CA9" w:rsidRPr="00E1125D" w14:paraId="1ADA6DF3" w14:textId="77777777" w:rsidTr="00F53CA9">
        <w:trPr>
          <w:trHeight w:val="1440"/>
          <w:jc w:val="center"/>
        </w:trPr>
        <w:tc>
          <w:tcPr>
            <w:tcW w:w="3838" w:type="dxa"/>
            <w:shd w:val="clear" w:color="auto" w:fill="D6ECFF"/>
          </w:tcPr>
          <w:p w14:paraId="1ADA6DEE" w14:textId="77777777" w:rsidR="00F53CA9" w:rsidRPr="00E1125D" w:rsidRDefault="00F53CA9" w:rsidP="00F53CA9">
            <w:pPr>
              <w:pStyle w:val="FocusBoxText"/>
              <w:framePr w:hSpace="0" w:wrap="auto" w:vAnchor="margin" w:xAlign="left" w:yAlign="inline"/>
              <w:suppressOverlap w:val="0"/>
              <w:rPr>
                <w:b/>
                <w:sz w:val="28"/>
              </w:rPr>
            </w:pPr>
          </w:p>
          <w:p w14:paraId="1ADA6DEF" w14:textId="77777777" w:rsidR="00F53CA9" w:rsidRPr="00E1125D" w:rsidRDefault="00F53CA9" w:rsidP="00F53CA9">
            <w:pPr>
              <w:pStyle w:val="FocusBoxText"/>
              <w:framePr w:hSpace="0" w:wrap="auto" w:vAnchor="margin" w:xAlign="left" w:yAlign="inline"/>
              <w:suppressOverlap w:val="0"/>
              <w:rPr>
                <w:b/>
                <w:sz w:val="28"/>
              </w:rPr>
            </w:pPr>
          </w:p>
          <w:p w14:paraId="1ADA6DF0" w14:textId="77777777" w:rsidR="00F53CA9" w:rsidRPr="00E1125D" w:rsidRDefault="00F53CA9" w:rsidP="00F53CA9">
            <w:pPr>
              <w:pStyle w:val="FocusBoxText"/>
              <w:framePr w:hSpace="0" w:wrap="auto" w:vAnchor="margin" w:xAlign="left" w:yAlign="inline"/>
              <w:suppressOverlap w:val="0"/>
              <w:jc w:val="center"/>
              <w:rPr>
                <w:b/>
                <w:sz w:val="28"/>
              </w:rPr>
            </w:pPr>
            <w:r w:rsidRPr="00E1125D">
              <w:rPr>
                <w:b/>
                <w:sz w:val="28"/>
              </w:rPr>
              <w:t>This Page Intentionally Left Blank</w:t>
            </w:r>
          </w:p>
          <w:p w14:paraId="1ADA6DF1" w14:textId="77777777" w:rsidR="00F53CA9" w:rsidRPr="00E1125D" w:rsidRDefault="00F53CA9" w:rsidP="00F53CA9">
            <w:pPr>
              <w:pStyle w:val="FocusBoxText"/>
              <w:framePr w:hSpace="0" w:wrap="auto" w:vAnchor="margin" w:xAlign="left" w:yAlign="inline"/>
              <w:suppressOverlap w:val="0"/>
              <w:rPr>
                <w:b/>
                <w:sz w:val="28"/>
              </w:rPr>
            </w:pPr>
          </w:p>
          <w:p w14:paraId="1ADA6DF2" w14:textId="77777777" w:rsidR="00F53CA9" w:rsidRPr="00E1125D" w:rsidRDefault="00F53CA9" w:rsidP="00F53CA9">
            <w:pPr>
              <w:pStyle w:val="FocusBoxText"/>
              <w:framePr w:hSpace="0" w:wrap="auto" w:vAnchor="margin" w:xAlign="left" w:yAlign="inline"/>
              <w:suppressOverlap w:val="0"/>
              <w:rPr>
                <w:b/>
                <w:sz w:val="28"/>
              </w:rPr>
            </w:pPr>
          </w:p>
        </w:tc>
      </w:tr>
    </w:tbl>
    <w:p w14:paraId="1ADA6DF4" w14:textId="77777777" w:rsidR="00F53CA9" w:rsidRPr="00E1125D" w:rsidRDefault="00F53CA9" w:rsidP="00F53CA9">
      <w:pPr>
        <w:pStyle w:val="Para"/>
      </w:pPr>
    </w:p>
    <w:p w14:paraId="1ADA6DF5" w14:textId="77777777" w:rsidR="00F53CA9" w:rsidRPr="00E1125D" w:rsidRDefault="00F53CA9" w:rsidP="00F53CA9">
      <w:pPr>
        <w:pStyle w:val="Para"/>
      </w:pPr>
    </w:p>
    <w:p w14:paraId="1ADA6DF6" w14:textId="77777777" w:rsidR="00F53CA9" w:rsidRPr="00F53CA9" w:rsidRDefault="00F53CA9" w:rsidP="00F53CA9">
      <w:pPr>
        <w:pStyle w:val="Para"/>
      </w:pPr>
      <w:r w:rsidRPr="00F53CA9">
        <w:br w:type="page"/>
      </w:r>
    </w:p>
    <w:p w14:paraId="1ADA6DF7" w14:textId="252D2B42" w:rsidR="00CB233E" w:rsidRDefault="004E2C8D" w:rsidP="00A20506">
      <w:pPr>
        <w:pStyle w:val="Heading1"/>
      </w:pPr>
      <w:bookmarkStart w:id="279" w:name="_Toc63354058"/>
      <w:bookmarkStart w:id="280" w:name="_Toc77172545"/>
      <w:r>
        <w:lastRenderedPageBreak/>
        <w:t>15</w:t>
      </w:r>
      <w:r w:rsidR="004E601C">
        <w:t xml:space="preserve">. </w:t>
      </w:r>
      <w:r w:rsidR="00CB233E" w:rsidRPr="00822236">
        <w:t>Provider Training</w:t>
      </w:r>
      <w:bookmarkEnd w:id="279"/>
      <w:bookmarkEnd w:id="280"/>
    </w:p>
    <w:p w14:paraId="1ADA6DF8" w14:textId="77777777" w:rsidR="00CB233E" w:rsidRPr="009E3F9F" w:rsidRDefault="004E2C8D" w:rsidP="00F6430D">
      <w:pPr>
        <w:pStyle w:val="Heading2"/>
      </w:pPr>
      <w:bookmarkStart w:id="281" w:name="_Toc63354059"/>
      <w:bookmarkStart w:id="282" w:name="_Toc77172546"/>
      <w:r>
        <w:t>15</w:t>
      </w:r>
      <w:r w:rsidR="00F6430D">
        <w:t xml:space="preserve">.1 </w:t>
      </w:r>
      <w:r w:rsidR="00CB233E" w:rsidRPr="009E3F9F">
        <w:t>P</w:t>
      </w:r>
      <w:r w:rsidR="00CB233E">
        <w:t>rovider Training and Workshop Enrollment</w:t>
      </w:r>
      <w:bookmarkEnd w:id="281"/>
      <w:bookmarkEnd w:id="282"/>
    </w:p>
    <w:p w14:paraId="1ADA6DF9" w14:textId="2542268C" w:rsidR="00CB233E" w:rsidRDefault="00CB233E" w:rsidP="00F6430D">
      <w:pPr>
        <w:pStyle w:val="Para"/>
      </w:pPr>
      <w:proofErr w:type="spellStart"/>
      <w:r w:rsidRPr="00175BA5">
        <w:t>NCTracks</w:t>
      </w:r>
      <w:proofErr w:type="spellEnd"/>
      <w:r w:rsidRPr="00175BA5">
        <w:t xml:space="preserve"> provider training is accomplished through two complementary delivery methods: Instructor-Led Training (ILT) and eLearning</w:t>
      </w:r>
      <w:r w:rsidR="00956A26">
        <w:t>/</w:t>
      </w:r>
      <w:r w:rsidRPr="00175BA5">
        <w:t>Computer-Based Training</w:t>
      </w:r>
      <w:r w:rsidR="00956A26">
        <w:t xml:space="preserve"> (</w:t>
      </w:r>
      <w:r w:rsidR="006901AA">
        <w:t>CBT</w:t>
      </w:r>
      <w:r w:rsidRPr="00175BA5">
        <w:t xml:space="preserve">). This approach supports different learning styles and accommodates various work schedules. Instructor-Led Training can be attended in person or remotely via </w:t>
      </w:r>
      <w:r w:rsidR="00B21244">
        <w:t>w</w:t>
      </w:r>
      <w:r w:rsidRPr="00175BA5">
        <w:t>ebinar.</w:t>
      </w:r>
    </w:p>
    <w:p w14:paraId="1ADA6DFA" w14:textId="5741B4E2" w:rsidR="001A2273" w:rsidRDefault="00CB233E" w:rsidP="00F6430D">
      <w:pPr>
        <w:pStyle w:val="Para"/>
      </w:pPr>
      <w:proofErr w:type="spellStart"/>
      <w:r>
        <w:t>NCTracks</w:t>
      </w:r>
      <w:proofErr w:type="spellEnd"/>
      <w:r>
        <w:t xml:space="preserve"> </w:t>
      </w:r>
      <w:r w:rsidR="00D55A6F">
        <w:t>p</w:t>
      </w:r>
      <w:r>
        <w:t xml:space="preserve">rovider </w:t>
      </w:r>
      <w:r w:rsidR="00A43299">
        <w:t xml:space="preserve">CBT </w:t>
      </w:r>
      <w:r>
        <w:t>courses can be taken at any time</w:t>
      </w:r>
      <w:r w:rsidR="00C53CD1">
        <w:t xml:space="preserve"> and</w:t>
      </w:r>
      <w:r>
        <w:t xml:space="preserve"> provide important information about how to use the </w:t>
      </w:r>
      <w:proofErr w:type="spellStart"/>
      <w:r>
        <w:t>NCTracks</w:t>
      </w:r>
      <w:proofErr w:type="spellEnd"/>
      <w:r>
        <w:t xml:space="preserve"> system. There are also recorded webinars, participant guides, and job aids that can be downloaded for future reference, using </w:t>
      </w:r>
      <w:proofErr w:type="spellStart"/>
      <w:r>
        <w:t>SkillPort</w:t>
      </w:r>
      <w:proofErr w:type="spellEnd"/>
      <w:r>
        <w:t>, the</w:t>
      </w:r>
      <w:r w:rsidR="00FE5E7D">
        <w:t xml:space="preserve"> </w:t>
      </w:r>
      <w:proofErr w:type="spellStart"/>
      <w:r w:rsidR="00FE5E7D">
        <w:t>NCTracks</w:t>
      </w:r>
      <w:proofErr w:type="spellEnd"/>
      <w:r w:rsidR="00FE5E7D">
        <w:t xml:space="preserve"> LMS</w:t>
      </w:r>
      <w:r>
        <w:t>.</w:t>
      </w:r>
    </w:p>
    <w:p w14:paraId="1ADA6DFB" w14:textId="77777777" w:rsidR="00CB233E" w:rsidRPr="00175BA5" w:rsidRDefault="00CB233E" w:rsidP="00F6430D">
      <w:pPr>
        <w:pStyle w:val="Para"/>
        <w:rPr>
          <w:color w:val="000000"/>
        </w:rPr>
      </w:pPr>
      <w:r>
        <w:t xml:space="preserve">The </w:t>
      </w:r>
      <w:proofErr w:type="spellStart"/>
      <w:r>
        <w:t>NCTracks</w:t>
      </w:r>
      <w:proofErr w:type="spellEnd"/>
      <w:r>
        <w:t xml:space="preserve"> Training Tool Kits provide guidance regarding what courses should be taken based on the role in a provider’s organization, and instructions on how to </w:t>
      </w:r>
      <w:r w:rsidR="00FE5E7D">
        <w:t xml:space="preserve">use </w:t>
      </w:r>
      <w:proofErr w:type="spellStart"/>
      <w:r w:rsidR="00FE5E7D">
        <w:t>SkillPort</w:t>
      </w:r>
      <w:proofErr w:type="spellEnd"/>
      <w:r w:rsidR="00FE5E7D">
        <w:t>. There is also a “Crash Course”</w:t>
      </w:r>
      <w:r>
        <w:t xml:space="preserve"> to help providers come up to speed quickly on the system, including links to all of the key information</w:t>
      </w:r>
      <w:r w:rsidR="001A6CAD">
        <w:t xml:space="preserve"> trainees</w:t>
      </w:r>
      <w:r w:rsidR="005A02FF">
        <w:t xml:space="preserve"> </w:t>
      </w:r>
      <w:r>
        <w:t>need to know</w:t>
      </w:r>
      <w:r w:rsidR="001B3DF3">
        <w:t>,</w:t>
      </w:r>
      <w:r>
        <w:t xml:space="preserve"> in one document.</w:t>
      </w:r>
    </w:p>
    <w:p w14:paraId="1ADA6DFC" w14:textId="77777777" w:rsidR="00CB233E" w:rsidRDefault="004E2C8D" w:rsidP="00F6430D">
      <w:pPr>
        <w:pStyle w:val="Heading2"/>
      </w:pPr>
      <w:bookmarkStart w:id="283" w:name="_Toc63354060"/>
      <w:bookmarkStart w:id="284" w:name="_Toc77172547"/>
      <w:r>
        <w:t>15</w:t>
      </w:r>
      <w:r w:rsidR="00F6430D">
        <w:t xml:space="preserve">.2 </w:t>
      </w:r>
      <w:r w:rsidR="00CB233E" w:rsidRPr="00707EFA">
        <w:t>SkillPort</w:t>
      </w:r>
      <w:bookmarkEnd w:id="283"/>
      <w:bookmarkEnd w:id="284"/>
    </w:p>
    <w:p w14:paraId="1ADA6DFD" w14:textId="366A3E4E" w:rsidR="001A2273" w:rsidRDefault="00CB233E" w:rsidP="00F6430D">
      <w:pPr>
        <w:pStyle w:val="Para"/>
      </w:pPr>
      <w:proofErr w:type="spellStart"/>
      <w:r w:rsidRPr="00707EFA">
        <w:t>SkillPort</w:t>
      </w:r>
      <w:proofErr w:type="spellEnd"/>
      <w:r w:rsidRPr="00707EFA">
        <w:t xml:space="preserve"> is the LMS for </w:t>
      </w:r>
      <w:proofErr w:type="spellStart"/>
      <w:r w:rsidRPr="00707EFA">
        <w:t>NCTracks</w:t>
      </w:r>
      <w:proofErr w:type="spellEnd"/>
      <w:r w:rsidRPr="00707EFA">
        <w:t xml:space="preserve">. Providers can use </w:t>
      </w:r>
      <w:proofErr w:type="spellStart"/>
      <w:r w:rsidRPr="00707EFA">
        <w:t>SkillPort</w:t>
      </w:r>
      <w:proofErr w:type="spellEnd"/>
      <w:r w:rsidRPr="00707EFA">
        <w:t xml:space="preserve"> to register for ILT</w:t>
      </w:r>
      <w:r w:rsidR="00FE5E7D">
        <w:t xml:space="preserve"> courses</w:t>
      </w:r>
      <w:r w:rsidRPr="00707EFA">
        <w:t xml:space="preserve">, whether they plan to attend in person or remotely (via webinar). </w:t>
      </w:r>
      <w:proofErr w:type="spellStart"/>
      <w:r w:rsidRPr="00707EFA">
        <w:t>SkillPort</w:t>
      </w:r>
      <w:proofErr w:type="spellEnd"/>
      <w:r w:rsidRPr="00707EFA">
        <w:t xml:space="preserve"> is also used to </w:t>
      </w:r>
      <w:r w:rsidR="00FE5E7D">
        <w:t>access</w:t>
      </w:r>
      <w:r w:rsidR="00FE5E7D" w:rsidRPr="00707EFA">
        <w:t xml:space="preserve"> </w:t>
      </w:r>
      <w:r w:rsidRPr="00707EFA">
        <w:t xml:space="preserve">eLearning (CBT) courses. Providers can access </w:t>
      </w:r>
      <w:proofErr w:type="spellStart"/>
      <w:r w:rsidRPr="00707EFA">
        <w:t>SkillPort</w:t>
      </w:r>
      <w:proofErr w:type="spellEnd"/>
      <w:r>
        <w:t xml:space="preserve"> from </w:t>
      </w:r>
      <w:r w:rsidRPr="00175BA5">
        <w:t xml:space="preserve">within the </w:t>
      </w:r>
      <w:proofErr w:type="spellStart"/>
      <w:r w:rsidRPr="00175BA5">
        <w:t>NCTracks</w:t>
      </w:r>
      <w:proofErr w:type="spellEnd"/>
      <w:r w:rsidRPr="00175BA5">
        <w:t xml:space="preserve"> Provider Portal</w:t>
      </w:r>
      <w:r w:rsidR="00DA4FF0">
        <w:t>.</w:t>
      </w:r>
    </w:p>
    <w:p w14:paraId="1ADA6DFE" w14:textId="77777777" w:rsidR="001A2273" w:rsidRDefault="004E2C8D" w:rsidP="00F6430D">
      <w:pPr>
        <w:pStyle w:val="Heading3"/>
      </w:pPr>
      <w:bookmarkStart w:id="285" w:name="_Toc63354061"/>
      <w:bookmarkStart w:id="286" w:name="_Toc77172548"/>
      <w:r>
        <w:t>15</w:t>
      </w:r>
      <w:r w:rsidR="00F6430D">
        <w:t xml:space="preserve">.2.1 </w:t>
      </w:r>
      <w:r w:rsidR="00CB233E" w:rsidRPr="00F558FE">
        <w:t xml:space="preserve">How to Access and Register for Training in </w:t>
      </w:r>
      <w:proofErr w:type="spellStart"/>
      <w:r w:rsidR="00CB233E" w:rsidRPr="00F558FE">
        <w:t>SkillPort</w:t>
      </w:r>
      <w:bookmarkEnd w:id="285"/>
      <w:bookmarkEnd w:id="286"/>
      <w:proofErr w:type="spellEnd"/>
    </w:p>
    <w:p w14:paraId="1ADA6DFF" w14:textId="7292E549" w:rsidR="001A2273" w:rsidRDefault="00CB233E" w:rsidP="00444FA9">
      <w:pPr>
        <w:pStyle w:val="Para"/>
      </w:pPr>
      <w:proofErr w:type="spellStart"/>
      <w:r w:rsidRPr="00E75F25">
        <w:t>NCTracks</w:t>
      </w:r>
      <w:proofErr w:type="spellEnd"/>
      <w:r w:rsidRPr="00E75F25">
        <w:t xml:space="preserve"> </w:t>
      </w:r>
      <w:r w:rsidR="00FE5E7D">
        <w:t>p</w:t>
      </w:r>
      <w:r w:rsidRPr="00E75F25">
        <w:t xml:space="preserve">rovider </w:t>
      </w:r>
      <w:r w:rsidR="00FE5E7D">
        <w:t>t</w:t>
      </w:r>
      <w:r w:rsidRPr="00E75F25">
        <w:t xml:space="preserve">raining is accessed through the </w:t>
      </w:r>
      <w:r w:rsidR="00622723">
        <w:t>S</w:t>
      </w:r>
      <w:r w:rsidRPr="00E75F25">
        <w:t xml:space="preserve">ecure Provider Portal, which requires an NCID. </w:t>
      </w:r>
      <w:r w:rsidR="00D5439A">
        <w:t>Users</w:t>
      </w:r>
      <w:r w:rsidR="00EE771D">
        <w:t xml:space="preserve"> who already have an </w:t>
      </w:r>
      <w:r w:rsidRPr="00E75F25">
        <w:t>NCID</w:t>
      </w:r>
      <w:r w:rsidR="00EE771D">
        <w:t xml:space="preserve"> can</w:t>
      </w:r>
      <w:r w:rsidRPr="00E75F25">
        <w:t xml:space="preserve"> </w:t>
      </w:r>
      <w:r w:rsidR="00556099">
        <w:t>select</w:t>
      </w:r>
      <w:r w:rsidRPr="00E75F25">
        <w:t xml:space="preserve"> the </w:t>
      </w:r>
      <w:proofErr w:type="spellStart"/>
      <w:r w:rsidRPr="00E75F25">
        <w:t>NCTracks</w:t>
      </w:r>
      <w:proofErr w:type="spellEnd"/>
      <w:r w:rsidRPr="00E75F25">
        <w:t xml:space="preserve"> Training Login button to access the secure </w:t>
      </w:r>
      <w:proofErr w:type="spellStart"/>
      <w:r w:rsidRPr="00E75F25">
        <w:t>NCTracks</w:t>
      </w:r>
      <w:proofErr w:type="spellEnd"/>
      <w:r w:rsidRPr="00E75F25">
        <w:t xml:space="preserve"> Provider Portal. </w:t>
      </w:r>
      <w:r w:rsidR="00D5439A">
        <w:t>Users</w:t>
      </w:r>
      <w:r w:rsidR="00EE771D">
        <w:t xml:space="preserve"> who </w:t>
      </w:r>
      <w:r w:rsidRPr="00E75F25">
        <w:t>need an NCID</w:t>
      </w:r>
      <w:r w:rsidR="00EE771D">
        <w:t xml:space="preserve"> can </w:t>
      </w:r>
      <w:r w:rsidR="00556099">
        <w:t>select</w:t>
      </w:r>
      <w:r w:rsidRPr="00E75F25">
        <w:t xml:space="preserve"> the button for NCID Self Service or navigate to the NCID website at </w:t>
      </w:r>
      <w:hyperlink r:id="rId98" w:history="1">
        <w:r w:rsidRPr="00255DD6">
          <w:rPr>
            <w:rStyle w:val="Hyperlink"/>
          </w:rPr>
          <w:t>https://ncid.nc.gov</w:t>
        </w:r>
      </w:hyperlink>
      <w:r w:rsidRPr="00E75F25">
        <w:t xml:space="preserve"> and register.</w:t>
      </w:r>
    </w:p>
    <w:p w14:paraId="1ADA6E00" w14:textId="73861D83" w:rsidR="001A2273" w:rsidRDefault="002E1C4D" w:rsidP="00F6430D">
      <w:pPr>
        <w:pStyle w:val="Para"/>
      </w:pPr>
      <w:r w:rsidRPr="00E006F4">
        <w:rPr>
          <w:b/>
        </w:rPr>
        <w:t>N</w:t>
      </w:r>
      <w:r w:rsidR="00755F96" w:rsidRPr="00E006F4">
        <w:rPr>
          <w:b/>
        </w:rPr>
        <w:t>ote</w:t>
      </w:r>
      <w:r>
        <w:t>: U</w:t>
      </w:r>
      <w:r w:rsidR="00755F96">
        <w:t xml:space="preserve">ser NCIDs must be provisioned </w:t>
      </w:r>
      <w:r w:rsidR="00C67587">
        <w:t xml:space="preserve">to access </w:t>
      </w:r>
      <w:proofErr w:type="spellStart"/>
      <w:r w:rsidR="00ED0D3E">
        <w:t>SkillPort</w:t>
      </w:r>
      <w:proofErr w:type="spellEnd"/>
      <w:r w:rsidR="00C67587">
        <w:t xml:space="preserve">. If you are unsure whether your NCID is provisioned for training, please contact your </w:t>
      </w:r>
      <w:r w:rsidR="001523D5">
        <w:t>OA</w:t>
      </w:r>
      <w:r w:rsidR="00C67587">
        <w:t>.</w:t>
      </w:r>
    </w:p>
    <w:p w14:paraId="1ADA6E01" w14:textId="2FA55387" w:rsidR="00C67587" w:rsidRDefault="00C67587" w:rsidP="00F6430D">
      <w:pPr>
        <w:pStyle w:val="Para"/>
      </w:pPr>
      <w:r>
        <w:t xml:space="preserve">Once provisioned to access </w:t>
      </w:r>
      <w:proofErr w:type="spellStart"/>
      <w:r w:rsidR="00ED0D3E">
        <w:t>SkillPort</w:t>
      </w:r>
      <w:proofErr w:type="spellEnd"/>
      <w:r>
        <w:t>, the user may navigate there and register for courses. For more information on how register for training and what classes to take, please see the following user</w:t>
      </w:r>
      <w:r w:rsidR="00B835C6">
        <w:t xml:space="preserve"> </w:t>
      </w:r>
      <w:r>
        <w:t xml:space="preserve">guides on the </w:t>
      </w:r>
      <w:hyperlink r:id="rId99" w:history="1">
        <w:proofErr w:type="spellStart"/>
        <w:r w:rsidRPr="00C67587">
          <w:rPr>
            <w:rStyle w:val="Hyperlink"/>
          </w:rPr>
          <w:t>NCTracks</w:t>
        </w:r>
        <w:proofErr w:type="spellEnd"/>
        <w:r w:rsidRPr="00C67587">
          <w:rPr>
            <w:rStyle w:val="Hyperlink"/>
          </w:rPr>
          <w:t xml:space="preserve"> Provider Training page</w:t>
        </w:r>
      </w:hyperlink>
      <w:r>
        <w:t>:</w:t>
      </w:r>
    </w:p>
    <w:p w14:paraId="1ADA6E02" w14:textId="79B5C413" w:rsidR="00C67587" w:rsidRDefault="00C67587" w:rsidP="00E10273">
      <w:pPr>
        <w:pStyle w:val="bullet"/>
      </w:pPr>
      <w:r>
        <w:t xml:space="preserve">How to Register for Training in </w:t>
      </w:r>
      <w:proofErr w:type="spellStart"/>
      <w:r w:rsidR="00ED0D3E">
        <w:t>SkillPort</w:t>
      </w:r>
      <w:proofErr w:type="spellEnd"/>
    </w:p>
    <w:p w14:paraId="1ADA6E03" w14:textId="77777777" w:rsidR="00C67587" w:rsidRDefault="00C67587" w:rsidP="00E10273">
      <w:pPr>
        <w:pStyle w:val="bullet"/>
      </w:pPr>
      <w:r>
        <w:t>How to Access Online Training Sessions</w:t>
      </w:r>
    </w:p>
    <w:p w14:paraId="1ADA6E04" w14:textId="77777777" w:rsidR="00C67587" w:rsidRDefault="00C67587" w:rsidP="00E10273">
      <w:pPr>
        <w:pStyle w:val="bullet"/>
        <w:spacing w:after="180"/>
      </w:pPr>
      <w:proofErr w:type="spellStart"/>
      <w:r>
        <w:t>NCTracks</w:t>
      </w:r>
      <w:proofErr w:type="spellEnd"/>
      <w:r>
        <w:t xml:space="preserve"> Provider Training – What Courses Should I Take?</w:t>
      </w:r>
    </w:p>
    <w:p w14:paraId="1ADA6E05" w14:textId="3C6CCB7D" w:rsidR="00444FA9" w:rsidRPr="00027194" w:rsidRDefault="00444FA9" w:rsidP="00444FA9">
      <w:pPr>
        <w:pStyle w:val="Para"/>
        <w:rPr>
          <w:b/>
        </w:rPr>
      </w:pPr>
      <w:r w:rsidRPr="00027194">
        <w:rPr>
          <w:b/>
        </w:rPr>
        <w:t xml:space="preserve">Top recommended provider resources in </w:t>
      </w:r>
      <w:proofErr w:type="spellStart"/>
      <w:r w:rsidR="00ED0D3E" w:rsidRPr="00027194">
        <w:rPr>
          <w:b/>
        </w:rPr>
        <w:t>SkillPort</w:t>
      </w:r>
      <w:proofErr w:type="spellEnd"/>
      <w:r w:rsidRPr="00027194">
        <w:rPr>
          <w:b/>
        </w:rPr>
        <w:t xml:space="preserve"> include:</w:t>
      </w:r>
    </w:p>
    <w:tbl>
      <w:tblPr>
        <w:tblStyle w:val="TableGrid"/>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4680"/>
        <w:gridCol w:w="4680"/>
      </w:tblGrid>
      <w:tr w:rsidR="00192CAF" w:rsidRPr="00192CAF" w14:paraId="1ADA6E08" w14:textId="77777777" w:rsidTr="00FE5E7D">
        <w:trPr>
          <w:tblHeader/>
          <w:jc w:val="center"/>
        </w:trPr>
        <w:tc>
          <w:tcPr>
            <w:tcW w:w="4680" w:type="dxa"/>
            <w:tcBorders>
              <w:bottom w:val="single" w:sz="8" w:space="0" w:color="005172"/>
              <w:right w:val="single" w:sz="8" w:space="0" w:color="FFFFFF"/>
            </w:tcBorders>
            <w:shd w:val="clear" w:color="auto" w:fill="005172"/>
          </w:tcPr>
          <w:p w14:paraId="1ADA6E06" w14:textId="77777777" w:rsidR="00192CAF" w:rsidRPr="00192CAF" w:rsidRDefault="00192CAF" w:rsidP="00192CAF">
            <w:pPr>
              <w:pStyle w:val="000hd"/>
            </w:pPr>
            <w:r>
              <w:t>CRN</w:t>
            </w:r>
          </w:p>
        </w:tc>
        <w:tc>
          <w:tcPr>
            <w:tcW w:w="4680" w:type="dxa"/>
            <w:tcBorders>
              <w:left w:val="single" w:sz="8" w:space="0" w:color="FFFFFF"/>
              <w:bottom w:val="single" w:sz="8" w:space="0" w:color="005172"/>
            </w:tcBorders>
            <w:shd w:val="clear" w:color="auto" w:fill="005172"/>
          </w:tcPr>
          <w:p w14:paraId="1ADA6E07" w14:textId="77777777" w:rsidR="00192CAF" w:rsidRPr="00192CAF" w:rsidRDefault="00192CAF" w:rsidP="00192CAF">
            <w:pPr>
              <w:pStyle w:val="000hd"/>
            </w:pPr>
            <w:r>
              <w:t>Course Title</w:t>
            </w:r>
          </w:p>
        </w:tc>
      </w:tr>
      <w:tr w:rsidR="00192CAF" w:rsidRPr="00192CAF" w14:paraId="1ADA6E0B" w14:textId="77777777" w:rsidTr="00FE5E7D">
        <w:trPr>
          <w:jc w:val="center"/>
        </w:trPr>
        <w:tc>
          <w:tcPr>
            <w:tcW w:w="4680" w:type="dxa"/>
            <w:shd w:val="clear" w:color="auto" w:fill="E6F3FB"/>
          </w:tcPr>
          <w:p w14:paraId="1ADA6E09" w14:textId="0EC51786" w:rsidR="00192CAF" w:rsidRPr="00192CAF" w:rsidRDefault="00192CAF" w:rsidP="00192CAF">
            <w:pPr>
              <w:pStyle w:val="000txt"/>
            </w:pPr>
            <w:r w:rsidRPr="00192CAF">
              <w:t>CLM 281PUG</w:t>
            </w:r>
          </w:p>
        </w:tc>
        <w:tc>
          <w:tcPr>
            <w:tcW w:w="4680" w:type="dxa"/>
            <w:shd w:val="clear" w:color="auto" w:fill="E6F3FB"/>
          </w:tcPr>
          <w:p w14:paraId="1ADA6E0A" w14:textId="3A2425DB" w:rsidR="00192CAF" w:rsidRPr="00192CAF" w:rsidRDefault="00192CAF" w:rsidP="00192CAF">
            <w:pPr>
              <w:pStyle w:val="000txt"/>
            </w:pPr>
            <w:r w:rsidRPr="00192CAF">
              <w:t>Submitting a Professional Claim</w:t>
            </w:r>
          </w:p>
        </w:tc>
      </w:tr>
      <w:tr w:rsidR="00192CAF" w:rsidRPr="00192CAF" w14:paraId="1ADA6E0E" w14:textId="77777777" w:rsidTr="00FE5E7D">
        <w:trPr>
          <w:jc w:val="center"/>
        </w:trPr>
        <w:tc>
          <w:tcPr>
            <w:tcW w:w="4680" w:type="dxa"/>
            <w:tcBorders>
              <w:bottom w:val="single" w:sz="8" w:space="0" w:color="005172"/>
            </w:tcBorders>
            <w:shd w:val="clear" w:color="auto" w:fill="auto"/>
          </w:tcPr>
          <w:p w14:paraId="1ADA6E0C" w14:textId="77777777" w:rsidR="00192CAF" w:rsidRPr="00192CAF" w:rsidRDefault="00192CAF" w:rsidP="00192CAF">
            <w:pPr>
              <w:pStyle w:val="000txt"/>
            </w:pPr>
            <w:r w:rsidRPr="00192CAF">
              <w:t>CLM 323</w:t>
            </w:r>
          </w:p>
        </w:tc>
        <w:tc>
          <w:tcPr>
            <w:tcW w:w="4680" w:type="dxa"/>
            <w:tcBorders>
              <w:bottom w:val="single" w:sz="8" w:space="0" w:color="005172"/>
            </w:tcBorders>
            <w:shd w:val="clear" w:color="auto" w:fill="auto"/>
          </w:tcPr>
          <w:p w14:paraId="1ADA6E0D" w14:textId="77777777" w:rsidR="00192CAF" w:rsidRPr="00192CAF" w:rsidRDefault="00192CAF" w:rsidP="00192CAF">
            <w:pPr>
              <w:pStyle w:val="000txt"/>
            </w:pPr>
            <w:r w:rsidRPr="00192CAF">
              <w:t>Adding an Attachment to a Claim</w:t>
            </w:r>
          </w:p>
        </w:tc>
      </w:tr>
      <w:tr w:rsidR="00192CAF" w:rsidRPr="00192CAF" w14:paraId="1ADA6E11" w14:textId="77777777" w:rsidTr="00FE5E7D">
        <w:trPr>
          <w:jc w:val="center"/>
        </w:trPr>
        <w:tc>
          <w:tcPr>
            <w:tcW w:w="4680" w:type="dxa"/>
            <w:shd w:val="clear" w:color="auto" w:fill="E6F3FB"/>
          </w:tcPr>
          <w:p w14:paraId="1ADA6E0F" w14:textId="17CD028D" w:rsidR="00192CAF" w:rsidRPr="00192CAF" w:rsidRDefault="00192CAF" w:rsidP="00192CAF">
            <w:pPr>
              <w:pStyle w:val="000txt"/>
            </w:pPr>
            <w:r w:rsidRPr="00192CAF">
              <w:t>PA 341PUG</w:t>
            </w:r>
          </w:p>
        </w:tc>
        <w:tc>
          <w:tcPr>
            <w:tcW w:w="4680" w:type="dxa"/>
            <w:shd w:val="clear" w:color="auto" w:fill="E6F3FB"/>
          </w:tcPr>
          <w:p w14:paraId="1ADA6E10" w14:textId="77777777" w:rsidR="00192CAF" w:rsidRPr="00192CAF" w:rsidRDefault="00192CAF" w:rsidP="00192CAF">
            <w:pPr>
              <w:pStyle w:val="000txt"/>
            </w:pPr>
            <w:r w:rsidRPr="00192CAF">
              <w:t>Prior Approval Medical</w:t>
            </w:r>
          </w:p>
        </w:tc>
      </w:tr>
      <w:tr w:rsidR="00192CAF" w:rsidRPr="00192CAF" w14:paraId="1ADA6E14" w14:textId="77777777" w:rsidTr="00FE5E7D">
        <w:trPr>
          <w:jc w:val="center"/>
        </w:trPr>
        <w:tc>
          <w:tcPr>
            <w:tcW w:w="4680" w:type="dxa"/>
            <w:tcBorders>
              <w:bottom w:val="single" w:sz="8" w:space="0" w:color="005172"/>
            </w:tcBorders>
            <w:shd w:val="clear" w:color="auto" w:fill="auto"/>
          </w:tcPr>
          <w:p w14:paraId="1ADA6E12" w14:textId="2EE79358" w:rsidR="00192CAF" w:rsidRPr="00192CAF" w:rsidRDefault="00192CAF" w:rsidP="00192CAF">
            <w:pPr>
              <w:pStyle w:val="000txt"/>
            </w:pPr>
            <w:r w:rsidRPr="00192CAF">
              <w:t>PRV 111PUG</w:t>
            </w:r>
          </w:p>
        </w:tc>
        <w:tc>
          <w:tcPr>
            <w:tcW w:w="4680" w:type="dxa"/>
            <w:tcBorders>
              <w:bottom w:val="single" w:sz="8" w:space="0" w:color="005172"/>
            </w:tcBorders>
            <w:shd w:val="clear" w:color="auto" w:fill="auto"/>
          </w:tcPr>
          <w:p w14:paraId="1ADA6E13" w14:textId="77777777" w:rsidR="00192CAF" w:rsidRPr="00192CAF" w:rsidRDefault="00192CAF" w:rsidP="00192CAF">
            <w:pPr>
              <w:pStyle w:val="000txt"/>
            </w:pPr>
            <w:r w:rsidRPr="00192CAF">
              <w:t>Provider Web Portal Applications Participant Guide</w:t>
            </w:r>
          </w:p>
        </w:tc>
      </w:tr>
      <w:tr w:rsidR="00192CAF" w:rsidRPr="00192CAF" w14:paraId="1ADA6E17" w14:textId="77777777" w:rsidTr="00FE5E7D">
        <w:trPr>
          <w:jc w:val="center"/>
        </w:trPr>
        <w:tc>
          <w:tcPr>
            <w:tcW w:w="4680" w:type="dxa"/>
            <w:shd w:val="clear" w:color="auto" w:fill="E6F3FB"/>
          </w:tcPr>
          <w:p w14:paraId="1ADA6E15" w14:textId="050C72AF" w:rsidR="00192CAF" w:rsidRPr="00192CAF" w:rsidRDefault="00192CAF" w:rsidP="00192CAF">
            <w:pPr>
              <w:pStyle w:val="000txt"/>
            </w:pPr>
            <w:r w:rsidRPr="00192CAF">
              <w:t>PRV 551JA</w:t>
            </w:r>
          </w:p>
        </w:tc>
        <w:tc>
          <w:tcPr>
            <w:tcW w:w="4680" w:type="dxa"/>
            <w:shd w:val="clear" w:color="auto" w:fill="E6F3FB"/>
          </w:tcPr>
          <w:p w14:paraId="1ADA6E16" w14:textId="77777777" w:rsidR="00192CAF" w:rsidRPr="00192CAF" w:rsidRDefault="00192CAF" w:rsidP="00192CAF">
            <w:pPr>
              <w:pStyle w:val="000txt"/>
            </w:pPr>
            <w:r w:rsidRPr="00192CAF">
              <w:t>Change Office Administrator Application Process</w:t>
            </w:r>
          </w:p>
        </w:tc>
      </w:tr>
      <w:tr w:rsidR="00192CAF" w:rsidRPr="00192CAF" w14:paraId="1ADA6E1A" w14:textId="77777777" w:rsidTr="00FE5E7D">
        <w:trPr>
          <w:jc w:val="center"/>
        </w:trPr>
        <w:tc>
          <w:tcPr>
            <w:tcW w:w="4680" w:type="dxa"/>
            <w:tcBorders>
              <w:bottom w:val="single" w:sz="8" w:space="0" w:color="005172"/>
            </w:tcBorders>
            <w:shd w:val="clear" w:color="auto" w:fill="auto"/>
          </w:tcPr>
          <w:p w14:paraId="1ADA6E18" w14:textId="77777777" w:rsidR="00192CAF" w:rsidRPr="00192CAF" w:rsidRDefault="00192CAF" w:rsidP="00192CAF">
            <w:pPr>
              <w:pStyle w:val="000txt"/>
            </w:pPr>
            <w:r w:rsidRPr="00192CAF">
              <w:t xml:space="preserve">PRV 573 </w:t>
            </w:r>
          </w:p>
        </w:tc>
        <w:tc>
          <w:tcPr>
            <w:tcW w:w="4680" w:type="dxa"/>
            <w:tcBorders>
              <w:bottom w:val="single" w:sz="8" w:space="0" w:color="005172"/>
            </w:tcBorders>
            <w:shd w:val="clear" w:color="auto" w:fill="auto"/>
          </w:tcPr>
          <w:p w14:paraId="1ADA6E19" w14:textId="77777777" w:rsidR="00192CAF" w:rsidRPr="00192CAF" w:rsidRDefault="00192CAF" w:rsidP="00192CAF">
            <w:pPr>
              <w:pStyle w:val="000txt"/>
            </w:pPr>
            <w:r w:rsidRPr="00192CAF">
              <w:t>Re-credentialing</w:t>
            </w:r>
          </w:p>
        </w:tc>
      </w:tr>
      <w:tr w:rsidR="00192CAF" w:rsidRPr="00192CAF" w14:paraId="1ADA6E1D" w14:textId="77777777" w:rsidTr="00FE5E7D">
        <w:trPr>
          <w:jc w:val="center"/>
        </w:trPr>
        <w:tc>
          <w:tcPr>
            <w:tcW w:w="4680" w:type="dxa"/>
            <w:shd w:val="clear" w:color="auto" w:fill="E6F3FB"/>
          </w:tcPr>
          <w:p w14:paraId="1ADA6E1B" w14:textId="77777777" w:rsidR="00192CAF" w:rsidRPr="00192CAF" w:rsidRDefault="00192CAF" w:rsidP="00192CAF">
            <w:pPr>
              <w:pStyle w:val="000txt"/>
            </w:pPr>
            <w:r w:rsidRPr="00192CAF">
              <w:t>PRV 589</w:t>
            </w:r>
          </w:p>
        </w:tc>
        <w:tc>
          <w:tcPr>
            <w:tcW w:w="4680" w:type="dxa"/>
            <w:shd w:val="clear" w:color="auto" w:fill="E6F3FB"/>
          </w:tcPr>
          <w:p w14:paraId="1ADA6E1C" w14:textId="77777777" w:rsidR="00192CAF" w:rsidRPr="00192CAF" w:rsidRDefault="00192CAF" w:rsidP="00192CAF">
            <w:pPr>
              <w:pStyle w:val="000txt"/>
            </w:pPr>
            <w:r w:rsidRPr="00192CAF">
              <w:t>Fingerprinting Application Required Process</w:t>
            </w:r>
          </w:p>
        </w:tc>
      </w:tr>
      <w:tr w:rsidR="00192CAF" w:rsidRPr="00192CAF" w14:paraId="1ADA6E20" w14:textId="77777777" w:rsidTr="00FE5E7D">
        <w:trPr>
          <w:jc w:val="center"/>
        </w:trPr>
        <w:tc>
          <w:tcPr>
            <w:tcW w:w="4680" w:type="dxa"/>
            <w:tcBorders>
              <w:bottom w:val="single" w:sz="8" w:space="0" w:color="005172"/>
            </w:tcBorders>
            <w:shd w:val="clear" w:color="auto" w:fill="auto"/>
          </w:tcPr>
          <w:p w14:paraId="1ADA6E1E" w14:textId="77777777" w:rsidR="00192CAF" w:rsidRPr="00192CAF" w:rsidRDefault="00192CAF" w:rsidP="00192CAF">
            <w:pPr>
              <w:pStyle w:val="000txt"/>
            </w:pPr>
            <w:r w:rsidRPr="00192CAF">
              <w:t>PRV 591</w:t>
            </w:r>
          </w:p>
        </w:tc>
        <w:tc>
          <w:tcPr>
            <w:tcW w:w="4680" w:type="dxa"/>
            <w:tcBorders>
              <w:bottom w:val="single" w:sz="8" w:space="0" w:color="005172"/>
            </w:tcBorders>
            <w:shd w:val="clear" w:color="auto" w:fill="auto"/>
          </w:tcPr>
          <w:p w14:paraId="1ADA6E1F" w14:textId="77777777" w:rsidR="00192CAF" w:rsidRPr="00192CAF" w:rsidRDefault="00192CAF" w:rsidP="00192CAF">
            <w:pPr>
              <w:pStyle w:val="000txt"/>
            </w:pPr>
            <w:r w:rsidRPr="00192CAF">
              <w:t>Provider Permission Matrix Instructions</w:t>
            </w:r>
          </w:p>
        </w:tc>
      </w:tr>
      <w:tr w:rsidR="00192CAF" w:rsidRPr="00192CAF" w14:paraId="1ADA6E23" w14:textId="77777777" w:rsidTr="00FE5E7D">
        <w:trPr>
          <w:jc w:val="center"/>
        </w:trPr>
        <w:tc>
          <w:tcPr>
            <w:tcW w:w="4680" w:type="dxa"/>
            <w:shd w:val="clear" w:color="auto" w:fill="E6F3FB"/>
          </w:tcPr>
          <w:p w14:paraId="1ADA6E21" w14:textId="77777777" w:rsidR="00192CAF" w:rsidRPr="00192CAF" w:rsidRDefault="00192CAF" w:rsidP="00192CAF">
            <w:pPr>
              <w:pStyle w:val="000txt"/>
            </w:pPr>
            <w:r w:rsidRPr="00192CAF">
              <w:lastRenderedPageBreak/>
              <w:t>PRV 596</w:t>
            </w:r>
          </w:p>
        </w:tc>
        <w:tc>
          <w:tcPr>
            <w:tcW w:w="4680" w:type="dxa"/>
            <w:shd w:val="clear" w:color="auto" w:fill="E6F3FB"/>
          </w:tcPr>
          <w:p w14:paraId="1ADA6E22" w14:textId="77777777" w:rsidR="00192CAF" w:rsidRPr="00192CAF" w:rsidRDefault="00192CAF" w:rsidP="00192CAF">
            <w:pPr>
              <w:pStyle w:val="000txt"/>
            </w:pPr>
            <w:r w:rsidRPr="00192CAF">
              <w:t>OPR Provider Enrollment</w:t>
            </w:r>
          </w:p>
        </w:tc>
      </w:tr>
      <w:tr w:rsidR="00192CAF" w:rsidRPr="00192CAF" w14:paraId="1ADA6E26" w14:textId="77777777" w:rsidTr="00FE5E7D">
        <w:trPr>
          <w:jc w:val="center"/>
        </w:trPr>
        <w:tc>
          <w:tcPr>
            <w:tcW w:w="4680" w:type="dxa"/>
            <w:tcBorders>
              <w:bottom w:val="single" w:sz="8" w:space="0" w:color="005172"/>
            </w:tcBorders>
            <w:shd w:val="clear" w:color="auto" w:fill="auto"/>
          </w:tcPr>
          <w:p w14:paraId="1ADA6E24" w14:textId="77777777" w:rsidR="00192CAF" w:rsidRPr="00192CAF" w:rsidRDefault="00192CAF" w:rsidP="00192CAF">
            <w:pPr>
              <w:pStyle w:val="000txt"/>
            </w:pPr>
            <w:r w:rsidRPr="00192CAF">
              <w:t>PRV 671</w:t>
            </w:r>
          </w:p>
        </w:tc>
        <w:tc>
          <w:tcPr>
            <w:tcW w:w="4680" w:type="dxa"/>
            <w:tcBorders>
              <w:bottom w:val="single" w:sz="8" w:space="0" w:color="005172"/>
            </w:tcBorders>
            <w:shd w:val="clear" w:color="auto" w:fill="auto"/>
          </w:tcPr>
          <w:p w14:paraId="1ADA6E25" w14:textId="499863A3" w:rsidR="00192CAF" w:rsidRPr="00192CAF" w:rsidRDefault="00192CAF" w:rsidP="00192CAF">
            <w:pPr>
              <w:pStyle w:val="000txt"/>
            </w:pPr>
            <w:r w:rsidRPr="00192CAF">
              <w:t>How to Complete the Re-Credentialing – Re-verifications</w:t>
            </w:r>
          </w:p>
        </w:tc>
      </w:tr>
      <w:tr w:rsidR="00192CAF" w:rsidRPr="00192CAF" w14:paraId="1ADA6E29" w14:textId="77777777" w:rsidTr="00FE5E7D">
        <w:trPr>
          <w:jc w:val="center"/>
        </w:trPr>
        <w:tc>
          <w:tcPr>
            <w:tcW w:w="4680" w:type="dxa"/>
            <w:shd w:val="clear" w:color="auto" w:fill="E6F3FB"/>
          </w:tcPr>
          <w:p w14:paraId="1ADA6E27" w14:textId="763349AA" w:rsidR="00192CAF" w:rsidRPr="00192CAF" w:rsidRDefault="00192CAF" w:rsidP="00192CAF">
            <w:pPr>
              <w:pStyle w:val="000txt"/>
            </w:pPr>
            <w:r w:rsidRPr="00192CAF">
              <w:t>RCP 181PUG</w:t>
            </w:r>
          </w:p>
        </w:tc>
        <w:tc>
          <w:tcPr>
            <w:tcW w:w="4680" w:type="dxa"/>
            <w:shd w:val="clear" w:color="auto" w:fill="E6F3FB"/>
          </w:tcPr>
          <w:p w14:paraId="1ADA6E28" w14:textId="77777777" w:rsidR="00192CAF" w:rsidRPr="00192CAF" w:rsidRDefault="00192CAF" w:rsidP="00192CAF">
            <w:pPr>
              <w:pStyle w:val="000txt"/>
            </w:pPr>
            <w:r w:rsidRPr="00192CAF">
              <w:t>Recipient Eligibility Verification</w:t>
            </w:r>
          </w:p>
        </w:tc>
      </w:tr>
    </w:tbl>
    <w:p w14:paraId="1ADA6E2A" w14:textId="77777777" w:rsidR="00C67587" w:rsidRPr="00E75F25" w:rsidRDefault="00C67587" w:rsidP="00FD4051">
      <w:pPr>
        <w:pStyle w:val="Para"/>
      </w:pPr>
    </w:p>
    <w:p w14:paraId="1ADA6E2B" w14:textId="77777777" w:rsidR="00CB233E" w:rsidRPr="00666289" w:rsidRDefault="004E601C" w:rsidP="00FD4051">
      <w:pPr>
        <w:pStyle w:val="Para"/>
      </w:pPr>
      <w:r>
        <w:rPr>
          <w:sz w:val="32"/>
          <w:szCs w:val="32"/>
        </w:rPr>
        <w:br w:type="page"/>
      </w:r>
    </w:p>
    <w:p w14:paraId="1ADA6E2C" w14:textId="77777777" w:rsidR="00CB233E" w:rsidRPr="00666289" w:rsidRDefault="00CB233E" w:rsidP="00FD4051">
      <w:pPr>
        <w:pStyle w:val="Heading1"/>
        <w:rPr>
          <w:rFonts w:eastAsia="Calibri"/>
        </w:rPr>
      </w:pPr>
      <w:bookmarkStart w:id="287" w:name="_Toc390758638"/>
      <w:bookmarkStart w:id="288" w:name="_Toc63354062"/>
      <w:bookmarkStart w:id="289" w:name="_Toc77172549"/>
      <w:r w:rsidRPr="00666289">
        <w:lastRenderedPageBreak/>
        <w:t>A</w:t>
      </w:r>
      <w:r w:rsidR="00565E31">
        <w:t>ppendix</w:t>
      </w:r>
      <w:r w:rsidRPr="00666289">
        <w:t xml:space="preserve"> </w:t>
      </w:r>
      <w:r w:rsidR="00450A07">
        <w:t>A</w:t>
      </w:r>
      <w:r w:rsidR="00565E31">
        <w:t xml:space="preserve">. </w:t>
      </w:r>
      <w:bookmarkEnd w:id="287"/>
      <w:r w:rsidR="00450A07">
        <w:t>Resources</w:t>
      </w:r>
      <w:bookmarkEnd w:id="288"/>
      <w:bookmarkEnd w:id="289"/>
    </w:p>
    <w:p w14:paraId="1ADA6E2D" w14:textId="77777777" w:rsidR="00450A07" w:rsidRPr="00450A07" w:rsidRDefault="00450A07" w:rsidP="00450A07">
      <w:pPr>
        <w:pStyle w:val="Para"/>
        <w:rPr>
          <w:rFonts w:eastAsia="Calibri"/>
          <w:bCs/>
        </w:rPr>
      </w:pPr>
      <w:r w:rsidRPr="00450A07">
        <w:rPr>
          <w:rFonts w:eastAsia="Calibri"/>
          <w:bCs/>
        </w:rPr>
        <w:t xml:space="preserve">Please visit </w:t>
      </w:r>
      <w:hyperlink r:id="rId100" w:history="1">
        <w:r w:rsidRPr="003A04E5">
          <w:rPr>
            <w:rStyle w:val="Hyperlink"/>
            <w:rFonts w:eastAsia="Calibri"/>
            <w:bCs/>
          </w:rPr>
          <w:t>https://www.nctracks.nc.gov/content/public/providers.html</w:t>
        </w:r>
      </w:hyperlink>
      <w:r>
        <w:rPr>
          <w:rFonts w:eastAsia="Calibri"/>
          <w:bCs/>
        </w:rPr>
        <w:t xml:space="preserve"> </w:t>
      </w:r>
      <w:r w:rsidRPr="00450A07">
        <w:rPr>
          <w:rFonts w:eastAsia="Calibri"/>
          <w:bCs/>
        </w:rPr>
        <w:t xml:space="preserve">and look under </w:t>
      </w:r>
      <w:r w:rsidR="001D005A">
        <w:rPr>
          <w:rFonts w:eastAsia="Calibri"/>
          <w:bCs/>
        </w:rPr>
        <w:br/>
      </w:r>
      <w:r w:rsidRPr="001510D5">
        <w:rPr>
          <w:rFonts w:eastAsia="Calibri"/>
          <w:b/>
          <w:bCs/>
        </w:rPr>
        <w:t>Quick Links</w:t>
      </w:r>
      <w:r w:rsidRPr="00450A07">
        <w:rPr>
          <w:rFonts w:eastAsia="Calibri"/>
          <w:bCs/>
        </w:rPr>
        <w:t xml:space="preserve"> on the right to find the following:</w:t>
      </w:r>
    </w:p>
    <w:p w14:paraId="1ADA6E2E" w14:textId="4119C481" w:rsidR="00450A07" w:rsidRPr="00450A07" w:rsidRDefault="00450A07" w:rsidP="00E10273">
      <w:pPr>
        <w:pStyle w:val="bullet"/>
        <w:rPr>
          <w:rFonts w:eastAsia="Calibri"/>
        </w:rPr>
      </w:pPr>
      <w:r w:rsidRPr="00450A07">
        <w:rPr>
          <w:rFonts w:eastAsia="Calibri"/>
        </w:rPr>
        <w:t>Up</w:t>
      </w:r>
      <w:r w:rsidR="00B53341">
        <w:rPr>
          <w:rFonts w:eastAsia="Calibri"/>
        </w:rPr>
        <w:t>-</w:t>
      </w:r>
      <w:r w:rsidRPr="00450A07">
        <w:rPr>
          <w:rFonts w:eastAsia="Calibri"/>
        </w:rPr>
        <w:t>to</w:t>
      </w:r>
      <w:r w:rsidR="00B53341">
        <w:rPr>
          <w:rFonts w:eastAsia="Calibri"/>
        </w:rPr>
        <w:t>-</w:t>
      </w:r>
      <w:r w:rsidRPr="00450A07">
        <w:rPr>
          <w:rFonts w:eastAsia="Calibri"/>
        </w:rPr>
        <w:t xml:space="preserve">date contact information for </w:t>
      </w:r>
      <w:proofErr w:type="spellStart"/>
      <w:r w:rsidRPr="00450A07">
        <w:rPr>
          <w:rFonts w:eastAsia="Calibri"/>
        </w:rPr>
        <w:t>NCTracks</w:t>
      </w:r>
      <w:proofErr w:type="spellEnd"/>
      <w:r w:rsidRPr="00450A07">
        <w:rPr>
          <w:rFonts w:eastAsia="Calibri"/>
        </w:rPr>
        <w:t xml:space="preserve"> (</w:t>
      </w:r>
      <w:proofErr w:type="spellStart"/>
      <w:r w:rsidRPr="00450A07">
        <w:rPr>
          <w:rFonts w:eastAsia="Calibri"/>
        </w:rPr>
        <w:t>NCTracks</w:t>
      </w:r>
      <w:proofErr w:type="spellEnd"/>
      <w:r w:rsidRPr="00450A07">
        <w:rPr>
          <w:rFonts w:eastAsia="Calibri"/>
        </w:rPr>
        <w:t xml:space="preserve"> Contact Information document)</w:t>
      </w:r>
    </w:p>
    <w:p w14:paraId="1ADA6E2F" w14:textId="77777777" w:rsidR="00450A07" w:rsidRPr="00450A07" w:rsidRDefault="00450A07" w:rsidP="00E10273">
      <w:pPr>
        <w:pStyle w:val="bullet"/>
        <w:rPr>
          <w:rFonts w:eastAsia="Calibri"/>
        </w:rPr>
      </w:pPr>
      <w:proofErr w:type="spellStart"/>
      <w:r w:rsidRPr="00450A07">
        <w:rPr>
          <w:rFonts w:eastAsia="Calibri"/>
        </w:rPr>
        <w:t>Checkwrite</w:t>
      </w:r>
      <w:proofErr w:type="spellEnd"/>
      <w:r w:rsidRPr="00450A07">
        <w:rPr>
          <w:rFonts w:eastAsia="Calibri"/>
        </w:rPr>
        <w:t xml:space="preserve"> schedules</w:t>
      </w:r>
    </w:p>
    <w:p w14:paraId="1ADA6E30" w14:textId="77777777" w:rsidR="00450A07" w:rsidRPr="00450A07" w:rsidRDefault="00450A07" w:rsidP="00E10273">
      <w:pPr>
        <w:pStyle w:val="bullet"/>
        <w:rPr>
          <w:rFonts w:eastAsia="Calibri"/>
        </w:rPr>
      </w:pPr>
      <w:r w:rsidRPr="00450A07">
        <w:rPr>
          <w:rFonts w:eastAsia="Calibri"/>
        </w:rPr>
        <w:t>AVRS Features Job Aid</w:t>
      </w:r>
    </w:p>
    <w:p w14:paraId="1ADA6E31" w14:textId="77777777" w:rsidR="001A2273" w:rsidRDefault="00450A07" w:rsidP="00E10273">
      <w:pPr>
        <w:pStyle w:val="bullet"/>
        <w:spacing w:after="180"/>
        <w:rPr>
          <w:rFonts w:eastAsia="Calibri"/>
        </w:rPr>
      </w:pPr>
      <w:proofErr w:type="spellStart"/>
      <w:r w:rsidRPr="00450A07">
        <w:rPr>
          <w:rFonts w:eastAsia="Calibri"/>
        </w:rPr>
        <w:t>NCTracks</w:t>
      </w:r>
      <w:proofErr w:type="spellEnd"/>
      <w:r w:rsidRPr="00450A07">
        <w:rPr>
          <w:rFonts w:eastAsia="Calibri"/>
        </w:rPr>
        <w:t xml:space="preserve"> Issues List</w:t>
      </w:r>
    </w:p>
    <w:p w14:paraId="1ADA6E32" w14:textId="04711A80" w:rsidR="001A2273" w:rsidRDefault="00450A07" w:rsidP="00450A07">
      <w:pPr>
        <w:pStyle w:val="Para"/>
        <w:rPr>
          <w:rFonts w:eastAsia="Calibri"/>
          <w:bCs/>
        </w:rPr>
      </w:pPr>
      <w:bookmarkStart w:id="290" w:name="_Toc390758636"/>
      <w:proofErr w:type="spellStart"/>
      <w:r w:rsidRPr="00450A07">
        <w:rPr>
          <w:rFonts w:eastAsia="Calibri"/>
          <w:b/>
          <w:bCs/>
        </w:rPr>
        <w:t>NCTracks</w:t>
      </w:r>
      <w:proofErr w:type="spellEnd"/>
      <w:r w:rsidRPr="00450A07">
        <w:rPr>
          <w:rFonts w:eastAsia="Calibri"/>
          <w:b/>
          <w:bCs/>
        </w:rPr>
        <w:t xml:space="preserve"> acronyms:</w:t>
      </w:r>
      <w:r w:rsidRPr="00450A07">
        <w:rPr>
          <w:rFonts w:eastAsia="Calibri"/>
          <w:bCs/>
        </w:rPr>
        <w:t xml:space="preserve"> </w:t>
      </w:r>
      <w:hyperlink r:id="rId101" w:history="1">
        <w:r w:rsidRPr="00450A07">
          <w:rPr>
            <w:rStyle w:val="Hyperlink"/>
            <w:rFonts w:eastAsia="Calibri"/>
            <w:bCs/>
          </w:rPr>
          <w:t>https://www.nctracks.nc.gov/content/public/providers/faq-main-page/nctracks-glossary-of-terms.html</w:t>
        </w:r>
      </w:hyperlink>
    </w:p>
    <w:p w14:paraId="1ADA6E33" w14:textId="77777777" w:rsidR="00450A07" w:rsidRPr="00450A07" w:rsidRDefault="00450A07" w:rsidP="00D35FA3">
      <w:pPr>
        <w:pStyle w:val="Parahd1"/>
        <w:rPr>
          <w:rFonts w:eastAsia="Calibri"/>
        </w:rPr>
      </w:pPr>
      <w:proofErr w:type="spellStart"/>
      <w:r w:rsidRPr="00450A07">
        <w:rPr>
          <w:rFonts w:eastAsia="Calibri"/>
        </w:rPr>
        <w:t>NCTracks</w:t>
      </w:r>
      <w:proofErr w:type="spellEnd"/>
      <w:r w:rsidRPr="00450A07">
        <w:rPr>
          <w:rFonts w:eastAsia="Calibri"/>
        </w:rPr>
        <w:t xml:space="preserve"> Regional Provider Relations Representatives</w:t>
      </w:r>
      <w:bookmarkEnd w:id="290"/>
    </w:p>
    <w:p w14:paraId="1ADA6E34" w14:textId="289DFCB7" w:rsidR="002E1C4D" w:rsidRPr="009A4E36" w:rsidRDefault="00450A07" w:rsidP="00565E31">
      <w:pPr>
        <w:pStyle w:val="Para"/>
        <w:rPr>
          <w:rFonts w:eastAsia="Calibri"/>
        </w:rPr>
      </w:pPr>
      <w:proofErr w:type="spellStart"/>
      <w:r w:rsidRPr="00450A07">
        <w:rPr>
          <w:rFonts w:eastAsia="Calibri"/>
          <w:bCs/>
        </w:rPr>
        <w:t>NCTracks</w:t>
      </w:r>
      <w:proofErr w:type="spellEnd"/>
      <w:r w:rsidRPr="00450A07">
        <w:rPr>
          <w:rFonts w:eastAsia="Calibri"/>
          <w:bCs/>
        </w:rPr>
        <w:t xml:space="preserve"> has Regional Provider Relations Representatives, serving all regions of the state of North Carolina. </w:t>
      </w:r>
      <w:r w:rsidR="007521FF">
        <w:rPr>
          <w:rFonts w:eastAsia="Calibri"/>
          <w:bCs/>
        </w:rPr>
        <w:t xml:space="preserve">Provider </w:t>
      </w:r>
      <w:r w:rsidR="007521FF" w:rsidRPr="00450A07">
        <w:rPr>
          <w:rFonts w:eastAsia="Calibri"/>
          <w:bCs/>
        </w:rPr>
        <w:t xml:space="preserve">Relations Representatives </w:t>
      </w:r>
      <w:r w:rsidR="007521FF">
        <w:rPr>
          <w:rFonts w:eastAsia="Calibri"/>
          <w:bCs/>
        </w:rPr>
        <w:t xml:space="preserve">can assist with reoccurring problems with claims, enrollment, </w:t>
      </w:r>
      <w:r w:rsidR="00C74600">
        <w:rPr>
          <w:rFonts w:eastAsia="Calibri"/>
          <w:bCs/>
        </w:rPr>
        <w:t>PA</w:t>
      </w:r>
      <w:r w:rsidR="007521FF">
        <w:rPr>
          <w:rFonts w:eastAsia="Calibri"/>
          <w:bCs/>
        </w:rPr>
        <w:t xml:space="preserve">, issue resolution, and more. They offer individualized, one-on-one support via web meetings or phone calls. </w:t>
      </w:r>
      <w:r w:rsidRPr="00450A07">
        <w:rPr>
          <w:rFonts w:eastAsia="Calibri"/>
          <w:bCs/>
        </w:rPr>
        <w:t>Provider site visits</w:t>
      </w:r>
      <w:r w:rsidR="007F41B0">
        <w:rPr>
          <w:rFonts w:eastAsia="Calibri"/>
          <w:bCs/>
        </w:rPr>
        <w:t xml:space="preserve">, web meetings, or calls </w:t>
      </w:r>
      <w:r w:rsidRPr="00450A07">
        <w:rPr>
          <w:rFonts w:eastAsia="Calibri"/>
          <w:bCs/>
        </w:rPr>
        <w:t xml:space="preserve">can </w:t>
      </w:r>
      <w:r w:rsidR="007521FF">
        <w:rPr>
          <w:rFonts w:eastAsia="Calibri"/>
          <w:bCs/>
        </w:rPr>
        <w:t xml:space="preserve">also </w:t>
      </w:r>
      <w:r w:rsidRPr="00450A07">
        <w:rPr>
          <w:rFonts w:eastAsia="Calibri"/>
          <w:bCs/>
        </w:rPr>
        <w:t xml:space="preserve">be requested online using the </w:t>
      </w:r>
      <w:proofErr w:type="spellStart"/>
      <w:r w:rsidRPr="00450A07">
        <w:rPr>
          <w:rFonts w:eastAsia="Calibri"/>
          <w:bCs/>
        </w:rPr>
        <w:t>NCTracks</w:t>
      </w:r>
      <w:proofErr w:type="spellEnd"/>
      <w:r w:rsidRPr="00450A07">
        <w:rPr>
          <w:rFonts w:eastAsia="Calibri"/>
          <w:bCs/>
        </w:rPr>
        <w:t xml:space="preserve"> Provider Portal. </w:t>
      </w:r>
      <w:r w:rsidR="00556099">
        <w:rPr>
          <w:rFonts w:eastAsia="Calibri"/>
          <w:bCs/>
        </w:rPr>
        <w:t>Select</w:t>
      </w:r>
      <w:r w:rsidRPr="00450A07">
        <w:rPr>
          <w:rFonts w:eastAsia="Calibri"/>
          <w:bCs/>
        </w:rPr>
        <w:t xml:space="preserve"> th</w:t>
      </w:r>
      <w:r w:rsidRPr="002011E3">
        <w:rPr>
          <w:rFonts w:eastAsia="Calibri"/>
          <w:bCs/>
        </w:rPr>
        <w:t xml:space="preserve">e </w:t>
      </w:r>
      <w:r w:rsidR="00D35FA3">
        <w:rPr>
          <w:rFonts w:eastAsia="Calibri"/>
          <w:bCs/>
        </w:rPr>
        <w:t>“</w:t>
      </w:r>
      <w:r w:rsidRPr="00B53341">
        <w:rPr>
          <w:rFonts w:eastAsia="Calibri"/>
          <w:bCs/>
        </w:rPr>
        <w:t>Contact Us</w:t>
      </w:r>
      <w:r w:rsidR="00D35FA3">
        <w:rPr>
          <w:rFonts w:eastAsia="Calibri"/>
          <w:bCs/>
        </w:rPr>
        <w:t>”</w:t>
      </w:r>
      <w:r w:rsidRPr="002E210D">
        <w:rPr>
          <w:rFonts w:eastAsia="Calibri"/>
          <w:bCs/>
        </w:rPr>
        <w:t xml:space="preserve"> link</w:t>
      </w:r>
      <w:r w:rsidRPr="003A1A71">
        <w:rPr>
          <w:rFonts w:eastAsia="Calibri"/>
          <w:bCs/>
        </w:rPr>
        <w:t xml:space="preserve"> found at the bottom of every webpage, complete the form, select the Subject “</w:t>
      </w:r>
      <w:r w:rsidRPr="00B53341">
        <w:rPr>
          <w:rFonts w:eastAsia="Calibri"/>
          <w:bCs/>
        </w:rPr>
        <w:t>Request a Site Visit” from the drop</w:t>
      </w:r>
      <w:r w:rsidR="009A4E36">
        <w:rPr>
          <w:rFonts w:eastAsia="Calibri"/>
          <w:bCs/>
        </w:rPr>
        <w:t>-</w:t>
      </w:r>
      <w:r w:rsidRPr="00B53341">
        <w:rPr>
          <w:rFonts w:eastAsia="Calibri"/>
          <w:bCs/>
        </w:rPr>
        <w:t>down</w:t>
      </w:r>
      <w:r w:rsidR="009B6206">
        <w:rPr>
          <w:rFonts w:eastAsia="Calibri"/>
          <w:bCs/>
        </w:rPr>
        <w:t xml:space="preserve"> list</w:t>
      </w:r>
      <w:r w:rsidRPr="00B53341">
        <w:rPr>
          <w:rFonts w:eastAsia="Calibri"/>
          <w:bCs/>
        </w:rPr>
        <w:t xml:space="preserve">, and </w:t>
      </w:r>
      <w:r w:rsidR="00556099">
        <w:rPr>
          <w:rFonts w:eastAsia="Calibri"/>
          <w:bCs/>
        </w:rPr>
        <w:t>select</w:t>
      </w:r>
      <w:r w:rsidR="00556099" w:rsidRPr="00B53341">
        <w:rPr>
          <w:rFonts w:eastAsia="Calibri"/>
          <w:bCs/>
        </w:rPr>
        <w:t xml:space="preserve"> </w:t>
      </w:r>
      <w:r w:rsidRPr="00257B4C">
        <w:rPr>
          <w:rFonts w:eastAsia="Calibri"/>
          <w:b/>
          <w:bCs/>
        </w:rPr>
        <w:t>Send</w:t>
      </w:r>
      <w:r w:rsidRPr="00B53341">
        <w:rPr>
          <w:rFonts w:eastAsia="Calibri"/>
          <w:bCs/>
        </w:rPr>
        <w:t xml:space="preserve">. </w:t>
      </w:r>
      <w:r w:rsidRPr="00450A07">
        <w:rPr>
          <w:rFonts w:eastAsia="Calibri"/>
          <w:bCs/>
        </w:rPr>
        <w:t>A Provider Relations Representative will be in contact to schedule a site visit</w:t>
      </w:r>
      <w:r w:rsidR="007F41B0">
        <w:rPr>
          <w:rFonts w:eastAsia="Calibri"/>
          <w:bCs/>
        </w:rPr>
        <w:t xml:space="preserve"> or call</w:t>
      </w:r>
      <w:r w:rsidRPr="00257B4C">
        <w:rPr>
          <w:rFonts w:eastAsia="Calibri"/>
        </w:rPr>
        <w:t>.</w:t>
      </w:r>
    </w:p>
    <w:p w14:paraId="1ADA6E35" w14:textId="311BF21B" w:rsidR="00450A07" w:rsidRPr="002011E3" w:rsidRDefault="002E1C4D" w:rsidP="00565E31">
      <w:pPr>
        <w:pStyle w:val="Para"/>
        <w:rPr>
          <w:rFonts w:eastAsia="Calibri"/>
        </w:rPr>
      </w:pPr>
      <w:r w:rsidRPr="00E006F4">
        <w:rPr>
          <w:rFonts w:eastAsia="Calibri"/>
          <w:b/>
          <w:bCs/>
        </w:rPr>
        <w:t>N</w:t>
      </w:r>
      <w:r w:rsidR="007F41B0" w:rsidRPr="00E006F4">
        <w:rPr>
          <w:rFonts w:eastAsia="Calibri"/>
          <w:b/>
          <w:bCs/>
        </w:rPr>
        <w:t>ote</w:t>
      </w:r>
      <w:r>
        <w:rPr>
          <w:rFonts w:eastAsia="Calibri"/>
          <w:bCs/>
        </w:rPr>
        <w:t>: D</w:t>
      </w:r>
      <w:r w:rsidR="007F41B0" w:rsidRPr="00B53341">
        <w:rPr>
          <w:rFonts w:eastAsia="Calibri"/>
          <w:bCs/>
        </w:rPr>
        <w:t xml:space="preserve">uring </w:t>
      </w:r>
      <w:r w:rsidR="009A0F13">
        <w:rPr>
          <w:rFonts w:eastAsia="Calibri"/>
          <w:bCs/>
        </w:rPr>
        <w:t xml:space="preserve">the </w:t>
      </w:r>
      <w:r w:rsidR="007F41B0" w:rsidRPr="00B53341">
        <w:rPr>
          <w:rFonts w:eastAsia="Calibri"/>
          <w:bCs/>
        </w:rPr>
        <w:t>COVID-19</w:t>
      </w:r>
      <w:r w:rsidR="009A0F13">
        <w:rPr>
          <w:rFonts w:eastAsia="Calibri"/>
          <w:bCs/>
        </w:rPr>
        <w:t xml:space="preserve"> pandemic</w:t>
      </w:r>
      <w:r w:rsidR="007F41B0" w:rsidRPr="00B53341">
        <w:rPr>
          <w:rFonts w:eastAsia="Calibri"/>
          <w:bCs/>
        </w:rPr>
        <w:t>, all site visits are suspended for the health and protection of</w:t>
      </w:r>
      <w:r w:rsidR="007F41B0" w:rsidRPr="00CB65F9">
        <w:rPr>
          <w:rFonts w:eastAsia="Calibri"/>
          <w:bCs/>
        </w:rPr>
        <w:t xml:space="preserve"> </w:t>
      </w:r>
      <w:proofErr w:type="spellStart"/>
      <w:r w:rsidR="00C279ED">
        <w:rPr>
          <w:rFonts w:eastAsia="Calibri"/>
          <w:bCs/>
        </w:rPr>
        <w:t>NCTracks</w:t>
      </w:r>
      <w:proofErr w:type="spellEnd"/>
      <w:r w:rsidR="00C279ED">
        <w:rPr>
          <w:rFonts w:eastAsia="Calibri"/>
          <w:bCs/>
        </w:rPr>
        <w:t xml:space="preserve"> personnel and providers. Updates on resumption of site visit</w:t>
      </w:r>
      <w:r w:rsidR="00367439">
        <w:rPr>
          <w:rFonts w:eastAsia="Calibri"/>
          <w:bCs/>
        </w:rPr>
        <w:t>s will be provided as available via announcements on the</w:t>
      </w:r>
      <w:r w:rsidR="009A0F13">
        <w:rPr>
          <w:rFonts w:eastAsia="Calibri"/>
          <w:bCs/>
        </w:rPr>
        <w:t xml:space="preserve"> </w:t>
      </w:r>
      <w:proofErr w:type="spellStart"/>
      <w:r w:rsidR="009A0F13">
        <w:rPr>
          <w:rFonts w:eastAsia="Calibri"/>
          <w:bCs/>
        </w:rPr>
        <w:t>NCTracks</w:t>
      </w:r>
      <w:proofErr w:type="spellEnd"/>
      <w:r w:rsidR="00367439">
        <w:rPr>
          <w:rFonts w:eastAsia="Calibri"/>
          <w:bCs/>
        </w:rPr>
        <w:t xml:space="preserve"> </w:t>
      </w:r>
      <w:hyperlink r:id="rId102" w:history="1">
        <w:r w:rsidR="00367439" w:rsidRPr="00367439">
          <w:rPr>
            <w:rStyle w:val="Hyperlink"/>
            <w:rFonts w:eastAsia="Calibri"/>
            <w:bCs/>
          </w:rPr>
          <w:t>Providers page</w:t>
        </w:r>
      </w:hyperlink>
      <w:r w:rsidR="00367439">
        <w:rPr>
          <w:rFonts w:eastAsia="Calibri"/>
          <w:bCs/>
        </w:rPr>
        <w:t>.</w:t>
      </w:r>
    </w:p>
    <w:p w14:paraId="1ADA6E36" w14:textId="7A69D12B" w:rsidR="00450A07" w:rsidRPr="00D35FA3" w:rsidRDefault="00450A07" w:rsidP="00D35FA3">
      <w:pPr>
        <w:pStyle w:val="Parahd1"/>
        <w:rPr>
          <w:rFonts w:eastAsia="Calibri"/>
        </w:rPr>
      </w:pPr>
      <w:r w:rsidRPr="00D35FA3">
        <w:rPr>
          <w:rFonts w:eastAsia="Calibri"/>
        </w:rPr>
        <w:t>Community Care of North Carolina/Carolina A</w:t>
      </w:r>
      <w:r w:rsidR="003C0581" w:rsidRPr="00D35FA3">
        <w:rPr>
          <w:rFonts w:eastAsia="Calibri"/>
        </w:rPr>
        <w:t>CCESS</w:t>
      </w:r>
      <w:r w:rsidRPr="00D35FA3">
        <w:rPr>
          <w:rFonts w:eastAsia="Calibri"/>
        </w:rPr>
        <w:t xml:space="preserve"> Provider Information</w:t>
      </w:r>
    </w:p>
    <w:p w14:paraId="1ADA6E37" w14:textId="011982BF" w:rsidR="001A2273" w:rsidRPr="00C5738E" w:rsidRDefault="00C67587" w:rsidP="00E10273">
      <w:pPr>
        <w:pStyle w:val="Para"/>
        <w:rPr>
          <w:rFonts w:eastAsia="Calibri"/>
        </w:rPr>
      </w:pPr>
      <w:r w:rsidRPr="00D35FA3">
        <w:rPr>
          <w:rStyle w:val="Parahd1Char"/>
          <w:rFonts w:eastAsia="Calibri"/>
          <w:b w:val="0"/>
        </w:rPr>
        <w:t xml:space="preserve">To find your local Community Care coordinator by county, please </w:t>
      </w:r>
      <w:r w:rsidR="009A0F13">
        <w:rPr>
          <w:rStyle w:val="Parahd1Char"/>
          <w:rFonts w:eastAsia="Calibri"/>
          <w:b w:val="0"/>
        </w:rPr>
        <w:t>e-mail</w:t>
      </w:r>
      <w:r w:rsidR="009A0F13" w:rsidRPr="00CB65F9">
        <w:rPr>
          <w:rStyle w:val="Parahd1Char"/>
          <w:rFonts w:eastAsia="Calibri"/>
          <w:b w:val="0"/>
        </w:rPr>
        <w:t xml:space="preserve"> </w:t>
      </w:r>
      <w:hyperlink r:id="rId103" w:history="1">
        <w:r w:rsidR="00C5738E" w:rsidRPr="004C61D5">
          <w:rPr>
            <w:rStyle w:val="Hyperlink"/>
          </w:rPr>
          <w:t>CCNCSupport@communitycarenc.org</w:t>
        </w:r>
      </w:hyperlink>
      <w:r w:rsidR="00C5738E">
        <w:t xml:space="preserve"> or call </w:t>
      </w:r>
      <w:r w:rsidR="00C5738E" w:rsidRPr="00C5738E">
        <w:t>1-877-566-0943</w:t>
      </w:r>
      <w:r w:rsidR="00C5738E">
        <w:t>.</w:t>
      </w:r>
    </w:p>
    <w:p w14:paraId="1ADA6E38" w14:textId="77777777" w:rsidR="00C11DE5" w:rsidRPr="00E1125D" w:rsidRDefault="00CB233E" w:rsidP="00C11DE5">
      <w:pPr>
        <w:pStyle w:val="Para"/>
      </w:pPr>
      <w:r>
        <w:br w:type="page"/>
      </w:r>
      <w:bookmarkStart w:id="291" w:name="_Toc390758639"/>
    </w:p>
    <w:p w14:paraId="1ADA6E39" w14:textId="77777777" w:rsidR="00FD4051" w:rsidRDefault="00FD4051" w:rsidP="00FD4051">
      <w:pPr>
        <w:pStyle w:val="Para"/>
      </w:pPr>
    </w:p>
    <w:p w14:paraId="1ADA6E3A" w14:textId="77777777" w:rsidR="00FD4051" w:rsidRPr="00E1125D" w:rsidRDefault="00FD4051" w:rsidP="00FD4051">
      <w:pPr>
        <w:pStyle w:val="Para"/>
      </w:pPr>
    </w:p>
    <w:p w14:paraId="1ADA6E3B" w14:textId="77777777" w:rsidR="00FD4051" w:rsidRPr="00E1125D" w:rsidRDefault="00FD4051" w:rsidP="00FD4051">
      <w:pPr>
        <w:pStyle w:val="Para"/>
      </w:pPr>
    </w:p>
    <w:p w14:paraId="1ADA6E3C" w14:textId="77777777" w:rsidR="00FD4051" w:rsidRPr="00E1125D" w:rsidRDefault="00FD4051" w:rsidP="00FD4051">
      <w:pPr>
        <w:pStyle w:val="Para"/>
      </w:pPr>
    </w:p>
    <w:p w14:paraId="1ADA6E3D" w14:textId="77777777" w:rsidR="00FD4051" w:rsidRPr="00E1125D" w:rsidRDefault="00FD4051" w:rsidP="00FD4051">
      <w:pPr>
        <w:pStyle w:val="Para"/>
      </w:pPr>
    </w:p>
    <w:p w14:paraId="1ADA6E3E" w14:textId="77777777" w:rsidR="00FD4051" w:rsidRPr="00E1125D" w:rsidRDefault="00FD4051" w:rsidP="00FD4051">
      <w:pPr>
        <w:pStyle w:val="Para"/>
      </w:pPr>
    </w:p>
    <w:p w14:paraId="1ADA6E3F" w14:textId="77777777" w:rsidR="00FD4051" w:rsidRPr="00E1125D" w:rsidRDefault="00FD4051" w:rsidP="00FD4051">
      <w:pPr>
        <w:pStyle w:val="Para"/>
      </w:pPr>
    </w:p>
    <w:p w14:paraId="1ADA6E40" w14:textId="77777777" w:rsidR="00FD4051" w:rsidRPr="00E1125D" w:rsidRDefault="00FD4051" w:rsidP="00FD4051">
      <w:pPr>
        <w:pStyle w:val="Para"/>
      </w:pPr>
    </w:p>
    <w:p w14:paraId="1ADA6E41" w14:textId="77777777" w:rsidR="00FD4051" w:rsidRPr="00E1125D" w:rsidRDefault="00FD4051" w:rsidP="00FD4051">
      <w:pPr>
        <w:pStyle w:val="Para"/>
      </w:pPr>
    </w:p>
    <w:p w14:paraId="1ADA6E42" w14:textId="77777777" w:rsidR="00FD4051" w:rsidRPr="00E1125D" w:rsidRDefault="00FD4051" w:rsidP="00FD4051">
      <w:pPr>
        <w:pStyle w:val="Para"/>
      </w:pPr>
    </w:p>
    <w:p w14:paraId="1ADA6E43" w14:textId="77777777" w:rsidR="00FD4051" w:rsidRPr="00E1125D" w:rsidRDefault="00FD4051" w:rsidP="00FD4051">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FD4051" w:rsidRPr="00E1125D" w14:paraId="1ADA6E49" w14:textId="77777777" w:rsidTr="00456EB4">
        <w:trPr>
          <w:trHeight w:val="1440"/>
          <w:jc w:val="center"/>
        </w:trPr>
        <w:tc>
          <w:tcPr>
            <w:tcW w:w="3838" w:type="dxa"/>
            <w:shd w:val="clear" w:color="auto" w:fill="D6ECFF"/>
          </w:tcPr>
          <w:p w14:paraId="1ADA6E44" w14:textId="77777777" w:rsidR="00FD4051" w:rsidRPr="00E1125D" w:rsidRDefault="00FD4051" w:rsidP="00456EB4">
            <w:pPr>
              <w:pStyle w:val="FocusBoxText"/>
              <w:framePr w:hSpace="0" w:wrap="auto" w:vAnchor="margin" w:xAlign="left" w:yAlign="inline"/>
              <w:suppressOverlap w:val="0"/>
              <w:rPr>
                <w:b/>
                <w:sz w:val="28"/>
              </w:rPr>
            </w:pPr>
          </w:p>
          <w:p w14:paraId="1ADA6E45" w14:textId="77777777" w:rsidR="00FD4051" w:rsidRPr="00E1125D" w:rsidRDefault="00FD4051" w:rsidP="00456EB4">
            <w:pPr>
              <w:pStyle w:val="FocusBoxText"/>
              <w:framePr w:hSpace="0" w:wrap="auto" w:vAnchor="margin" w:xAlign="left" w:yAlign="inline"/>
              <w:suppressOverlap w:val="0"/>
              <w:rPr>
                <w:b/>
                <w:sz w:val="28"/>
              </w:rPr>
            </w:pPr>
          </w:p>
          <w:p w14:paraId="1ADA6E46" w14:textId="77777777" w:rsidR="00FD4051" w:rsidRPr="00E1125D" w:rsidRDefault="00FD4051" w:rsidP="00456EB4">
            <w:pPr>
              <w:pStyle w:val="FocusBoxText"/>
              <w:framePr w:hSpace="0" w:wrap="auto" w:vAnchor="margin" w:xAlign="left" w:yAlign="inline"/>
              <w:suppressOverlap w:val="0"/>
              <w:jc w:val="center"/>
              <w:rPr>
                <w:b/>
                <w:sz w:val="28"/>
              </w:rPr>
            </w:pPr>
            <w:r w:rsidRPr="00E1125D">
              <w:rPr>
                <w:b/>
                <w:sz w:val="28"/>
              </w:rPr>
              <w:t>This Page Intentionally Left Blank</w:t>
            </w:r>
          </w:p>
          <w:p w14:paraId="1ADA6E47" w14:textId="77777777" w:rsidR="00FD4051" w:rsidRPr="00E1125D" w:rsidRDefault="00FD4051" w:rsidP="00456EB4">
            <w:pPr>
              <w:pStyle w:val="FocusBoxText"/>
              <w:framePr w:hSpace="0" w:wrap="auto" w:vAnchor="margin" w:xAlign="left" w:yAlign="inline"/>
              <w:suppressOverlap w:val="0"/>
              <w:rPr>
                <w:b/>
                <w:sz w:val="28"/>
              </w:rPr>
            </w:pPr>
          </w:p>
          <w:p w14:paraId="1ADA6E48" w14:textId="77777777" w:rsidR="00FD4051" w:rsidRPr="00E1125D" w:rsidRDefault="00FD4051" w:rsidP="00456EB4">
            <w:pPr>
              <w:pStyle w:val="FocusBoxText"/>
              <w:framePr w:hSpace="0" w:wrap="auto" w:vAnchor="margin" w:xAlign="left" w:yAlign="inline"/>
              <w:suppressOverlap w:val="0"/>
              <w:rPr>
                <w:b/>
                <w:sz w:val="28"/>
              </w:rPr>
            </w:pPr>
          </w:p>
        </w:tc>
      </w:tr>
    </w:tbl>
    <w:p w14:paraId="1ADA6E4A" w14:textId="77777777" w:rsidR="00FD4051" w:rsidRDefault="00FD4051" w:rsidP="00FD4051">
      <w:pPr>
        <w:pStyle w:val="Para"/>
      </w:pPr>
    </w:p>
    <w:p w14:paraId="1ADA6E4B" w14:textId="77777777" w:rsidR="00FD4051" w:rsidRPr="00E1125D" w:rsidRDefault="00FD4051" w:rsidP="00FD4051">
      <w:pPr>
        <w:pStyle w:val="Para"/>
      </w:pPr>
    </w:p>
    <w:p w14:paraId="1ADA6E4C" w14:textId="77777777" w:rsidR="00FD4051" w:rsidRDefault="00FD4051" w:rsidP="00783C3E">
      <w:pPr>
        <w:pStyle w:val="Para"/>
      </w:pPr>
      <w:r>
        <w:br w:type="page"/>
      </w:r>
    </w:p>
    <w:p w14:paraId="1ADA6E4D" w14:textId="77777777" w:rsidR="00CB233E" w:rsidRPr="00FD4051" w:rsidRDefault="00565E31" w:rsidP="00FD4051">
      <w:pPr>
        <w:pStyle w:val="Heading1"/>
      </w:pPr>
      <w:bookmarkStart w:id="292" w:name="_Toc63354063"/>
      <w:bookmarkStart w:id="293" w:name="_Toc77172550"/>
      <w:r w:rsidRPr="00FD4051">
        <w:lastRenderedPageBreak/>
        <w:t>Appendix</w:t>
      </w:r>
      <w:r w:rsidR="00CB233E" w:rsidRPr="00FD4051">
        <w:t xml:space="preserve"> </w:t>
      </w:r>
      <w:r w:rsidR="00450A07" w:rsidRPr="00FD4051">
        <w:t>B</w:t>
      </w:r>
      <w:r w:rsidRPr="00FD4051">
        <w:t xml:space="preserve">. </w:t>
      </w:r>
      <w:r w:rsidR="00CB233E" w:rsidRPr="00FD4051">
        <w:t>Referral Numbers and Points of Contact (For Providers)</w:t>
      </w:r>
      <w:bookmarkEnd w:id="291"/>
      <w:bookmarkEnd w:id="292"/>
      <w:bookmarkEnd w:id="293"/>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Look w:val="01E0" w:firstRow="1" w:lastRow="1" w:firstColumn="1" w:lastColumn="1" w:noHBand="0" w:noVBand="0"/>
      </w:tblPr>
      <w:tblGrid>
        <w:gridCol w:w="1592"/>
        <w:gridCol w:w="5049"/>
        <w:gridCol w:w="2719"/>
      </w:tblGrid>
      <w:tr w:rsidR="00CB233E" w:rsidRPr="00C972E4" w14:paraId="1ADA6E51" w14:textId="77777777" w:rsidTr="00E10273">
        <w:trPr>
          <w:tblHeader/>
          <w:jc w:val="center"/>
        </w:trPr>
        <w:tc>
          <w:tcPr>
            <w:tcW w:w="1592" w:type="dxa"/>
            <w:tcBorders>
              <w:top w:val="single" w:sz="8" w:space="0" w:color="005172"/>
              <w:left w:val="single" w:sz="8" w:space="0" w:color="005172"/>
              <w:bottom w:val="single" w:sz="8" w:space="0" w:color="005172"/>
              <w:right w:val="single" w:sz="8" w:space="0" w:color="FFFFFF"/>
            </w:tcBorders>
            <w:shd w:val="clear" w:color="auto" w:fill="005172"/>
          </w:tcPr>
          <w:p w14:paraId="1ADA6E4E" w14:textId="77777777" w:rsidR="00CB233E" w:rsidRPr="002011E3" w:rsidRDefault="00CB233E" w:rsidP="00A35FA8">
            <w:pPr>
              <w:pStyle w:val="000hd"/>
            </w:pPr>
            <w:r w:rsidRPr="002011E3">
              <w:t>Department Name</w:t>
            </w:r>
          </w:p>
        </w:tc>
        <w:tc>
          <w:tcPr>
            <w:tcW w:w="5049" w:type="dxa"/>
            <w:tcBorders>
              <w:top w:val="single" w:sz="8" w:space="0" w:color="005172"/>
              <w:left w:val="single" w:sz="8" w:space="0" w:color="FFFFFF"/>
              <w:bottom w:val="single" w:sz="8" w:space="0" w:color="005172"/>
              <w:right w:val="single" w:sz="8" w:space="0" w:color="FFFFFF"/>
            </w:tcBorders>
            <w:shd w:val="clear" w:color="auto" w:fill="005172"/>
          </w:tcPr>
          <w:p w14:paraId="1ADA6E4F" w14:textId="77777777" w:rsidR="00CB233E" w:rsidRPr="002E210D" w:rsidRDefault="00CB233E" w:rsidP="00A35FA8">
            <w:pPr>
              <w:pStyle w:val="000hd"/>
            </w:pPr>
            <w:r w:rsidRPr="002E210D">
              <w:t>Contact Information</w:t>
            </w:r>
          </w:p>
        </w:tc>
        <w:tc>
          <w:tcPr>
            <w:tcW w:w="2719" w:type="dxa"/>
            <w:tcBorders>
              <w:top w:val="single" w:sz="8" w:space="0" w:color="005172"/>
              <w:left w:val="single" w:sz="8" w:space="0" w:color="FFFFFF"/>
              <w:bottom w:val="single" w:sz="8" w:space="0" w:color="005172"/>
              <w:right w:val="single" w:sz="8" w:space="0" w:color="005172"/>
            </w:tcBorders>
            <w:shd w:val="clear" w:color="auto" w:fill="005172"/>
          </w:tcPr>
          <w:p w14:paraId="1ADA6E50" w14:textId="77777777" w:rsidR="00CB233E" w:rsidRPr="003A1A71" w:rsidRDefault="00CB233E" w:rsidP="00A35FA8">
            <w:pPr>
              <w:pStyle w:val="000hd"/>
            </w:pPr>
            <w:r w:rsidRPr="003A1A71">
              <w:t>Reason for Referral</w:t>
            </w:r>
          </w:p>
        </w:tc>
      </w:tr>
      <w:tr w:rsidR="00CB233E" w:rsidRPr="00C972E4" w14:paraId="1ADA6E55" w14:textId="77777777" w:rsidTr="009B6206">
        <w:trPr>
          <w:jc w:val="center"/>
        </w:trPr>
        <w:tc>
          <w:tcPr>
            <w:tcW w:w="1592" w:type="dxa"/>
            <w:tcBorders>
              <w:top w:val="single" w:sz="8" w:space="0" w:color="005172"/>
              <w:left w:val="single" w:sz="8" w:space="0" w:color="005172"/>
              <w:bottom w:val="single" w:sz="8" w:space="0" w:color="005172"/>
              <w:right w:val="single" w:sz="8" w:space="0" w:color="005172"/>
            </w:tcBorders>
            <w:shd w:val="solid" w:color="E6F3FB" w:fill="auto"/>
          </w:tcPr>
          <w:p w14:paraId="1ADA6E52" w14:textId="77777777" w:rsidR="00CB233E" w:rsidRPr="002011E3" w:rsidRDefault="00CB233E" w:rsidP="00E10273">
            <w:pPr>
              <w:pStyle w:val="000txt"/>
            </w:pPr>
            <w:r w:rsidRPr="002011E3">
              <w:t>DHHS Customer Service Center</w:t>
            </w:r>
          </w:p>
        </w:tc>
        <w:tc>
          <w:tcPr>
            <w:tcW w:w="5049" w:type="dxa"/>
            <w:tcBorders>
              <w:top w:val="single" w:sz="8" w:space="0" w:color="005172"/>
              <w:left w:val="single" w:sz="8" w:space="0" w:color="005172"/>
              <w:bottom w:val="single" w:sz="8" w:space="0" w:color="005172"/>
              <w:right w:val="single" w:sz="8" w:space="0" w:color="005172"/>
            </w:tcBorders>
            <w:shd w:val="solid" w:color="E6F3FB" w:fill="auto"/>
          </w:tcPr>
          <w:p w14:paraId="1ADA6E53" w14:textId="4AB986CB" w:rsidR="00CB233E" w:rsidRPr="002011E3" w:rsidRDefault="00CB233E" w:rsidP="00E10273">
            <w:pPr>
              <w:pStyle w:val="000txt"/>
            </w:pPr>
            <w:r w:rsidRPr="002E210D">
              <w:t>Phone</w:t>
            </w:r>
            <w:r w:rsidR="00192CAF">
              <w:t>:</w:t>
            </w:r>
            <w:r w:rsidRPr="002E210D">
              <w:t xml:space="preserve"> 1-800-662-7030</w:t>
            </w:r>
          </w:p>
        </w:tc>
        <w:tc>
          <w:tcPr>
            <w:tcW w:w="2719" w:type="dxa"/>
            <w:tcBorders>
              <w:top w:val="single" w:sz="8" w:space="0" w:color="005172"/>
              <w:left w:val="single" w:sz="8" w:space="0" w:color="005172"/>
              <w:bottom w:val="single" w:sz="8" w:space="0" w:color="005172"/>
              <w:right w:val="single" w:sz="8" w:space="0" w:color="005172"/>
            </w:tcBorders>
            <w:shd w:val="solid" w:color="E6F3FB" w:fill="auto"/>
          </w:tcPr>
          <w:p w14:paraId="1ADA6E54" w14:textId="77777777" w:rsidR="00CB233E" w:rsidRPr="002E210D" w:rsidRDefault="00CB233E" w:rsidP="00E10273">
            <w:pPr>
              <w:pStyle w:val="000txt"/>
            </w:pPr>
            <w:r w:rsidRPr="002E210D">
              <w:t>An information and referral line to help citizens receive information and referral on human service agencies in government, nonprofit agencies</w:t>
            </w:r>
            <w:r w:rsidR="00EC74DC">
              <w:t>,</w:t>
            </w:r>
            <w:r w:rsidRPr="002E210D">
              <w:t xml:space="preserve"> and support groups.</w:t>
            </w:r>
          </w:p>
        </w:tc>
      </w:tr>
      <w:tr w:rsidR="009B6206" w:rsidRPr="00C972E4" w14:paraId="1ADA6E5B" w14:textId="77777777" w:rsidTr="009B6206">
        <w:trPr>
          <w:jc w:val="center"/>
        </w:trPr>
        <w:tc>
          <w:tcPr>
            <w:tcW w:w="1592" w:type="dxa"/>
            <w:tcBorders>
              <w:top w:val="single" w:sz="8" w:space="0" w:color="005172"/>
              <w:left w:val="single" w:sz="8" w:space="0" w:color="005172"/>
              <w:bottom w:val="single" w:sz="8" w:space="0" w:color="005172"/>
              <w:right w:val="single" w:sz="8" w:space="0" w:color="005172"/>
            </w:tcBorders>
            <w:shd w:val="clear" w:color="auto" w:fill="auto"/>
          </w:tcPr>
          <w:p w14:paraId="1ADA6E56" w14:textId="77777777" w:rsidR="009B6206" w:rsidRPr="003A1A71" w:rsidRDefault="009B6206" w:rsidP="00E10273">
            <w:pPr>
              <w:pStyle w:val="000txt"/>
            </w:pPr>
            <w:r w:rsidRPr="002011E3">
              <w:t>Clinical Policy (</w:t>
            </w:r>
            <w:r w:rsidRPr="002E210D">
              <w:t>DHB</w:t>
            </w:r>
            <w:r w:rsidRPr="00ED0D3E">
              <w:t>)</w:t>
            </w:r>
          </w:p>
        </w:tc>
        <w:tc>
          <w:tcPr>
            <w:tcW w:w="5049" w:type="dxa"/>
            <w:tcBorders>
              <w:top w:val="single" w:sz="8" w:space="0" w:color="005172"/>
              <w:left w:val="single" w:sz="8" w:space="0" w:color="005172"/>
              <w:bottom w:val="single" w:sz="8" w:space="0" w:color="005172"/>
              <w:right w:val="single" w:sz="8" w:space="0" w:color="005172"/>
            </w:tcBorders>
            <w:shd w:val="clear" w:color="auto" w:fill="auto"/>
          </w:tcPr>
          <w:p w14:paraId="1ADA6E57" w14:textId="77777777" w:rsidR="009B6206" w:rsidRPr="002011E3" w:rsidRDefault="009B6206" w:rsidP="00E10273">
            <w:pPr>
              <w:pStyle w:val="000txt"/>
            </w:pPr>
            <w:hyperlink r:id="rId104" w:history="1">
              <w:r w:rsidRPr="002E210D">
                <w:rPr>
                  <w:rStyle w:val="Hyperlink"/>
                </w:rPr>
                <w:t>https://medicaid.ncdhhs.gov/providers/clinical-coverage-policies</w:t>
              </w:r>
            </w:hyperlink>
          </w:p>
          <w:p w14:paraId="1ADA6E58" w14:textId="77777777" w:rsidR="009B6206" w:rsidRPr="002E210D" w:rsidRDefault="009B6206" w:rsidP="00E10273">
            <w:pPr>
              <w:pStyle w:val="000txt"/>
            </w:pPr>
            <w:r w:rsidRPr="002E210D">
              <w:t>Phone: 919-855-4260</w:t>
            </w:r>
          </w:p>
          <w:p w14:paraId="1ADA6E59" w14:textId="77777777" w:rsidR="009B6206" w:rsidRPr="00ED0D3E" w:rsidRDefault="009B6206" w:rsidP="00E10273">
            <w:pPr>
              <w:pStyle w:val="000txt"/>
            </w:pPr>
            <w:r w:rsidRPr="003A1A71">
              <w:t>Fax: 919-733-2796</w:t>
            </w:r>
          </w:p>
        </w:tc>
        <w:tc>
          <w:tcPr>
            <w:tcW w:w="2719" w:type="dxa"/>
            <w:vMerge w:val="restart"/>
            <w:tcBorders>
              <w:top w:val="single" w:sz="8" w:space="0" w:color="005172"/>
              <w:left w:val="single" w:sz="8" w:space="0" w:color="005172"/>
              <w:right w:val="single" w:sz="8" w:space="0" w:color="005172"/>
            </w:tcBorders>
            <w:shd w:val="clear" w:color="auto" w:fill="auto"/>
          </w:tcPr>
          <w:p w14:paraId="1ADA6E5A" w14:textId="5ED68723" w:rsidR="009B6206" w:rsidRPr="003A1A71" w:rsidRDefault="009B6206" w:rsidP="00FE5E7D">
            <w:pPr>
              <w:pStyle w:val="000txt"/>
            </w:pPr>
            <w:r w:rsidRPr="003A1A71">
              <w:t xml:space="preserve">Caller is a provider </w:t>
            </w:r>
            <w:r w:rsidR="00FE5E7D">
              <w:t>seeking information on number of</w:t>
            </w:r>
            <w:r w:rsidRPr="003A1A71">
              <w:t xml:space="preserve"> beneficiaries they can service (</w:t>
            </w:r>
            <w:r w:rsidR="00EC74DC">
              <w:t>p</w:t>
            </w:r>
            <w:r w:rsidRPr="003A1A71">
              <w:t>olicy service limitations, reimbursement rates, etc.</w:t>
            </w:r>
            <w:r w:rsidR="004C27C9">
              <w:t>).</w:t>
            </w:r>
          </w:p>
        </w:tc>
      </w:tr>
      <w:tr w:rsidR="009B6206" w:rsidRPr="00C972E4" w14:paraId="1ADA6E63" w14:textId="77777777" w:rsidTr="009B6206">
        <w:trPr>
          <w:jc w:val="center"/>
        </w:trPr>
        <w:tc>
          <w:tcPr>
            <w:tcW w:w="1592" w:type="dxa"/>
            <w:tcBorders>
              <w:top w:val="single" w:sz="8" w:space="0" w:color="005172"/>
              <w:left w:val="single" w:sz="8" w:space="0" w:color="005172"/>
              <w:bottom w:val="single" w:sz="8" w:space="0" w:color="005172"/>
              <w:right w:val="single" w:sz="8" w:space="0" w:color="005172"/>
            </w:tcBorders>
            <w:shd w:val="clear" w:color="auto" w:fill="auto"/>
          </w:tcPr>
          <w:p w14:paraId="1ADA6E5C" w14:textId="77777777" w:rsidR="009B6206" w:rsidRPr="002011E3" w:rsidRDefault="009B6206" w:rsidP="00E10273">
            <w:pPr>
              <w:pStyle w:val="000txt"/>
            </w:pPr>
            <w:r>
              <w:t>Clinical Policy (DMH/DD/SAS)</w:t>
            </w:r>
          </w:p>
        </w:tc>
        <w:tc>
          <w:tcPr>
            <w:tcW w:w="5049" w:type="dxa"/>
            <w:tcBorders>
              <w:top w:val="single" w:sz="8" w:space="0" w:color="005172"/>
              <w:left w:val="single" w:sz="8" w:space="0" w:color="005172"/>
              <w:bottom w:val="single" w:sz="8" w:space="0" w:color="005172"/>
              <w:right w:val="single" w:sz="8" w:space="0" w:color="005172"/>
            </w:tcBorders>
            <w:shd w:val="clear" w:color="auto" w:fill="auto"/>
          </w:tcPr>
          <w:p w14:paraId="1ADA6E5E" w14:textId="041ED9B8" w:rsidR="009B6206" w:rsidRPr="002E210D" w:rsidRDefault="009B6206" w:rsidP="009B6206">
            <w:pPr>
              <w:pStyle w:val="000txt"/>
            </w:pPr>
            <w:hyperlink r:id="rId105" w:history="1">
              <w:r w:rsidRPr="002E210D">
                <w:rPr>
                  <w:rStyle w:val="Hyperlink"/>
                </w:rPr>
                <w:t>https://www.ncdhhs.gov/divisions/mhddsas</w:t>
              </w:r>
            </w:hyperlink>
          </w:p>
          <w:p w14:paraId="1ADA6E5F" w14:textId="77777777" w:rsidR="009B6206" w:rsidRDefault="009B6206" w:rsidP="009B6206">
            <w:pPr>
              <w:pStyle w:val="000txt"/>
            </w:pPr>
            <w:r>
              <w:t xml:space="preserve">Phone: </w:t>
            </w:r>
            <w:r w:rsidRPr="00ED0D3E">
              <w:t>984-236-5300 / 855-262-1946</w:t>
            </w:r>
          </w:p>
          <w:p w14:paraId="1ADA6E61" w14:textId="116DF56C" w:rsidR="009B6206" w:rsidRPr="002E210D" w:rsidRDefault="009B6206" w:rsidP="009B6206">
            <w:pPr>
              <w:pStyle w:val="000txt"/>
            </w:pPr>
            <w:r>
              <w:t>E-</w:t>
            </w:r>
            <w:r w:rsidRPr="00ED0D3E">
              <w:t>mail</w:t>
            </w:r>
            <w:r>
              <w:t xml:space="preserve">: </w:t>
            </w:r>
            <w:hyperlink r:id="rId106" w:history="1">
              <w:r w:rsidRPr="002E210D">
                <w:rPr>
                  <w:rStyle w:val="Hyperlink"/>
                </w:rPr>
                <w:t>dmh.advocacy@dhhs.nc.gov</w:t>
              </w:r>
            </w:hyperlink>
          </w:p>
        </w:tc>
        <w:tc>
          <w:tcPr>
            <w:tcW w:w="2719" w:type="dxa"/>
            <w:vMerge/>
            <w:tcBorders>
              <w:left w:val="single" w:sz="8" w:space="0" w:color="005172"/>
              <w:bottom w:val="single" w:sz="8" w:space="0" w:color="005172"/>
              <w:right w:val="single" w:sz="8" w:space="0" w:color="005172"/>
            </w:tcBorders>
            <w:shd w:val="clear" w:color="auto" w:fill="auto"/>
          </w:tcPr>
          <w:p w14:paraId="1ADA6E62" w14:textId="77777777" w:rsidR="009B6206" w:rsidRPr="003A1A71" w:rsidRDefault="009B6206" w:rsidP="00FF3335">
            <w:pPr>
              <w:pStyle w:val="000txt"/>
            </w:pPr>
          </w:p>
        </w:tc>
      </w:tr>
      <w:tr w:rsidR="00CB233E" w:rsidRPr="00C972E4" w14:paraId="1ADA6E68" w14:textId="77777777" w:rsidTr="00E10273">
        <w:trPr>
          <w:jc w:val="center"/>
        </w:trPr>
        <w:tc>
          <w:tcPr>
            <w:tcW w:w="1592" w:type="dxa"/>
            <w:tcBorders>
              <w:top w:val="single" w:sz="8" w:space="0" w:color="005172"/>
              <w:left w:val="single" w:sz="8" w:space="0" w:color="005172"/>
              <w:bottom w:val="single" w:sz="8" w:space="0" w:color="005172"/>
              <w:right w:val="single" w:sz="8" w:space="0" w:color="005172"/>
            </w:tcBorders>
            <w:shd w:val="solid" w:color="E6F3FB" w:fill="auto"/>
          </w:tcPr>
          <w:p w14:paraId="1ADA6E64" w14:textId="77777777" w:rsidR="00CB233E" w:rsidRPr="002011E3" w:rsidRDefault="00CB233E" w:rsidP="00E10273">
            <w:pPr>
              <w:pStyle w:val="000txt"/>
            </w:pPr>
            <w:r w:rsidRPr="002011E3">
              <w:t>County Department of Social Services (DSS)</w:t>
            </w:r>
          </w:p>
        </w:tc>
        <w:tc>
          <w:tcPr>
            <w:tcW w:w="5049" w:type="dxa"/>
            <w:tcBorders>
              <w:top w:val="single" w:sz="8" w:space="0" w:color="005172"/>
              <w:left w:val="single" w:sz="8" w:space="0" w:color="005172"/>
              <w:bottom w:val="single" w:sz="8" w:space="0" w:color="005172"/>
              <w:right w:val="single" w:sz="8" w:space="0" w:color="005172"/>
            </w:tcBorders>
            <w:shd w:val="solid" w:color="E6F3FB" w:fill="auto"/>
          </w:tcPr>
          <w:p w14:paraId="1ADA6E66" w14:textId="69F2060D" w:rsidR="00CB233E" w:rsidRPr="002E210D" w:rsidRDefault="003536D9" w:rsidP="00E10273">
            <w:pPr>
              <w:pStyle w:val="000txt"/>
            </w:pPr>
            <w:hyperlink r:id="rId107" w:history="1">
              <w:r w:rsidRPr="002E210D">
                <w:rPr>
                  <w:rStyle w:val="Hyperlink"/>
                </w:rPr>
                <w:t>https://www.ncdhhs.gov/divisions/social-services/local-dss-directory</w:t>
              </w:r>
            </w:hyperlink>
          </w:p>
        </w:tc>
        <w:tc>
          <w:tcPr>
            <w:tcW w:w="2719" w:type="dxa"/>
            <w:tcBorders>
              <w:top w:val="single" w:sz="8" w:space="0" w:color="005172"/>
              <w:left w:val="single" w:sz="8" w:space="0" w:color="005172"/>
              <w:bottom w:val="single" w:sz="8" w:space="0" w:color="005172"/>
              <w:right w:val="single" w:sz="8" w:space="0" w:color="005172"/>
            </w:tcBorders>
            <w:shd w:val="solid" w:color="E6F3FB" w:fill="auto"/>
          </w:tcPr>
          <w:p w14:paraId="1ADA6E67" w14:textId="1B38A244" w:rsidR="00CB233E" w:rsidRPr="003A1A71" w:rsidRDefault="00CB233E" w:rsidP="00FE5E7D">
            <w:pPr>
              <w:pStyle w:val="000txt"/>
            </w:pPr>
            <w:r w:rsidRPr="003A1A71">
              <w:t xml:space="preserve">Caller is a Medicaid </w:t>
            </w:r>
            <w:r w:rsidR="009D470D">
              <w:t>b</w:t>
            </w:r>
            <w:r w:rsidRPr="003A1A71">
              <w:t xml:space="preserve">eneficiary </w:t>
            </w:r>
            <w:r w:rsidR="00FE5E7D">
              <w:t>seeking the name of</w:t>
            </w:r>
            <w:r w:rsidRPr="003A1A71">
              <w:t xml:space="preserve"> their </w:t>
            </w:r>
            <w:r w:rsidR="00092736" w:rsidRPr="003A1A71">
              <w:t>case</w:t>
            </w:r>
            <w:r w:rsidR="00166567">
              <w:t xml:space="preserve"> </w:t>
            </w:r>
            <w:r w:rsidR="00092736" w:rsidRPr="003A1A71">
              <w:t>worker</w:t>
            </w:r>
            <w:r w:rsidRPr="003A1A71">
              <w:t xml:space="preserve">. </w:t>
            </w:r>
            <w:r w:rsidR="002159ED" w:rsidRPr="003A1A71">
              <w:t>U</w:t>
            </w:r>
            <w:r w:rsidRPr="003A1A71">
              <w:t xml:space="preserve">se the hyperlink to look up the caller’s county and </w:t>
            </w:r>
            <w:r w:rsidR="00FE5E7D">
              <w:t>provide</w:t>
            </w:r>
            <w:r w:rsidR="00FE5E7D" w:rsidRPr="003A1A71">
              <w:t xml:space="preserve"> </w:t>
            </w:r>
            <w:r w:rsidR="00EC74DC">
              <w:t xml:space="preserve">the </w:t>
            </w:r>
            <w:r w:rsidRPr="003A1A71">
              <w:t xml:space="preserve">correct number. </w:t>
            </w:r>
          </w:p>
        </w:tc>
      </w:tr>
      <w:tr w:rsidR="00CB233E" w:rsidRPr="00C972E4" w14:paraId="1ADA6E7E" w14:textId="77777777" w:rsidTr="00E10273">
        <w:trPr>
          <w:jc w:val="center"/>
        </w:trPr>
        <w:tc>
          <w:tcPr>
            <w:tcW w:w="1592" w:type="dxa"/>
            <w:tcBorders>
              <w:top w:val="single" w:sz="8" w:space="0" w:color="005172"/>
              <w:left w:val="single" w:sz="8" w:space="0" w:color="005172"/>
              <w:bottom w:val="single" w:sz="8" w:space="0" w:color="005172"/>
              <w:right w:val="single" w:sz="8" w:space="0" w:color="005172"/>
            </w:tcBorders>
          </w:tcPr>
          <w:p w14:paraId="1ADA6E69" w14:textId="77777777" w:rsidR="00CB233E" w:rsidRPr="00ED0D3E" w:rsidRDefault="00CB233E" w:rsidP="00E10273">
            <w:pPr>
              <w:pStyle w:val="000txt"/>
            </w:pPr>
            <w:r w:rsidRPr="002011E3">
              <w:t>Division of He</w:t>
            </w:r>
            <w:r w:rsidR="009E0329" w:rsidRPr="002E210D">
              <w:t>alth Service Regulation (DHSR)</w:t>
            </w:r>
          </w:p>
        </w:tc>
        <w:tc>
          <w:tcPr>
            <w:tcW w:w="5049" w:type="dxa"/>
            <w:tcBorders>
              <w:top w:val="single" w:sz="8" w:space="0" w:color="005172"/>
              <w:left w:val="single" w:sz="8" w:space="0" w:color="005172"/>
              <w:bottom w:val="single" w:sz="8" w:space="0" w:color="005172"/>
              <w:right w:val="single" w:sz="8" w:space="0" w:color="005172"/>
            </w:tcBorders>
          </w:tcPr>
          <w:p w14:paraId="1ADA6E6B" w14:textId="7A1C8E06" w:rsidR="003B0C86" w:rsidRPr="002E210D" w:rsidRDefault="003B0C86" w:rsidP="00E10273">
            <w:pPr>
              <w:pStyle w:val="000txt"/>
            </w:pPr>
            <w:hyperlink r:id="rId108" w:history="1">
              <w:r w:rsidRPr="002E210D">
                <w:rPr>
                  <w:rStyle w:val="Hyperlink"/>
                </w:rPr>
                <w:t>https://info.ncdhhs.gov/dhs</w:t>
              </w:r>
              <w:r w:rsidRPr="00ED0D3E">
                <w:rPr>
                  <w:rStyle w:val="Hyperlink"/>
                </w:rPr>
                <w:t>r/</w:t>
              </w:r>
            </w:hyperlink>
          </w:p>
          <w:p w14:paraId="1ADA6E6C" w14:textId="77777777" w:rsidR="003B0C86" w:rsidRPr="003A1A71" w:rsidRDefault="003B0C86" w:rsidP="00E10273">
            <w:pPr>
              <w:pStyle w:val="000txt"/>
            </w:pPr>
          </w:p>
          <w:p w14:paraId="1ADA6E6D" w14:textId="77777777" w:rsidR="009B6206" w:rsidRDefault="00CB233E" w:rsidP="00E10273">
            <w:pPr>
              <w:pStyle w:val="000txt"/>
            </w:pPr>
            <w:r w:rsidRPr="003A1A71">
              <w:t>Acute and Home Ca</w:t>
            </w:r>
            <w:r w:rsidR="005B6D03">
              <w:t>re Licensure and Certification:</w:t>
            </w:r>
          </w:p>
          <w:p w14:paraId="1ADA6E6E" w14:textId="77777777" w:rsidR="009B6206" w:rsidRDefault="00EC74DC" w:rsidP="00E10273">
            <w:pPr>
              <w:pStyle w:val="000txt"/>
            </w:pPr>
            <w:r>
              <w:t xml:space="preserve">Phone: </w:t>
            </w:r>
            <w:r w:rsidR="003B0C86" w:rsidRPr="003A1A71">
              <w:t>919-855-4620</w:t>
            </w:r>
          </w:p>
          <w:p w14:paraId="1ADA6E70" w14:textId="6995556A" w:rsidR="003B0C86" w:rsidRPr="002E210D" w:rsidRDefault="003B0C86" w:rsidP="00E10273">
            <w:pPr>
              <w:pStyle w:val="000txt"/>
            </w:pPr>
            <w:hyperlink r:id="rId109" w:history="1">
              <w:r w:rsidRPr="002E210D">
                <w:rPr>
                  <w:rStyle w:val="Hyperlink"/>
                </w:rPr>
                <w:t>https://info.ncdhhs.gov/dhsr/ahc/index.html</w:t>
              </w:r>
            </w:hyperlink>
          </w:p>
          <w:p w14:paraId="1ADA6E71" w14:textId="77777777" w:rsidR="003B0C86" w:rsidRPr="003A1A71" w:rsidRDefault="003B0C86" w:rsidP="00E10273">
            <w:pPr>
              <w:pStyle w:val="000txt"/>
            </w:pPr>
          </w:p>
          <w:p w14:paraId="1ADA6E72" w14:textId="77777777" w:rsidR="009B6206" w:rsidRDefault="005B6D03" w:rsidP="00E10273">
            <w:pPr>
              <w:pStyle w:val="000txt"/>
            </w:pPr>
            <w:r>
              <w:t>Adult Care Licensure:</w:t>
            </w:r>
          </w:p>
          <w:p w14:paraId="1ADA6E73" w14:textId="20FA9FE6" w:rsidR="005B6D03" w:rsidRDefault="00EC74DC" w:rsidP="00E10273">
            <w:pPr>
              <w:pStyle w:val="000txt"/>
            </w:pPr>
            <w:r>
              <w:t xml:space="preserve">Phone: </w:t>
            </w:r>
            <w:r w:rsidR="005B6D03">
              <w:t>919-855-3765</w:t>
            </w:r>
          </w:p>
          <w:p w14:paraId="1ADA6E74" w14:textId="49D4EC9B" w:rsidR="00CB233E" w:rsidRPr="002011E3" w:rsidRDefault="00713F95" w:rsidP="00E10273">
            <w:pPr>
              <w:pStyle w:val="000txt"/>
            </w:pPr>
            <w:hyperlink r:id="rId110" w:history="1">
              <w:r w:rsidRPr="002E210D">
                <w:rPr>
                  <w:rStyle w:val="Hyperlink"/>
                </w:rPr>
                <w:t>https://info.ncdhhs.gov/dhsr/acls/index.html</w:t>
              </w:r>
            </w:hyperlink>
          </w:p>
          <w:p w14:paraId="1ADA6E75" w14:textId="77777777" w:rsidR="003B0C86" w:rsidRPr="002E210D" w:rsidRDefault="003B0C86" w:rsidP="00E10273">
            <w:pPr>
              <w:pStyle w:val="000txt"/>
            </w:pPr>
          </w:p>
          <w:p w14:paraId="1ADA6E76" w14:textId="0885DD0A" w:rsidR="009B6206" w:rsidRDefault="00CB233E" w:rsidP="00E10273">
            <w:pPr>
              <w:pStyle w:val="000txt"/>
            </w:pPr>
            <w:r w:rsidRPr="00ED0D3E">
              <w:t>Mental Health Licensure and Certification:</w:t>
            </w:r>
          </w:p>
          <w:p w14:paraId="1ADA6E77" w14:textId="77777777" w:rsidR="005B6D03" w:rsidRDefault="00EC74DC" w:rsidP="00E10273">
            <w:pPr>
              <w:pStyle w:val="000txt"/>
            </w:pPr>
            <w:r>
              <w:t xml:space="preserve">Phone: </w:t>
            </w:r>
            <w:r w:rsidR="00CB233E" w:rsidRPr="00ED0D3E">
              <w:t>919-855-3795</w:t>
            </w:r>
          </w:p>
          <w:p w14:paraId="1ADA6E78" w14:textId="127D7D3C" w:rsidR="00CB233E" w:rsidRPr="002011E3" w:rsidRDefault="00713F95" w:rsidP="00E10273">
            <w:pPr>
              <w:pStyle w:val="000txt"/>
              <w:rPr>
                <w:color w:val="0000CC"/>
                <w:u w:val="single"/>
              </w:rPr>
            </w:pPr>
            <w:hyperlink r:id="rId111" w:history="1">
              <w:r w:rsidRPr="002E210D">
                <w:rPr>
                  <w:rStyle w:val="Hyperlink"/>
                </w:rPr>
                <w:t>https://info.ncdhhs.gov/dhsr/mhlcs/mhpage.ht</w:t>
              </w:r>
              <w:r w:rsidRPr="00ED0D3E">
                <w:rPr>
                  <w:rStyle w:val="Hyperlink"/>
                </w:rPr>
                <w:t>ml</w:t>
              </w:r>
            </w:hyperlink>
          </w:p>
          <w:p w14:paraId="1ADA6E79" w14:textId="77777777" w:rsidR="003B0C86" w:rsidRPr="002E210D" w:rsidRDefault="003B0C86" w:rsidP="00E10273">
            <w:pPr>
              <w:pStyle w:val="000txt"/>
            </w:pPr>
          </w:p>
          <w:p w14:paraId="1ADA6E7A" w14:textId="77777777" w:rsidR="009B6206" w:rsidRDefault="00CB233E" w:rsidP="00E10273">
            <w:pPr>
              <w:pStyle w:val="000txt"/>
            </w:pPr>
            <w:r w:rsidRPr="00ED0D3E">
              <w:t>Nursing Ho</w:t>
            </w:r>
            <w:r w:rsidR="005B6D03">
              <w:t>me Licensure and Certification:</w:t>
            </w:r>
          </w:p>
          <w:p w14:paraId="1ADA6E7B" w14:textId="733A2DE7" w:rsidR="005B6D03" w:rsidRDefault="00EC74DC" w:rsidP="00E10273">
            <w:pPr>
              <w:pStyle w:val="000txt"/>
            </w:pPr>
            <w:r>
              <w:t xml:space="preserve">Phone: </w:t>
            </w:r>
            <w:r w:rsidR="00CB233E" w:rsidRPr="00ED0D3E">
              <w:t>919-855-4520</w:t>
            </w:r>
          </w:p>
          <w:p w14:paraId="1ADA6E7C" w14:textId="19FFDF39" w:rsidR="00CB233E" w:rsidRPr="002011E3" w:rsidRDefault="00713F95" w:rsidP="00E10273">
            <w:pPr>
              <w:pStyle w:val="000txt"/>
            </w:pPr>
            <w:hyperlink r:id="rId112" w:history="1">
              <w:r w:rsidRPr="002E210D">
                <w:rPr>
                  <w:rStyle w:val="Hyperlink"/>
                </w:rPr>
                <w:t>https://info.ncdhhs.gov/dhsr</w:t>
              </w:r>
              <w:r w:rsidRPr="00ED0D3E">
                <w:rPr>
                  <w:rStyle w:val="Hyperlink"/>
                </w:rPr>
                <w:t>/nhlcs/index.html</w:t>
              </w:r>
            </w:hyperlink>
          </w:p>
        </w:tc>
        <w:tc>
          <w:tcPr>
            <w:tcW w:w="2719" w:type="dxa"/>
            <w:tcBorders>
              <w:top w:val="single" w:sz="8" w:space="0" w:color="005172"/>
              <w:left w:val="single" w:sz="8" w:space="0" w:color="005172"/>
              <w:bottom w:val="single" w:sz="8" w:space="0" w:color="005172"/>
              <w:right w:val="single" w:sz="8" w:space="0" w:color="005172"/>
            </w:tcBorders>
          </w:tcPr>
          <w:p w14:paraId="1ADA6E7D" w14:textId="0BD211CD" w:rsidR="00CB233E" w:rsidRPr="002E210D" w:rsidRDefault="00CB233E" w:rsidP="00FE5E7D">
            <w:pPr>
              <w:pStyle w:val="000txt"/>
            </w:pPr>
            <w:r w:rsidRPr="002E210D">
              <w:t xml:space="preserve">Caller has questions about licensure requirements for a specialty </w:t>
            </w:r>
            <w:r w:rsidR="00FE5E7D">
              <w:t>regulated by</w:t>
            </w:r>
            <w:r w:rsidR="00FE5E7D" w:rsidRPr="002E210D">
              <w:t xml:space="preserve"> </w:t>
            </w:r>
            <w:r w:rsidRPr="002E210D">
              <w:t>DHSR.</w:t>
            </w:r>
          </w:p>
        </w:tc>
      </w:tr>
      <w:tr w:rsidR="00EC74DC" w:rsidRPr="00C972E4" w14:paraId="1ADA6E87" w14:textId="77777777" w:rsidTr="00EC74DC">
        <w:trPr>
          <w:jc w:val="center"/>
        </w:trPr>
        <w:tc>
          <w:tcPr>
            <w:tcW w:w="1592" w:type="dxa"/>
            <w:tcBorders>
              <w:top w:val="single" w:sz="8" w:space="0" w:color="005172"/>
              <w:left w:val="single" w:sz="8" w:space="0" w:color="005172"/>
              <w:bottom w:val="single" w:sz="8" w:space="0" w:color="005172"/>
              <w:right w:val="single" w:sz="8" w:space="0" w:color="005172"/>
            </w:tcBorders>
            <w:shd w:val="solid" w:color="E6F3FB" w:fill="auto"/>
          </w:tcPr>
          <w:p w14:paraId="1ADA6E7F" w14:textId="08233B31" w:rsidR="00EC74DC" w:rsidRPr="003A1A71" w:rsidRDefault="00EC74DC" w:rsidP="00E10273">
            <w:pPr>
              <w:pStyle w:val="000txt"/>
            </w:pPr>
            <w:r w:rsidRPr="002011E3">
              <w:t>Financial Management (</w:t>
            </w:r>
            <w:r w:rsidRPr="002E210D">
              <w:t>DHB</w:t>
            </w:r>
            <w:r w:rsidRPr="00ED0D3E">
              <w:t>)</w:t>
            </w:r>
          </w:p>
        </w:tc>
        <w:tc>
          <w:tcPr>
            <w:tcW w:w="5049" w:type="dxa"/>
            <w:tcBorders>
              <w:top w:val="single" w:sz="8" w:space="0" w:color="005172"/>
              <w:left w:val="single" w:sz="8" w:space="0" w:color="005172"/>
              <w:bottom w:val="single" w:sz="8" w:space="0" w:color="005172"/>
              <w:right w:val="single" w:sz="8" w:space="0" w:color="005172"/>
            </w:tcBorders>
            <w:shd w:val="solid" w:color="E6F3FB" w:fill="auto"/>
          </w:tcPr>
          <w:p w14:paraId="1ADA6E81" w14:textId="57B25686" w:rsidR="00EC74DC" w:rsidRPr="001D3BF8" w:rsidRDefault="00EC74DC" w:rsidP="00E10273">
            <w:pPr>
              <w:pStyle w:val="000txt"/>
            </w:pPr>
            <w:r w:rsidRPr="001D3BF8">
              <w:t xml:space="preserve">NC Medicaid Fee Schedules: </w:t>
            </w:r>
            <w:hyperlink r:id="rId113" w:history="1">
              <w:r w:rsidRPr="001D3BF8">
                <w:rPr>
                  <w:rStyle w:val="Hyperlink"/>
                </w:rPr>
                <w:t>https://medicaid.ncdhhs.gov/providers/fee-schedules</w:t>
              </w:r>
            </w:hyperlink>
          </w:p>
          <w:p w14:paraId="1ADA6E82" w14:textId="77777777" w:rsidR="00EC74DC" w:rsidRPr="001D3BF8" w:rsidRDefault="00EC74DC" w:rsidP="00E10273">
            <w:pPr>
              <w:pStyle w:val="000txt"/>
            </w:pPr>
          </w:p>
          <w:p w14:paraId="1ADA6E83" w14:textId="77777777" w:rsidR="00EC74DC" w:rsidRPr="001D3BF8" w:rsidRDefault="005B6D03" w:rsidP="00E10273">
            <w:pPr>
              <w:pStyle w:val="000txt"/>
            </w:pPr>
            <w:r w:rsidRPr="001D3BF8">
              <w:t>Rate Setting:</w:t>
            </w:r>
          </w:p>
          <w:p w14:paraId="1ADA6E84" w14:textId="772C6959" w:rsidR="00EC74DC" w:rsidRPr="001D3BF8" w:rsidRDefault="00EC74DC" w:rsidP="00E10273">
            <w:pPr>
              <w:pStyle w:val="000txt"/>
            </w:pPr>
            <w:r w:rsidRPr="001D3BF8">
              <w:t xml:space="preserve">Phone: </w:t>
            </w:r>
            <w:r w:rsidR="00552FC9" w:rsidRPr="001D3BF8">
              <w:t>919-527-7699</w:t>
            </w:r>
          </w:p>
          <w:p w14:paraId="1ADA6E85" w14:textId="0BD1EB70" w:rsidR="00EC74DC" w:rsidRPr="001D3BF8" w:rsidRDefault="00EC74DC" w:rsidP="00E10273">
            <w:pPr>
              <w:pStyle w:val="000txt"/>
              <w:rPr>
                <w:color w:val="000000"/>
              </w:rPr>
            </w:pPr>
            <w:r w:rsidRPr="001D3BF8">
              <w:t xml:space="preserve">Fax: </w:t>
            </w:r>
            <w:r w:rsidR="00552FC9" w:rsidRPr="001D3BF8">
              <w:t>919-831-1811</w:t>
            </w:r>
          </w:p>
        </w:tc>
        <w:tc>
          <w:tcPr>
            <w:tcW w:w="2719" w:type="dxa"/>
            <w:vMerge w:val="restart"/>
            <w:tcBorders>
              <w:top w:val="single" w:sz="8" w:space="0" w:color="005172"/>
              <w:left w:val="single" w:sz="8" w:space="0" w:color="005172"/>
              <w:right w:val="single" w:sz="8" w:space="0" w:color="005172"/>
            </w:tcBorders>
            <w:shd w:val="solid" w:color="E6F3FB" w:fill="auto"/>
          </w:tcPr>
          <w:p w14:paraId="1ADA6E86" w14:textId="1D3964FE" w:rsidR="00EC74DC" w:rsidRPr="00ED0D3E" w:rsidRDefault="00EC74DC">
            <w:pPr>
              <w:pStyle w:val="000txt"/>
            </w:pPr>
            <w:r w:rsidRPr="002E210D">
              <w:t xml:space="preserve">Caller is questioning </w:t>
            </w:r>
            <w:r w:rsidR="002A3AAA">
              <w:t xml:space="preserve">the </w:t>
            </w:r>
            <w:r w:rsidR="00D27C09">
              <w:t>reimburse</w:t>
            </w:r>
            <w:r w:rsidR="002A3AAA">
              <w:t>ment amount</w:t>
            </w:r>
            <w:r w:rsidR="00D27C09">
              <w:t xml:space="preserve"> for a service. </w:t>
            </w:r>
            <w:r w:rsidR="00D27C09">
              <w:br/>
            </w:r>
            <w:r w:rsidRPr="00EC74DC">
              <w:rPr>
                <w:b/>
              </w:rPr>
              <w:t>Note</w:t>
            </w:r>
            <w:r w:rsidRPr="002E210D">
              <w:t>: If the caller is from a hospital</w:t>
            </w:r>
            <w:r>
              <w:t>,</w:t>
            </w:r>
            <w:r w:rsidRPr="002E210D">
              <w:t xml:space="preserve"> they need to </w:t>
            </w:r>
            <w:r>
              <w:t>contact</w:t>
            </w:r>
            <w:r w:rsidRPr="002E210D">
              <w:t xml:space="preserve"> </w:t>
            </w:r>
            <w:r w:rsidRPr="00ED0D3E">
              <w:t xml:space="preserve">Hospital </w:t>
            </w:r>
            <w:r>
              <w:t>R</w:t>
            </w:r>
            <w:r w:rsidRPr="00ED0D3E">
              <w:t xml:space="preserve">ate </w:t>
            </w:r>
            <w:r>
              <w:t>S</w:t>
            </w:r>
            <w:r w:rsidRPr="00ED0D3E">
              <w:t>etting</w:t>
            </w:r>
            <w:r>
              <w:t>.</w:t>
            </w:r>
          </w:p>
        </w:tc>
      </w:tr>
      <w:tr w:rsidR="00EC74DC" w:rsidRPr="00C972E4" w14:paraId="1ADA6E91" w14:textId="77777777" w:rsidTr="00EC74DC">
        <w:trPr>
          <w:jc w:val="center"/>
        </w:trPr>
        <w:tc>
          <w:tcPr>
            <w:tcW w:w="1592" w:type="dxa"/>
            <w:tcBorders>
              <w:top w:val="single" w:sz="8" w:space="0" w:color="005172"/>
              <w:left w:val="single" w:sz="8" w:space="0" w:color="005172"/>
              <w:bottom w:val="single" w:sz="8" w:space="0" w:color="005172"/>
              <w:right w:val="single" w:sz="8" w:space="0" w:color="005172"/>
            </w:tcBorders>
            <w:shd w:val="clear" w:color="auto" w:fill="E6F3FB"/>
          </w:tcPr>
          <w:p w14:paraId="1ADA6E88" w14:textId="77777777" w:rsidR="00EC74DC" w:rsidRDefault="00EC74DC" w:rsidP="00E10273">
            <w:pPr>
              <w:pStyle w:val="000txt"/>
            </w:pPr>
            <w:r w:rsidRPr="002011E3">
              <w:t>Financial Management</w:t>
            </w:r>
            <w:r>
              <w:t xml:space="preserve"> </w:t>
            </w:r>
            <w:r w:rsidRPr="003A1A71">
              <w:t>(DMH/DD/SAS)</w:t>
            </w:r>
          </w:p>
        </w:tc>
        <w:tc>
          <w:tcPr>
            <w:tcW w:w="5049" w:type="dxa"/>
            <w:tcBorders>
              <w:top w:val="single" w:sz="8" w:space="0" w:color="005172"/>
              <w:left w:val="single" w:sz="8" w:space="0" w:color="005172"/>
              <w:bottom w:val="single" w:sz="8" w:space="0" w:color="005172"/>
              <w:right w:val="single" w:sz="8" w:space="0" w:color="005172"/>
            </w:tcBorders>
            <w:shd w:val="clear" w:color="auto" w:fill="E6F3FB"/>
          </w:tcPr>
          <w:p w14:paraId="1ADA6E89" w14:textId="77777777" w:rsidR="00EC74DC" w:rsidRPr="0011613E" w:rsidRDefault="005B6D03" w:rsidP="00EC74DC">
            <w:pPr>
              <w:pStyle w:val="000txt"/>
            </w:pPr>
            <w:r w:rsidRPr="0011613E">
              <w:t>Hospital Rate Setting:</w:t>
            </w:r>
          </w:p>
          <w:p w14:paraId="1ADA6E8A" w14:textId="6D84604A" w:rsidR="00EC74DC" w:rsidRPr="0011613E" w:rsidRDefault="00EC74DC" w:rsidP="00EC74DC">
            <w:pPr>
              <w:pStyle w:val="000txt"/>
              <w:rPr>
                <w:color w:val="000000"/>
              </w:rPr>
            </w:pPr>
            <w:r w:rsidRPr="0011613E">
              <w:rPr>
                <w:color w:val="000000"/>
              </w:rPr>
              <w:t>Phone</w:t>
            </w:r>
            <w:r w:rsidRPr="0011613E">
              <w:t>:</w:t>
            </w:r>
            <w:r w:rsidRPr="0011613E">
              <w:rPr>
                <w:color w:val="000000"/>
              </w:rPr>
              <w:t xml:space="preserve"> </w:t>
            </w:r>
            <w:r w:rsidR="0011613E" w:rsidRPr="0011613E">
              <w:rPr>
                <w:color w:val="000000"/>
              </w:rPr>
              <w:t>919-527-7699</w:t>
            </w:r>
          </w:p>
          <w:p w14:paraId="1ADA6E8B" w14:textId="0A6EDD04" w:rsidR="00EC74DC" w:rsidRPr="0011613E" w:rsidRDefault="00EC74DC" w:rsidP="00EC74DC">
            <w:pPr>
              <w:pStyle w:val="000txt"/>
              <w:rPr>
                <w:color w:val="000000"/>
              </w:rPr>
            </w:pPr>
            <w:r w:rsidRPr="0011613E">
              <w:rPr>
                <w:color w:val="000000"/>
              </w:rPr>
              <w:t>Fax</w:t>
            </w:r>
            <w:r w:rsidRPr="0011613E">
              <w:t>:</w:t>
            </w:r>
            <w:r w:rsidRPr="0011613E">
              <w:rPr>
                <w:color w:val="000000"/>
              </w:rPr>
              <w:t xml:space="preserve"> </w:t>
            </w:r>
            <w:r w:rsidR="0011613E" w:rsidRPr="0011613E">
              <w:rPr>
                <w:color w:val="000000"/>
              </w:rPr>
              <w:t>919-831-1811</w:t>
            </w:r>
          </w:p>
          <w:p w14:paraId="1ADA6E8C" w14:textId="77777777" w:rsidR="00EC74DC" w:rsidRPr="00B53341" w:rsidRDefault="00EC74DC" w:rsidP="00EC74DC">
            <w:pPr>
              <w:pStyle w:val="000txt"/>
              <w:rPr>
                <w:color w:val="000000"/>
                <w:highlight w:val="yellow"/>
              </w:rPr>
            </w:pPr>
          </w:p>
          <w:p w14:paraId="1ADA6E8F" w14:textId="261CC04D" w:rsidR="00EC74DC" w:rsidRPr="002E210D" w:rsidRDefault="00095D09" w:rsidP="00EC74DC">
            <w:pPr>
              <w:pStyle w:val="000txt"/>
              <w:rPr>
                <w:color w:val="000000"/>
              </w:rPr>
            </w:pPr>
            <w:r w:rsidRPr="00095D09">
              <w:t xml:space="preserve">Providers that are contracted with LME/MCOs should contact the appropriate LME/MCO using the contact information provided at </w:t>
            </w:r>
            <w:hyperlink r:id="rId114" w:history="1">
              <w:r w:rsidRPr="00095D09">
                <w:rPr>
                  <w:rStyle w:val="Hyperlink"/>
                </w:rPr>
                <w:t>https://www.ncdhhs.gov/providers/lme-mco-directory</w:t>
              </w:r>
            </w:hyperlink>
            <w:r>
              <w:t>.</w:t>
            </w:r>
          </w:p>
        </w:tc>
        <w:tc>
          <w:tcPr>
            <w:tcW w:w="2719" w:type="dxa"/>
            <w:vMerge/>
            <w:tcBorders>
              <w:left w:val="single" w:sz="8" w:space="0" w:color="005172"/>
              <w:bottom w:val="single" w:sz="8" w:space="0" w:color="005172"/>
              <w:right w:val="single" w:sz="8" w:space="0" w:color="005172"/>
            </w:tcBorders>
          </w:tcPr>
          <w:p w14:paraId="1ADA6E90" w14:textId="77777777" w:rsidR="00EC74DC" w:rsidRPr="002E210D" w:rsidRDefault="00EC74DC" w:rsidP="00E10273">
            <w:pPr>
              <w:pStyle w:val="000txt"/>
            </w:pPr>
          </w:p>
        </w:tc>
      </w:tr>
      <w:tr w:rsidR="00CB233E" w:rsidRPr="00C972E4" w14:paraId="1ADA6E96" w14:textId="77777777" w:rsidTr="00E10273">
        <w:trPr>
          <w:jc w:val="center"/>
        </w:trPr>
        <w:tc>
          <w:tcPr>
            <w:tcW w:w="1592" w:type="dxa"/>
            <w:tcBorders>
              <w:top w:val="single" w:sz="8" w:space="0" w:color="005172"/>
              <w:left w:val="single" w:sz="8" w:space="0" w:color="005172"/>
              <w:bottom w:val="single" w:sz="8" w:space="0" w:color="005172"/>
              <w:right w:val="single" w:sz="8" w:space="0" w:color="005172"/>
            </w:tcBorders>
          </w:tcPr>
          <w:p w14:paraId="1ADA6E92" w14:textId="380A168D" w:rsidR="00CB233E" w:rsidRPr="002011E3" w:rsidRDefault="00097271" w:rsidP="008C36A2">
            <w:pPr>
              <w:pStyle w:val="000txt"/>
            </w:pPr>
            <w:r>
              <w:t>NCHC</w:t>
            </w:r>
          </w:p>
        </w:tc>
        <w:tc>
          <w:tcPr>
            <w:tcW w:w="5049" w:type="dxa"/>
            <w:tcBorders>
              <w:top w:val="single" w:sz="8" w:space="0" w:color="005172"/>
              <w:left w:val="single" w:sz="8" w:space="0" w:color="005172"/>
              <w:bottom w:val="single" w:sz="8" w:space="0" w:color="005172"/>
              <w:right w:val="single" w:sz="8" w:space="0" w:color="005172"/>
            </w:tcBorders>
          </w:tcPr>
          <w:p w14:paraId="1ADA6E93" w14:textId="77777777" w:rsidR="00CB233E" w:rsidRPr="004C27C9" w:rsidRDefault="00CB233E" w:rsidP="00D27C09">
            <w:pPr>
              <w:pStyle w:val="000txt"/>
              <w:pageBreakBefore/>
            </w:pPr>
            <w:r w:rsidRPr="004C27C9">
              <w:t>Provider</w:t>
            </w:r>
            <w:r w:rsidR="004C27C9" w:rsidRPr="004C27C9">
              <w:t>s</w:t>
            </w:r>
            <w:r w:rsidRPr="004C27C9">
              <w:t>:</w:t>
            </w:r>
          </w:p>
          <w:p w14:paraId="1ADA6E94" w14:textId="77777777" w:rsidR="00CB233E" w:rsidRPr="002011E3" w:rsidRDefault="004769D7" w:rsidP="00D27C09">
            <w:pPr>
              <w:pStyle w:val="000txt"/>
              <w:pageBreakBefore/>
              <w:rPr>
                <w:color w:val="000000"/>
              </w:rPr>
            </w:pPr>
            <w:hyperlink r:id="rId115" w:history="1">
              <w:r w:rsidR="006815E5" w:rsidRPr="00B53341">
                <w:rPr>
                  <w:rStyle w:val="Hyperlink"/>
                </w:rPr>
                <w:t>https://medicaid.ncdhhs.gov/medicaid/get-started/apply-medicaid-or-health-choice/health-choice-services</w:t>
              </w:r>
            </w:hyperlink>
          </w:p>
        </w:tc>
        <w:tc>
          <w:tcPr>
            <w:tcW w:w="2719" w:type="dxa"/>
            <w:tcBorders>
              <w:top w:val="single" w:sz="8" w:space="0" w:color="005172"/>
              <w:left w:val="single" w:sz="8" w:space="0" w:color="005172"/>
              <w:bottom w:val="single" w:sz="8" w:space="0" w:color="005172"/>
              <w:right w:val="single" w:sz="8" w:space="0" w:color="005172"/>
            </w:tcBorders>
          </w:tcPr>
          <w:p w14:paraId="1ADA6E95" w14:textId="41CF5333" w:rsidR="00CB233E" w:rsidRPr="00ED0D3E" w:rsidRDefault="00CB233E" w:rsidP="00D27C09">
            <w:pPr>
              <w:pStyle w:val="000txt"/>
              <w:pageBreakBefore/>
            </w:pPr>
            <w:r w:rsidRPr="002E210D">
              <w:t>Caller has questions about enrolli</w:t>
            </w:r>
            <w:r w:rsidRPr="00ED0D3E">
              <w:t xml:space="preserve">ng in </w:t>
            </w:r>
            <w:r w:rsidR="00097271">
              <w:t>NCHC</w:t>
            </w:r>
            <w:r w:rsidRPr="00ED0D3E">
              <w:t xml:space="preserve"> or becoming a</w:t>
            </w:r>
            <w:r w:rsidR="00192CAF">
              <w:t>n</w:t>
            </w:r>
            <w:r w:rsidRPr="00ED0D3E">
              <w:t xml:space="preserve"> </w:t>
            </w:r>
            <w:r w:rsidR="00097271">
              <w:t>NCHC</w:t>
            </w:r>
            <w:r w:rsidRPr="00ED0D3E">
              <w:t xml:space="preserve"> provider. General </w:t>
            </w:r>
            <w:r w:rsidRPr="00ED0D3E">
              <w:lastRenderedPageBreak/>
              <w:t xml:space="preserve">questions </w:t>
            </w:r>
            <w:r w:rsidR="00FE5E7D">
              <w:t>regarding</w:t>
            </w:r>
            <w:r w:rsidRPr="00ED0D3E">
              <w:t xml:space="preserve"> the </w:t>
            </w:r>
            <w:r w:rsidR="00097271">
              <w:t>NCHC</w:t>
            </w:r>
            <w:r w:rsidRPr="00ED0D3E">
              <w:t xml:space="preserve"> Program.</w:t>
            </w:r>
          </w:p>
        </w:tc>
      </w:tr>
    </w:tbl>
    <w:p w14:paraId="1ADA6E97" w14:textId="77777777" w:rsidR="00163B12" w:rsidRPr="004C27C9" w:rsidRDefault="00163B12" w:rsidP="00032BF5">
      <w:pPr>
        <w:pStyle w:val="Para"/>
      </w:pPr>
    </w:p>
    <w:p w14:paraId="1ADA6E98" w14:textId="37D9203C" w:rsidR="00163B12" w:rsidRPr="00C11DE5" w:rsidRDefault="00ED0D3E" w:rsidP="00D27C09">
      <w:pPr>
        <w:pStyle w:val="Parahd1"/>
      </w:pPr>
      <w:r w:rsidRPr="00C11DE5">
        <w:t>Additional</w:t>
      </w:r>
      <w:r w:rsidR="00163B12" w:rsidRPr="00C11DE5">
        <w:t xml:space="preserve"> Contacts:</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Look w:val="01E0" w:firstRow="1" w:lastRow="1" w:firstColumn="1" w:lastColumn="1" w:noHBand="0" w:noVBand="0"/>
      </w:tblPr>
      <w:tblGrid>
        <w:gridCol w:w="1577"/>
        <w:gridCol w:w="5073"/>
        <w:gridCol w:w="2710"/>
      </w:tblGrid>
      <w:tr w:rsidR="00CB233E" w:rsidRPr="00C972E4" w14:paraId="1ADA6E9C" w14:textId="77777777" w:rsidTr="004C27C9">
        <w:trPr>
          <w:cantSplit/>
          <w:tblHeader/>
          <w:jc w:val="center"/>
        </w:trPr>
        <w:tc>
          <w:tcPr>
            <w:tcW w:w="1577" w:type="dxa"/>
            <w:tcBorders>
              <w:top w:val="single" w:sz="8" w:space="0" w:color="005172"/>
              <w:left w:val="single" w:sz="8" w:space="0" w:color="005172"/>
              <w:bottom w:val="single" w:sz="8" w:space="0" w:color="005172"/>
              <w:right w:val="single" w:sz="8" w:space="0" w:color="FFFFFF"/>
            </w:tcBorders>
            <w:shd w:val="clear" w:color="auto" w:fill="005172"/>
          </w:tcPr>
          <w:p w14:paraId="1ADA6E99" w14:textId="77777777" w:rsidR="00CB233E" w:rsidRPr="00B53341" w:rsidRDefault="00CB233E" w:rsidP="00CB233E">
            <w:pPr>
              <w:pStyle w:val="000hd"/>
              <w:rPr>
                <w:szCs w:val="20"/>
              </w:rPr>
            </w:pPr>
            <w:r w:rsidRPr="00B53341">
              <w:rPr>
                <w:szCs w:val="20"/>
              </w:rPr>
              <w:t>Department Name</w:t>
            </w:r>
          </w:p>
        </w:tc>
        <w:tc>
          <w:tcPr>
            <w:tcW w:w="5073" w:type="dxa"/>
            <w:tcBorders>
              <w:top w:val="single" w:sz="8" w:space="0" w:color="005172"/>
              <w:left w:val="single" w:sz="8" w:space="0" w:color="FFFFFF"/>
              <w:bottom w:val="single" w:sz="8" w:space="0" w:color="005172"/>
              <w:right w:val="single" w:sz="8" w:space="0" w:color="FFFFFF"/>
            </w:tcBorders>
            <w:shd w:val="clear" w:color="auto" w:fill="005172"/>
          </w:tcPr>
          <w:p w14:paraId="1ADA6E9A" w14:textId="77777777" w:rsidR="00CB233E" w:rsidRPr="00B53341" w:rsidRDefault="00CB233E" w:rsidP="00CB233E">
            <w:pPr>
              <w:pStyle w:val="000hd"/>
              <w:rPr>
                <w:szCs w:val="20"/>
              </w:rPr>
            </w:pPr>
            <w:r w:rsidRPr="00B53341">
              <w:rPr>
                <w:szCs w:val="20"/>
              </w:rPr>
              <w:t>Contact Information</w:t>
            </w:r>
          </w:p>
        </w:tc>
        <w:tc>
          <w:tcPr>
            <w:tcW w:w="2710" w:type="dxa"/>
            <w:tcBorders>
              <w:top w:val="single" w:sz="8" w:space="0" w:color="005172"/>
              <w:left w:val="single" w:sz="8" w:space="0" w:color="FFFFFF"/>
              <w:bottom w:val="single" w:sz="8" w:space="0" w:color="005172"/>
              <w:right w:val="single" w:sz="8" w:space="0" w:color="005172"/>
            </w:tcBorders>
            <w:shd w:val="clear" w:color="auto" w:fill="005172"/>
          </w:tcPr>
          <w:p w14:paraId="1ADA6E9B" w14:textId="77777777" w:rsidR="00CB233E" w:rsidRPr="00B53341" w:rsidRDefault="00CB233E" w:rsidP="00163B12">
            <w:pPr>
              <w:pStyle w:val="000hd"/>
              <w:rPr>
                <w:szCs w:val="20"/>
              </w:rPr>
            </w:pPr>
            <w:r w:rsidRPr="00B53341">
              <w:rPr>
                <w:szCs w:val="20"/>
              </w:rPr>
              <w:t xml:space="preserve">Reason </w:t>
            </w:r>
            <w:r w:rsidR="00D27C09">
              <w:rPr>
                <w:szCs w:val="20"/>
              </w:rPr>
              <w:t>for Referral</w:t>
            </w:r>
          </w:p>
        </w:tc>
      </w:tr>
      <w:tr w:rsidR="00CB233E" w:rsidRPr="00C972E4" w14:paraId="1ADA6EA4" w14:textId="77777777" w:rsidTr="004C27C9">
        <w:trPr>
          <w:cantSplit/>
          <w:trHeight w:val="1168"/>
          <w:jc w:val="center"/>
        </w:trPr>
        <w:tc>
          <w:tcPr>
            <w:tcW w:w="1577" w:type="dxa"/>
            <w:tcBorders>
              <w:top w:val="single" w:sz="8" w:space="0" w:color="005172"/>
              <w:left w:val="single" w:sz="8" w:space="0" w:color="005172"/>
              <w:bottom w:val="single" w:sz="8" w:space="0" w:color="005172"/>
              <w:right w:val="single" w:sz="8" w:space="0" w:color="005172"/>
            </w:tcBorders>
            <w:shd w:val="clear" w:color="auto" w:fill="E6F3FB"/>
          </w:tcPr>
          <w:p w14:paraId="1ADA6E9D" w14:textId="77777777" w:rsidR="00CB233E" w:rsidRPr="00B53341" w:rsidRDefault="00CB233E" w:rsidP="00D27C09">
            <w:pPr>
              <w:pStyle w:val="000txt"/>
            </w:pPr>
            <w:r w:rsidRPr="00B53341">
              <w:t>Health Check Program</w:t>
            </w:r>
          </w:p>
        </w:tc>
        <w:tc>
          <w:tcPr>
            <w:tcW w:w="5073" w:type="dxa"/>
            <w:tcBorders>
              <w:top w:val="single" w:sz="8" w:space="0" w:color="005172"/>
              <w:left w:val="single" w:sz="8" w:space="0" w:color="005172"/>
              <w:bottom w:val="single" w:sz="8" w:space="0" w:color="005172"/>
              <w:right w:val="single" w:sz="8" w:space="0" w:color="005172"/>
            </w:tcBorders>
            <w:shd w:val="clear" w:color="auto" w:fill="E6F3FB"/>
          </w:tcPr>
          <w:p w14:paraId="1ADA6E9E" w14:textId="77777777" w:rsidR="00CB233E" w:rsidRPr="00B53341" w:rsidRDefault="00CB233E" w:rsidP="00D27C09">
            <w:pPr>
              <w:pStyle w:val="000txt"/>
            </w:pPr>
            <w:r w:rsidRPr="00B53341">
              <w:t>Health Check/EPSDT (</w:t>
            </w:r>
            <w:r w:rsidR="00CF367F" w:rsidRPr="00B53341">
              <w:t>DHB</w:t>
            </w:r>
            <w:r w:rsidRPr="00B53341">
              <w:t xml:space="preserve"> Clinical Policy)</w:t>
            </w:r>
          </w:p>
          <w:p w14:paraId="1ADA6E9F" w14:textId="77777777" w:rsidR="00CB233E" w:rsidRPr="00B53341" w:rsidRDefault="00D27C09" w:rsidP="00D27C09">
            <w:pPr>
              <w:pStyle w:val="000txt"/>
            </w:pPr>
            <w:r>
              <w:t xml:space="preserve">Phone: </w:t>
            </w:r>
            <w:r w:rsidR="00CB233E" w:rsidRPr="00B53341">
              <w:t>919-855-4260</w:t>
            </w:r>
          </w:p>
          <w:p w14:paraId="1ADA6EA0" w14:textId="77777777" w:rsidR="00D27C09" w:rsidRDefault="00D27C09" w:rsidP="00D27C09">
            <w:pPr>
              <w:pStyle w:val="000txt"/>
            </w:pPr>
          </w:p>
          <w:p w14:paraId="1ADA6EA1" w14:textId="77777777" w:rsidR="00CB233E" w:rsidRPr="00B53341" w:rsidRDefault="00CB233E" w:rsidP="00D27C09">
            <w:pPr>
              <w:pStyle w:val="000txt"/>
            </w:pPr>
            <w:r w:rsidRPr="00B53341">
              <w:t>Health Check Coordinat</w:t>
            </w:r>
            <w:r w:rsidR="006815E5" w:rsidRPr="00B53341">
              <w:t>ion</w:t>
            </w:r>
          </w:p>
          <w:p w14:paraId="1ADA6EA2" w14:textId="49B79A20" w:rsidR="00CB233E" w:rsidRPr="00B53341" w:rsidRDefault="00574E61" w:rsidP="00D27C09">
            <w:pPr>
              <w:pStyle w:val="000txt"/>
              <w:rPr>
                <w:color w:val="000000"/>
                <w:szCs w:val="20"/>
              </w:rPr>
            </w:pPr>
            <w:hyperlink r:id="rId116" w:history="1">
              <w:r w:rsidRPr="00B53341">
                <w:rPr>
                  <w:rStyle w:val="Hyperlink"/>
                </w:rPr>
                <w:t>https://www.ncdhhs.gov/assistance/childrens-services/health-check</w:t>
              </w:r>
            </w:hyperlink>
          </w:p>
        </w:tc>
        <w:tc>
          <w:tcPr>
            <w:tcW w:w="2710" w:type="dxa"/>
            <w:tcBorders>
              <w:top w:val="single" w:sz="8" w:space="0" w:color="005172"/>
              <w:left w:val="single" w:sz="8" w:space="0" w:color="005172"/>
              <w:bottom w:val="single" w:sz="8" w:space="0" w:color="005172"/>
              <w:right w:val="single" w:sz="8" w:space="0" w:color="005172"/>
            </w:tcBorders>
            <w:shd w:val="clear" w:color="auto" w:fill="E6F3FB"/>
          </w:tcPr>
          <w:p w14:paraId="1ADA6EA3" w14:textId="7BAA19A9" w:rsidR="00CB233E" w:rsidRPr="00B53341" w:rsidRDefault="00D27C09" w:rsidP="00D27C09">
            <w:pPr>
              <w:pStyle w:val="000txt"/>
            </w:pPr>
            <w:r>
              <w:t>Obtain information</w:t>
            </w:r>
            <w:r w:rsidR="00CB233E" w:rsidRPr="00B53341">
              <w:t xml:space="preserve"> about EPSDT policy and </w:t>
            </w:r>
            <w:r>
              <w:t>procedures for EPSDT services.</w:t>
            </w:r>
          </w:p>
        </w:tc>
      </w:tr>
      <w:tr w:rsidR="00CB233E" w:rsidRPr="00C972E4" w14:paraId="1ADA6EAA" w14:textId="77777777" w:rsidTr="004C27C9">
        <w:trPr>
          <w:cantSplit/>
          <w:trHeight w:val="665"/>
          <w:jc w:val="center"/>
        </w:trPr>
        <w:tc>
          <w:tcPr>
            <w:tcW w:w="1577" w:type="dxa"/>
            <w:tcBorders>
              <w:top w:val="single" w:sz="8" w:space="0" w:color="005172"/>
              <w:left w:val="single" w:sz="8" w:space="0" w:color="005172"/>
              <w:bottom w:val="single" w:sz="8" w:space="0" w:color="005172"/>
              <w:right w:val="single" w:sz="8" w:space="0" w:color="005172"/>
            </w:tcBorders>
          </w:tcPr>
          <w:p w14:paraId="1ADA6EA5" w14:textId="77777777" w:rsidR="00CB233E" w:rsidRPr="00B53341" w:rsidRDefault="00CB233E" w:rsidP="00D27C09">
            <w:pPr>
              <w:pStyle w:val="000txt"/>
            </w:pPr>
            <w:r w:rsidRPr="00B53341">
              <w:t>Hearing and Appeals</w:t>
            </w:r>
          </w:p>
        </w:tc>
        <w:tc>
          <w:tcPr>
            <w:tcW w:w="5073" w:type="dxa"/>
            <w:tcBorders>
              <w:top w:val="single" w:sz="8" w:space="0" w:color="005172"/>
              <w:left w:val="single" w:sz="8" w:space="0" w:color="005172"/>
              <w:bottom w:val="single" w:sz="8" w:space="0" w:color="005172"/>
              <w:right w:val="single" w:sz="8" w:space="0" w:color="005172"/>
            </w:tcBorders>
          </w:tcPr>
          <w:p w14:paraId="1ADA6EA7" w14:textId="23A0AC39" w:rsidR="00CB233E" w:rsidRPr="00B53341" w:rsidRDefault="00CB233E" w:rsidP="00D27C09">
            <w:pPr>
              <w:pStyle w:val="000txt"/>
              <w:rPr>
                <w:color w:val="000000"/>
              </w:rPr>
            </w:pPr>
            <w:r w:rsidRPr="00B53341">
              <w:rPr>
                <w:color w:val="000000"/>
              </w:rPr>
              <w:t xml:space="preserve">Medicaid </w:t>
            </w:r>
            <w:r w:rsidR="006815E5" w:rsidRPr="00B53341">
              <w:rPr>
                <w:color w:val="000000"/>
              </w:rPr>
              <w:t xml:space="preserve">or </w:t>
            </w:r>
            <w:r w:rsidR="00097271">
              <w:t>NCHC</w:t>
            </w:r>
            <w:r w:rsidR="006815E5" w:rsidRPr="00B53341">
              <w:rPr>
                <w:color w:val="000000"/>
              </w:rPr>
              <w:t xml:space="preserve"> </w:t>
            </w:r>
            <w:r w:rsidR="00D27C09">
              <w:rPr>
                <w:color w:val="000000"/>
              </w:rPr>
              <w:t>r</w:t>
            </w:r>
            <w:r w:rsidRPr="00B53341">
              <w:rPr>
                <w:color w:val="000000"/>
              </w:rPr>
              <w:t>ecipient</w:t>
            </w:r>
            <w:r w:rsidR="00D27C09">
              <w:rPr>
                <w:color w:val="000000"/>
              </w:rPr>
              <w:t>s</w:t>
            </w:r>
          </w:p>
          <w:p w14:paraId="1ADA6EA8" w14:textId="77777777" w:rsidR="00CB233E" w:rsidRPr="00B53341" w:rsidRDefault="00F67A9B" w:rsidP="00D27C09">
            <w:pPr>
              <w:pStyle w:val="000txt"/>
              <w:rPr>
                <w:color w:val="0000CC"/>
                <w:szCs w:val="20"/>
                <w:u w:val="single"/>
              </w:rPr>
            </w:pPr>
            <w:hyperlink r:id="rId117" w:history="1">
              <w:r w:rsidR="00163B12" w:rsidRPr="00B53341">
                <w:rPr>
                  <w:rStyle w:val="Hyperlink"/>
                </w:rPr>
                <w:t>https://medicaid.ncdhhs.gov/medicaid/your-rights</w:t>
              </w:r>
            </w:hyperlink>
            <w:r w:rsidR="00163B12" w:rsidRPr="00B53341">
              <w:t xml:space="preserve"> </w:t>
            </w:r>
          </w:p>
        </w:tc>
        <w:tc>
          <w:tcPr>
            <w:tcW w:w="2710" w:type="dxa"/>
            <w:tcBorders>
              <w:top w:val="single" w:sz="8" w:space="0" w:color="005172"/>
              <w:left w:val="single" w:sz="8" w:space="0" w:color="005172"/>
              <w:bottom w:val="single" w:sz="8" w:space="0" w:color="005172"/>
              <w:right w:val="single" w:sz="8" w:space="0" w:color="005172"/>
            </w:tcBorders>
          </w:tcPr>
          <w:p w14:paraId="1ADA6EA9" w14:textId="4712E0A4" w:rsidR="00CB233E" w:rsidRPr="00B53341" w:rsidRDefault="00CB233E" w:rsidP="00D27C09">
            <w:pPr>
              <w:pStyle w:val="000txt"/>
            </w:pPr>
            <w:r w:rsidRPr="00B53341">
              <w:t xml:space="preserve">Information for </w:t>
            </w:r>
            <w:r w:rsidR="00D27C09">
              <w:t>p</w:t>
            </w:r>
            <w:r w:rsidRPr="00B53341">
              <w:t>rovider to provide i</w:t>
            </w:r>
            <w:r w:rsidR="00D27C09">
              <w:t>f recipient is denied benefits.</w:t>
            </w:r>
          </w:p>
        </w:tc>
      </w:tr>
      <w:tr w:rsidR="00CB233E" w:rsidRPr="00C972E4" w14:paraId="1ADA6EB2" w14:textId="77777777" w:rsidTr="004C27C9">
        <w:trPr>
          <w:cantSplit/>
          <w:trHeight w:val="728"/>
          <w:jc w:val="center"/>
        </w:trPr>
        <w:tc>
          <w:tcPr>
            <w:tcW w:w="1577" w:type="dxa"/>
            <w:tcBorders>
              <w:top w:val="single" w:sz="8" w:space="0" w:color="005172"/>
              <w:left w:val="single" w:sz="8" w:space="0" w:color="005172"/>
              <w:bottom w:val="single" w:sz="8" w:space="0" w:color="005172"/>
              <w:right w:val="single" w:sz="8" w:space="0" w:color="005172"/>
            </w:tcBorders>
            <w:shd w:val="clear" w:color="auto" w:fill="E6F3FB"/>
          </w:tcPr>
          <w:p w14:paraId="1ADA6EAB" w14:textId="77777777" w:rsidR="00CB233E" w:rsidRPr="00B53341" w:rsidRDefault="00CB233E" w:rsidP="00D27C09">
            <w:pPr>
              <w:pStyle w:val="000txt"/>
            </w:pPr>
            <w:r w:rsidRPr="00B53341">
              <w:t>Medicare</w:t>
            </w:r>
          </w:p>
        </w:tc>
        <w:tc>
          <w:tcPr>
            <w:tcW w:w="5073" w:type="dxa"/>
            <w:tcBorders>
              <w:top w:val="single" w:sz="8" w:space="0" w:color="005172"/>
              <w:left w:val="single" w:sz="8" w:space="0" w:color="005172"/>
              <w:bottom w:val="single" w:sz="8" w:space="0" w:color="005172"/>
              <w:right w:val="single" w:sz="8" w:space="0" w:color="005172"/>
            </w:tcBorders>
            <w:shd w:val="clear" w:color="auto" w:fill="E6F3FB"/>
          </w:tcPr>
          <w:p w14:paraId="1ADA6EAC" w14:textId="77777777" w:rsidR="00CB233E" w:rsidRPr="00B53341" w:rsidRDefault="003D58F8" w:rsidP="00D27C09">
            <w:pPr>
              <w:pStyle w:val="000txt"/>
            </w:pPr>
            <w:r>
              <w:t xml:space="preserve">Phone: </w:t>
            </w:r>
            <w:r w:rsidR="00CB233E" w:rsidRPr="00B53341">
              <w:t>1-800-Medicare (633-4227)</w:t>
            </w:r>
          </w:p>
          <w:p w14:paraId="1ADA6EAD" w14:textId="77777777" w:rsidR="00CB233E" w:rsidRPr="00B53341" w:rsidRDefault="00F67A9B" w:rsidP="00D27C09">
            <w:pPr>
              <w:pStyle w:val="000txt"/>
              <w:rPr>
                <w:color w:val="000000"/>
              </w:rPr>
            </w:pPr>
            <w:hyperlink r:id="rId118" w:history="1">
              <w:r w:rsidR="00CB233E" w:rsidRPr="00B53341">
                <w:rPr>
                  <w:rStyle w:val="Hyperlink"/>
                </w:rPr>
                <w:t>http://www.medicare.gov/default.aspx</w:t>
              </w:r>
            </w:hyperlink>
          </w:p>
          <w:p w14:paraId="1ADA6EAE" w14:textId="77777777" w:rsidR="00D27C09" w:rsidRDefault="00D27C09" w:rsidP="00D27C09">
            <w:pPr>
              <w:pStyle w:val="000txt"/>
              <w:rPr>
                <w:color w:val="000000"/>
              </w:rPr>
            </w:pPr>
          </w:p>
          <w:p w14:paraId="1ADA6EAF" w14:textId="77777777" w:rsidR="00CB233E" w:rsidRPr="00B53341" w:rsidRDefault="00CB233E" w:rsidP="00D27C09">
            <w:pPr>
              <w:pStyle w:val="000txt"/>
              <w:rPr>
                <w:color w:val="000000"/>
              </w:rPr>
            </w:pPr>
            <w:r w:rsidRPr="00B53341">
              <w:rPr>
                <w:color w:val="000000"/>
              </w:rPr>
              <w:t>Office of Inspector General</w:t>
            </w:r>
          </w:p>
          <w:p w14:paraId="1ADA6EB0" w14:textId="65FBBE14" w:rsidR="00CB233E" w:rsidRPr="00B53341" w:rsidRDefault="00295E40" w:rsidP="00D27C09">
            <w:pPr>
              <w:pStyle w:val="000txt"/>
              <w:rPr>
                <w:color w:val="0000CC"/>
                <w:u w:val="single"/>
              </w:rPr>
            </w:pPr>
            <w:hyperlink r:id="rId119" w:history="1">
              <w:r w:rsidRPr="00B53341">
                <w:rPr>
                  <w:rStyle w:val="Hyperlink"/>
                </w:rPr>
                <w:t>https://oig.hhs.gov/about-oig/contact-us/</w:t>
              </w:r>
            </w:hyperlink>
            <w:r w:rsidR="00EE1C75" w:rsidRPr="00B53341">
              <w:t xml:space="preserve"> </w:t>
            </w:r>
          </w:p>
        </w:tc>
        <w:tc>
          <w:tcPr>
            <w:tcW w:w="2710" w:type="dxa"/>
            <w:tcBorders>
              <w:top w:val="single" w:sz="8" w:space="0" w:color="005172"/>
              <w:left w:val="single" w:sz="8" w:space="0" w:color="005172"/>
              <w:bottom w:val="single" w:sz="8" w:space="0" w:color="005172"/>
              <w:right w:val="single" w:sz="8" w:space="0" w:color="005172"/>
            </w:tcBorders>
            <w:shd w:val="clear" w:color="auto" w:fill="E6F3FB"/>
          </w:tcPr>
          <w:p w14:paraId="1ADA6EB1" w14:textId="6AD168E1" w:rsidR="00CB233E" w:rsidRPr="00B53341" w:rsidRDefault="00D27C09" w:rsidP="00D27C09">
            <w:pPr>
              <w:pStyle w:val="000txt"/>
            </w:pPr>
            <w:r>
              <w:t>P</w:t>
            </w:r>
            <w:r w:rsidR="00163B12" w:rsidRPr="00B53341">
              <w:t>rovider</w:t>
            </w:r>
            <w:r w:rsidR="00CB233E" w:rsidRPr="00B53341">
              <w:t xml:space="preserve"> has </w:t>
            </w:r>
            <w:r>
              <w:t xml:space="preserve">questions regarding </w:t>
            </w:r>
            <w:r w:rsidR="00CB233E" w:rsidRPr="00B53341">
              <w:t xml:space="preserve">an OIG sanction on </w:t>
            </w:r>
            <w:r>
              <w:t>his/her</w:t>
            </w:r>
            <w:r w:rsidRPr="00B53341">
              <w:t xml:space="preserve"> </w:t>
            </w:r>
            <w:r w:rsidR="00CB233E" w:rsidRPr="00B53341">
              <w:t>account</w:t>
            </w:r>
            <w:r>
              <w:t>.</w:t>
            </w:r>
          </w:p>
        </w:tc>
      </w:tr>
      <w:tr w:rsidR="00CB233E" w:rsidRPr="00C972E4" w14:paraId="1ADA6EBC" w14:textId="77777777" w:rsidTr="004C27C9">
        <w:trPr>
          <w:cantSplit/>
          <w:jc w:val="center"/>
        </w:trPr>
        <w:tc>
          <w:tcPr>
            <w:tcW w:w="1577" w:type="dxa"/>
            <w:tcBorders>
              <w:top w:val="single" w:sz="8" w:space="0" w:color="005172"/>
              <w:left w:val="single" w:sz="8" w:space="0" w:color="005172"/>
              <w:bottom w:val="single" w:sz="8" w:space="0" w:color="005172"/>
              <w:right w:val="single" w:sz="8" w:space="0" w:color="005172"/>
            </w:tcBorders>
          </w:tcPr>
          <w:p w14:paraId="1ADA6EB3" w14:textId="77777777" w:rsidR="00CB233E" w:rsidRPr="00B53341" w:rsidRDefault="00CB233E" w:rsidP="00D27C09">
            <w:pPr>
              <w:pStyle w:val="000txt"/>
            </w:pPr>
            <w:r w:rsidRPr="00B53341">
              <w:t>Program Integrity</w:t>
            </w:r>
            <w:r w:rsidR="00D27C09">
              <w:t xml:space="preserve"> – </w:t>
            </w:r>
            <w:r w:rsidRPr="00B53341">
              <w:t>Reporting Fraud and Complaints</w:t>
            </w:r>
          </w:p>
        </w:tc>
        <w:tc>
          <w:tcPr>
            <w:tcW w:w="5073" w:type="dxa"/>
            <w:tcBorders>
              <w:top w:val="single" w:sz="8" w:space="0" w:color="005172"/>
              <w:left w:val="single" w:sz="8" w:space="0" w:color="005172"/>
              <w:bottom w:val="single" w:sz="8" w:space="0" w:color="005172"/>
              <w:right w:val="single" w:sz="8" w:space="0" w:color="005172"/>
            </w:tcBorders>
          </w:tcPr>
          <w:p w14:paraId="1ADA6EB4" w14:textId="77777777" w:rsidR="00CB233E" w:rsidRPr="00B53341" w:rsidRDefault="00CB233E" w:rsidP="00D27C09">
            <w:pPr>
              <w:pStyle w:val="000txt"/>
            </w:pPr>
            <w:r w:rsidRPr="00B53341">
              <w:t>Recipient</w:t>
            </w:r>
            <w:r w:rsidR="00D27C09">
              <w:t>s</w:t>
            </w:r>
            <w:r w:rsidRPr="00B53341">
              <w:t>:</w:t>
            </w:r>
          </w:p>
          <w:p w14:paraId="1ADA6EB6" w14:textId="7B4CF116" w:rsidR="00295E40" w:rsidRPr="00B53341" w:rsidRDefault="00295E40" w:rsidP="00D27C09">
            <w:pPr>
              <w:pStyle w:val="000txt"/>
              <w:rPr>
                <w:color w:val="000000"/>
              </w:rPr>
            </w:pPr>
            <w:hyperlink r:id="rId120" w:history="1">
              <w:r w:rsidRPr="00B53341">
                <w:rPr>
                  <w:rStyle w:val="Hyperlink"/>
                </w:rPr>
                <w:t>https://medicaid.ncdhhs.gov/contact</w:t>
              </w:r>
            </w:hyperlink>
          </w:p>
          <w:p w14:paraId="1ADA6EB7" w14:textId="77777777" w:rsidR="00D27C09" w:rsidRDefault="00D27C09" w:rsidP="00D27C09">
            <w:pPr>
              <w:pStyle w:val="000txt"/>
              <w:rPr>
                <w:color w:val="000000"/>
              </w:rPr>
            </w:pPr>
          </w:p>
          <w:p w14:paraId="1ADA6EB8" w14:textId="77777777" w:rsidR="00CB233E" w:rsidRPr="00B53341" w:rsidRDefault="00CB233E" w:rsidP="00D27C09">
            <w:pPr>
              <w:pStyle w:val="000txt"/>
              <w:rPr>
                <w:color w:val="000000"/>
              </w:rPr>
            </w:pPr>
            <w:r w:rsidRPr="00B53341">
              <w:rPr>
                <w:color w:val="000000"/>
              </w:rPr>
              <w:t>Provider</w:t>
            </w:r>
            <w:r w:rsidR="00D27C09">
              <w:rPr>
                <w:color w:val="000000"/>
              </w:rPr>
              <w:t>s</w:t>
            </w:r>
            <w:r w:rsidRPr="00B53341">
              <w:rPr>
                <w:color w:val="000000"/>
              </w:rPr>
              <w:t>:</w:t>
            </w:r>
          </w:p>
          <w:p w14:paraId="1ADA6EB9" w14:textId="77777777" w:rsidR="001A2273" w:rsidRPr="00B53341" w:rsidRDefault="00F67A9B" w:rsidP="00D27C09">
            <w:pPr>
              <w:pStyle w:val="000txt"/>
            </w:pPr>
            <w:hyperlink r:id="rId121" w:history="1">
              <w:r w:rsidR="00163B12" w:rsidRPr="00B53341">
                <w:rPr>
                  <w:rStyle w:val="Hyperlink"/>
                </w:rPr>
                <w:t>https://medicaid.ncdhhs.gov/get-involved/report-fraud-waste-or-abuse/complaint-form</w:t>
              </w:r>
            </w:hyperlink>
          </w:p>
          <w:p w14:paraId="1ADA6EBA" w14:textId="52B57CA7" w:rsidR="00CB233E" w:rsidRPr="00B53341" w:rsidRDefault="003D58F8" w:rsidP="00D27C09">
            <w:pPr>
              <w:pStyle w:val="000txt"/>
            </w:pPr>
            <w:r w:rsidRPr="003D58F8">
              <w:rPr>
                <w:b/>
              </w:rPr>
              <w:t>Note</w:t>
            </w:r>
            <w:r>
              <w:t xml:space="preserve">: </w:t>
            </w:r>
            <w:r w:rsidR="00CB233E" w:rsidRPr="00B53341">
              <w:t>All callers (</w:t>
            </w:r>
            <w:r w:rsidR="00D27C09">
              <w:t>p</w:t>
            </w:r>
            <w:r w:rsidR="00CB233E" w:rsidRPr="00B53341">
              <w:t>rovider</w:t>
            </w:r>
            <w:r w:rsidR="00D27C09">
              <w:t>s</w:t>
            </w:r>
            <w:r w:rsidR="00CB233E" w:rsidRPr="00B53341">
              <w:t xml:space="preserve"> </w:t>
            </w:r>
            <w:r w:rsidR="00D27C09">
              <w:t>and</w:t>
            </w:r>
            <w:r w:rsidR="00CB233E" w:rsidRPr="00B53341">
              <w:t xml:space="preserve"> </w:t>
            </w:r>
            <w:r w:rsidR="00D27C09">
              <w:t>r</w:t>
            </w:r>
            <w:r w:rsidR="00CB233E" w:rsidRPr="00B53341">
              <w:t>ecipient</w:t>
            </w:r>
            <w:r w:rsidR="00D27C09">
              <w:t>s</w:t>
            </w:r>
            <w:r w:rsidR="00CB233E" w:rsidRPr="00B53341">
              <w:t>) should be encouraged to complete th</w:t>
            </w:r>
            <w:r w:rsidR="006815E5" w:rsidRPr="00B53341">
              <w:t>is</w:t>
            </w:r>
            <w:r w:rsidR="00CB233E" w:rsidRPr="00B53341">
              <w:t xml:space="preserve"> confidential online complaint form</w:t>
            </w:r>
            <w:r w:rsidR="006815E5" w:rsidRPr="00B53341">
              <w:t>.</w:t>
            </w:r>
          </w:p>
        </w:tc>
        <w:tc>
          <w:tcPr>
            <w:tcW w:w="2710" w:type="dxa"/>
            <w:tcBorders>
              <w:top w:val="single" w:sz="8" w:space="0" w:color="005172"/>
              <w:left w:val="single" w:sz="8" w:space="0" w:color="005172"/>
              <w:bottom w:val="single" w:sz="8" w:space="0" w:color="005172"/>
              <w:right w:val="single" w:sz="8" w:space="0" w:color="005172"/>
            </w:tcBorders>
          </w:tcPr>
          <w:p w14:paraId="1ADA6EBB" w14:textId="3AAF6121" w:rsidR="00CB233E" w:rsidRPr="00B53341" w:rsidRDefault="00163B12" w:rsidP="00D27C09">
            <w:pPr>
              <w:pStyle w:val="000txt"/>
            </w:pPr>
            <w:r w:rsidRPr="00B53341">
              <w:t>Provider wants to</w:t>
            </w:r>
            <w:r w:rsidR="00CB233E" w:rsidRPr="00B53341">
              <w:t xml:space="preserve"> report any type of </w:t>
            </w:r>
            <w:r w:rsidR="00D27C09">
              <w:t>f</w:t>
            </w:r>
            <w:r w:rsidR="00CB233E" w:rsidRPr="00B53341">
              <w:t>raud</w:t>
            </w:r>
            <w:r w:rsidR="00D27C09">
              <w:t>,</w:t>
            </w:r>
            <w:r w:rsidR="00CB233E" w:rsidRPr="00B53341">
              <w:t xml:space="preserve"> </w:t>
            </w:r>
            <w:r w:rsidR="00D27C09">
              <w:t>w</w:t>
            </w:r>
            <w:r w:rsidR="00CB233E" w:rsidRPr="00B53341">
              <w:t>aste</w:t>
            </w:r>
            <w:r w:rsidR="00D27C09">
              <w:t>,</w:t>
            </w:r>
            <w:r w:rsidR="00CB233E" w:rsidRPr="00B53341">
              <w:t xml:space="preserve"> or </w:t>
            </w:r>
            <w:r w:rsidR="00D27C09">
              <w:t>a</w:t>
            </w:r>
            <w:r w:rsidR="00CB233E" w:rsidRPr="00B53341">
              <w:t>buse</w:t>
            </w:r>
            <w:r w:rsidR="00D27C09">
              <w:t>, or has</w:t>
            </w:r>
            <w:r w:rsidR="00CB233E" w:rsidRPr="00B53341">
              <w:t xml:space="preserve"> a complaint about Medicaid or </w:t>
            </w:r>
            <w:r w:rsidR="00CF367F" w:rsidRPr="00B53341">
              <w:t>DHB</w:t>
            </w:r>
            <w:r w:rsidR="00D27C09">
              <w:t>.</w:t>
            </w:r>
          </w:p>
        </w:tc>
      </w:tr>
      <w:tr w:rsidR="00CB233E" w:rsidRPr="00C972E4" w14:paraId="1ADA6EC0" w14:textId="77777777" w:rsidTr="004C27C9">
        <w:trPr>
          <w:cantSplit/>
          <w:jc w:val="center"/>
        </w:trPr>
        <w:tc>
          <w:tcPr>
            <w:tcW w:w="1577" w:type="dxa"/>
            <w:tcBorders>
              <w:top w:val="single" w:sz="8" w:space="0" w:color="005172"/>
              <w:left w:val="single" w:sz="8" w:space="0" w:color="005172"/>
              <w:bottom w:val="single" w:sz="8" w:space="0" w:color="005172"/>
              <w:right w:val="single" w:sz="8" w:space="0" w:color="005172"/>
            </w:tcBorders>
            <w:shd w:val="clear" w:color="auto" w:fill="E6F3FB"/>
          </w:tcPr>
          <w:p w14:paraId="1ADA6EBD" w14:textId="77777777" w:rsidR="00CB233E" w:rsidRPr="00B53341" w:rsidRDefault="00CB233E" w:rsidP="00D27C09">
            <w:pPr>
              <w:pStyle w:val="000txt"/>
            </w:pPr>
            <w:r w:rsidRPr="00B53341">
              <w:t>Provider Contacts</w:t>
            </w:r>
          </w:p>
        </w:tc>
        <w:tc>
          <w:tcPr>
            <w:tcW w:w="5073" w:type="dxa"/>
            <w:tcBorders>
              <w:top w:val="single" w:sz="8" w:space="0" w:color="005172"/>
              <w:left w:val="single" w:sz="8" w:space="0" w:color="005172"/>
              <w:bottom w:val="single" w:sz="8" w:space="0" w:color="005172"/>
              <w:right w:val="single" w:sz="8" w:space="0" w:color="005172"/>
            </w:tcBorders>
            <w:shd w:val="clear" w:color="auto" w:fill="E6F3FB"/>
          </w:tcPr>
          <w:p w14:paraId="1ADA6EBE" w14:textId="77777777" w:rsidR="00CB233E" w:rsidRPr="00B53341" w:rsidRDefault="00F67A9B" w:rsidP="00D27C09">
            <w:pPr>
              <w:pStyle w:val="000txt"/>
            </w:pPr>
            <w:hyperlink r:id="rId122" w:history="1">
              <w:r w:rsidR="00163B12" w:rsidRPr="00B53341">
                <w:rPr>
                  <w:rStyle w:val="Hyperlink"/>
                </w:rPr>
                <w:t>https://medicaid.ncdhhs.gov/providers/programs-services</w:t>
              </w:r>
            </w:hyperlink>
            <w:r w:rsidR="00163B12" w:rsidRPr="00B53341">
              <w:t xml:space="preserve"> </w:t>
            </w:r>
          </w:p>
        </w:tc>
        <w:tc>
          <w:tcPr>
            <w:tcW w:w="2710" w:type="dxa"/>
            <w:tcBorders>
              <w:top w:val="single" w:sz="8" w:space="0" w:color="005172"/>
              <w:left w:val="single" w:sz="8" w:space="0" w:color="005172"/>
              <w:bottom w:val="single" w:sz="8" w:space="0" w:color="005172"/>
              <w:right w:val="single" w:sz="8" w:space="0" w:color="005172"/>
            </w:tcBorders>
            <w:shd w:val="clear" w:color="auto" w:fill="E6F3FB"/>
          </w:tcPr>
          <w:p w14:paraId="1ADA6EBF" w14:textId="4B10D6A9" w:rsidR="00CB233E" w:rsidRPr="00B53341" w:rsidRDefault="00163B12" w:rsidP="00D27C09">
            <w:pPr>
              <w:pStyle w:val="000txt"/>
            </w:pPr>
            <w:r w:rsidRPr="00B53341">
              <w:t>Provider</w:t>
            </w:r>
            <w:r w:rsidR="00CB233E" w:rsidRPr="00B53341">
              <w:t xml:space="preserve"> </w:t>
            </w:r>
            <w:r w:rsidR="00D27C09">
              <w:t>is seeking contact information for</w:t>
            </w:r>
            <w:r w:rsidR="00CB233E" w:rsidRPr="00B53341">
              <w:t xml:space="preserve"> various Medicaid departments.</w:t>
            </w:r>
          </w:p>
        </w:tc>
      </w:tr>
    </w:tbl>
    <w:p w14:paraId="1ADA6EC1" w14:textId="77777777" w:rsidR="00CB233E" w:rsidRDefault="00CB233E" w:rsidP="00FD4051">
      <w:pPr>
        <w:pStyle w:val="Para"/>
      </w:pPr>
    </w:p>
    <w:p w14:paraId="1ADA6EC2" w14:textId="77777777" w:rsidR="00631F81" w:rsidRDefault="00631F81" w:rsidP="00FD4051">
      <w:pPr>
        <w:pStyle w:val="Para"/>
        <w:sectPr w:rsidR="00631F81" w:rsidSect="00F15D58">
          <w:headerReference w:type="default" r:id="rId123"/>
          <w:footerReference w:type="default" r:id="rId124"/>
          <w:pgSz w:w="12240" w:h="15840" w:code="1"/>
          <w:pgMar w:top="1440" w:right="1440" w:bottom="1440" w:left="1440" w:header="432" w:footer="288" w:gutter="0"/>
          <w:cols w:space="360"/>
          <w:docGrid w:linePitch="272"/>
        </w:sectPr>
      </w:pPr>
    </w:p>
    <w:p w14:paraId="1ADA6EC3" w14:textId="7F2A1096" w:rsidR="00C11DE5" w:rsidRPr="00721DE1" w:rsidRDefault="00C11DE5" w:rsidP="00721DE1">
      <w:pPr>
        <w:pStyle w:val="Heading1"/>
      </w:pPr>
      <w:bookmarkStart w:id="294" w:name="SkillPort"/>
      <w:bookmarkStart w:id="295" w:name="_Toc63354064"/>
      <w:bookmarkStart w:id="296" w:name="_Toc77172551"/>
      <w:bookmarkEnd w:id="294"/>
      <w:r w:rsidRPr="00721DE1">
        <w:lastRenderedPageBreak/>
        <w:t xml:space="preserve">Appendix C. </w:t>
      </w:r>
      <w:proofErr w:type="spellStart"/>
      <w:r w:rsidR="00ED0D3E" w:rsidRPr="00721DE1">
        <w:t>SkillPort</w:t>
      </w:r>
      <w:proofErr w:type="spellEnd"/>
      <w:r w:rsidRPr="00721DE1">
        <w:t xml:space="preserve"> Training Materials</w:t>
      </w:r>
      <w:bookmarkEnd w:id="295"/>
      <w:bookmarkEnd w:id="296"/>
    </w:p>
    <w:p w14:paraId="1ADA6EC4" w14:textId="53D96DA6" w:rsidR="00C11DE5" w:rsidRPr="00484C4A" w:rsidRDefault="00C11DE5" w:rsidP="00484C4A">
      <w:pPr>
        <w:pStyle w:val="Para"/>
      </w:pPr>
      <w:r w:rsidRPr="00484C4A">
        <w:t xml:space="preserve">This list is current as of </w:t>
      </w:r>
      <w:r w:rsidR="007E227C">
        <w:t>Feb</w:t>
      </w:r>
      <w:r w:rsidR="002137AD">
        <w:t>ruary</w:t>
      </w:r>
      <w:r w:rsidR="007E227C">
        <w:t xml:space="preserve"> 2021</w:t>
      </w:r>
      <w:r w:rsidRPr="00484C4A">
        <w:t xml:space="preserve">. </w:t>
      </w:r>
      <w:r w:rsidR="007E227C">
        <w:t xml:space="preserve">For </w:t>
      </w:r>
      <w:r w:rsidRPr="00484C4A">
        <w:t>additional courses</w:t>
      </w:r>
      <w:r w:rsidR="00484C4A">
        <w:t xml:space="preserve">, please navigate to </w:t>
      </w:r>
      <w:proofErr w:type="spellStart"/>
      <w:r w:rsidR="00ED0D3E">
        <w:t>SkillPort</w:t>
      </w:r>
      <w:proofErr w:type="spellEnd"/>
      <w:r w:rsidR="00484C4A">
        <w:t>.</w:t>
      </w:r>
    </w:p>
    <w:tbl>
      <w:tblPr>
        <w:tblW w:w="129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250"/>
        <w:gridCol w:w="4215"/>
        <w:gridCol w:w="1204"/>
        <w:gridCol w:w="6291"/>
      </w:tblGrid>
      <w:tr w:rsidR="00663838" w:rsidRPr="005B3AA1" w14:paraId="1ADA71D9" w14:textId="77777777" w:rsidTr="00663838">
        <w:trPr>
          <w:cantSplit/>
          <w:tblHeader/>
          <w:jc w:val="center"/>
        </w:trPr>
        <w:tc>
          <w:tcPr>
            <w:tcW w:w="1250" w:type="dxa"/>
            <w:tcBorders>
              <w:bottom w:val="single" w:sz="8" w:space="0" w:color="005172"/>
              <w:right w:val="single" w:sz="8" w:space="0" w:color="FFFFFF"/>
            </w:tcBorders>
            <w:shd w:val="clear" w:color="auto" w:fill="005172"/>
            <w:hideMark/>
          </w:tcPr>
          <w:p w14:paraId="1ADA71D5" w14:textId="77777777" w:rsidR="00663838" w:rsidRPr="005B3AA1" w:rsidRDefault="00663838" w:rsidP="00663838">
            <w:pPr>
              <w:pStyle w:val="000hd"/>
            </w:pPr>
            <w:r w:rsidRPr="005B3AA1">
              <w:t xml:space="preserve">CRN </w:t>
            </w:r>
          </w:p>
        </w:tc>
        <w:tc>
          <w:tcPr>
            <w:tcW w:w="4215" w:type="dxa"/>
            <w:tcBorders>
              <w:left w:val="single" w:sz="8" w:space="0" w:color="FFFFFF"/>
              <w:bottom w:val="single" w:sz="8" w:space="0" w:color="005172"/>
              <w:right w:val="single" w:sz="8" w:space="0" w:color="FFFFFF"/>
            </w:tcBorders>
            <w:shd w:val="clear" w:color="auto" w:fill="005172"/>
            <w:hideMark/>
          </w:tcPr>
          <w:p w14:paraId="1ADA71D6" w14:textId="77777777" w:rsidR="00663838" w:rsidRPr="005B3AA1" w:rsidRDefault="00663838" w:rsidP="00663838">
            <w:pPr>
              <w:pStyle w:val="000hd"/>
            </w:pPr>
            <w:r w:rsidRPr="005B3AA1">
              <w:t>Course Title</w:t>
            </w:r>
          </w:p>
        </w:tc>
        <w:tc>
          <w:tcPr>
            <w:tcW w:w="1204" w:type="dxa"/>
            <w:tcBorders>
              <w:left w:val="single" w:sz="8" w:space="0" w:color="FFFFFF"/>
              <w:bottom w:val="single" w:sz="8" w:space="0" w:color="005172"/>
              <w:right w:val="single" w:sz="8" w:space="0" w:color="FFFFFF"/>
            </w:tcBorders>
            <w:shd w:val="clear" w:color="auto" w:fill="005172"/>
            <w:hideMark/>
          </w:tcPr>
          <w:p w14:paraId="1ADA71D7" w14:textId="77777777" w:rsidR="00663838" w:rsidRPr="005B3AA1" w:rsidRDefault="00663838" w:rsidP="00663838">
            <w:pPr>
              <w:pStyle w:val="000hd"/>
            </w:pPr>
            <w:r w:rsidRPr="005B3AA1">
              <w:t>Learning Asset</w:t>
            </w:r>
          </w:p>
        </w:tc>
        <w:tc>
          <w:tcPr>
            <w:tcW w:w="6291" w:type="dxa"/>
            <w:tcBorders>
              <w:left w:val="single" w:sz="8" w:space="0" w:color="FFFFFF"/>
              <w:bottom w:val="single" w:sz="8" w:space="0" w:color="005172"/>
            </w:tcBorders>
            <w:shd w:val="clear" w:color="auto" w:fill="005172"/>
            <w:hideMark/>
          </w:tcPr>
          <w:p w14:paraId="1ADA71D8" w14:textId="77777777" w:rsidR="00663838" w:rsidRPr="005B3AA1" w:rsidRDefault="00663838" w:rsidP="00663838">
            <w:pPr>
              <w:pStyle w:val="000hd"/>
            </w:pPr>
            <w:r w:rsidRPr="005B3AA1">
              <w:t>Overview/</w:t>
            </w:r>
            <w:r>
              <w:t>Learning Objectives</w:t>
            </w:r>
          </w:p>
        </w:tc>
      </w:tr>
      <w:tr w:rsidR="00663838" w:rsidRPr="005B3AA1" w14:paraId="1ADA71E3" w14:textId="77777777" w:rsidTr="00663838">
        <w:trPr>
          <w:cantSplit/>
          <w:jc w:val="center"/>
        </w:trPr>
        <w:tc>
          <w:tcPr>
            <w:tcW w:w="1250" w:type="dxa"/>
            <w:shd w:val="clear" w:color="auto" w:fill="E6F3FB"/>
            <w:hideMark/>
          </w:tcPr>
          <w:p w14:paraId="1ADA71DA" w14:textId="77777777" w:rsidR="00663838" w:rsidRPr="005B3AA1" w:rsidRDefault="00663838" w:rsidP="00663838">
            <w:pPr>
              <w:pStyle w:val="000txt"/>
            </w:pPr>
            <w:r w:rsidRPr="005B3AA1">
              <w:t>CLM 171</w:t>
            </w:r>
          </w:p>
        </w:tc>
        <w:tc>
          <w:tcPr>
            <w:tcW w:w="4215" w:type="dxa"/>
            <w:shd w:val="clear" w:color="auto" w:fill="E6F3FB"/>
            <w:hideMark/>
          </w:tcPr>
          <w:p w14:paraId="1ADA71DB" w14:textId="77777777" w:rsidR="00663838" w:rsidRPr="005B3AA1" w:rsidRDefault="00663838" w:rsidP="00663838">
            <w:pPr>
              <w:pStyle w:val="000txt"/>
            </w:pPr>
            <w:r w:rsidRPr="005B3AA1">
              <w:t>How to File a Pharmacy Claim</w:t>
            </w:r>
          </w:p>
        </w:tc>
        <w:tc>
          <w:tcPr>
            <w:tcW w:w="1204" w:type="dxa"/>
            <w:shd w:val="clear" w:color="auto" w:fill="E6F3FB"/>
            <w:hideMark/>
          </w:tcPr>
          <w:p w14:paraId="1ADA71DC" w14:textId="77777777" w:rsidR="00663838" w:rsidRPr="005B3AA1" w:rsidRDefault="00663838" w:rsidP="00663838">
            <w:pPr>
              <w:pStyle w:val="000txt"/>
            </w:pPr>
            <w:r w:rsidRPr="005B3AA1">
              <w:t>eLearning</w:t>
            </w:r>
          </w:p>
        </w:tc>
        <w:tc>
          <w:tcPr>
            <w:tcW w:w="6291" w:type="dxa"/>
            <w:shd w:val="clear" w:color="auto" w:fill="E6F3FB"/>
            <w:hideMark/>
          </w:tcPr>
          <w:p w14:paraId="1ADA71DD" w14:textId="77777777" w:rsidR="00663838" w:rsidRDefault="00663838" w:rsidP="00663838">
            <w:pPr>
              <w:pStyle w:val="000bul"/>
            </w:pPr>
            <w:r>
              <w:t>Submit</w:t>
            </w:r>
            <w:r w:rsidRPr="005B3AA1">
              <w:t xml:space="preserve"> </w:t>
            </w:r>
            <w:r>
              <w:t>p</w:t>
            </w:r>
            <w:r w:rsidRPr="005B3AA1">
              <w:t>harmacy prescription drug claim</w:t>
            </w:r>
            <w:r>
              <w:t>s</w:t>
            </w:r>
            <w:r w:rsidRPr="005B3AA1">
              <w:t xml:space="preserve"> </w:t>
            </w:r>
            <w:r>
              <w:t>via</w:t>
            </w:r>
            <w:r w:rsidRPr="005B3AA1">
              <w:t xml:space="preserve"> the </w:t>
            </w:r>
            <w:proofErr w:type="spellStart"/>
            <w:r w:rsidRPr="005B3AA1">
              <w:t>NCTracks</w:t>
            </w:r>
            <w:proofErr w:type="spellEnd"/>
            <w:r>
              <w:t xml:space="preserve"> Provider P</w:t>
            </w:r>
            <w:r w:rsidRPr="005B3AA1">
              <w:t>ortal:</w:t>
            </w:r>
          </w:p>
          <w:p w14:paraId="1ADA71DE" w14:textId="77777777" w:rsidR="00663838" w:rsidRDefault="00663838" w:rsidP="00663838">
            <w:pPr>
              <w:pStyle w:val="000dash"/>
            </w:pPr>
            <w:r>
              <w:t>Select</w:t>
            </w:r>
            <w:r w:rsidRPr="005B3AA1">
              <w:t xml:space="preserve"> a </w:t>
            </w:r>
            <w:r>
              <w:t xml:space="preserve">claim submission </w:t>
            </w:r>
            <w:r w:rsidRPr="005B3AA1">
              <w:t>method</w:t>
            </w:r>
          </w:p>
          <w:p w14:paraId="1ADA71DF" w14:textId="77777777" w:rsidR="00663838" w:rsidRDefault="00663838" w:rsidP="00663838">
            <w:pPr>
              <w:pStyle w:val="000dash"/>
            </w:pPr>
            <w:r>
              <w:t>Create</w:t>
            </w:r>
            <w:r w:rsidRPr="005B3AA1">
              <w:t xml:space="preserve"> a </w:t>
            </w:r>
            <w:r>
              <w:t>p</w:t>
            </w:r>
            <w:r w:rsidRPr="005B3AA1">
              <w:t xml:space="preserve">harmacy </w:t>
            </w:r>
            <w:r>
              <w:t>p</w:t>
            </w:r>
            <w:r w:rsidRPr="005B3AA1">
              <w:t xml:space="preserve">rescription </w:t>
            </w:r>
            <w:r>
              <w:t>d</w:t>
            </w:r>
            <w:r w:rsidRPr="005B3AA1">
              <w:t>rug claim</w:t>
            </w:r>
          </w:p>
          <w:p w14:paraId="1ADA71E0"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E1" w14:textId="77777777" w:rsidR="00663838" w:rsidRDefault="00663838" w:rsidP="00663838">
            <w:pPr>
              <w:pStyle w:val="000dash"/>
            </w:pPr>
            <w:r w:rsidRPr="005B3AA1">
              <w:t>Submit a claim</w:t>
            </w:r>
            <w:r>
              <w:t xml:space="preserve"> and view results of claim submission</w:t>
            </w:r>
          </w:p>
          <w:p w14:paraId="1ADA71E2" w14:textId="77777777" w:rsidR="00663838" w:rsidRPr="005B3AA1" w:rsidRDefault="00663838" w:rsidP="00663838">
            <w:pPr>
              <w:pStyle w:val="000dash"/>
            </w:pPr>
            <w:r>
              <w:t>Submit a pharmacy c</w:t>
            </w:r>
            <w:r w:rsidRPr="005B3AA1">
              <w:t>laim reversal</w:t>
            </w:r>
          </w:p>
        </w:tc>
      </w:tr>
      <w:tr w:rsidR="00663838" w:rsidRPr="005B3AA1" w14:paraId="1ADA71EC" w14:textId="77777777" w:rsidTr="00663838">
        <w:trPr>
          <w:cantSplit/>
          <w:jc w:val="center"/>
        </w:trPr>
        <w:tc>
          <w:tcPr>
            <w:tcW w:w="1250" w:type="dxa"/>
            <w:tcBorders>
              <w:bottom w:val="single" w:sz="8" w:space="0" w:color="005172"/>
            </w:tcBorders>
            <w:shd w:val="clear" w:color="auto" w:fill="auto"/>
            <w:hideMark/>
          </w:tcPr>
          <w:p w14:paraId="1ADA71E4" w14:textId="77777777" w:rsidR="00663838" w:rsidRPr="005B3AA1" w:rsidRDefault="00663838" w:rsidP="00663838">
            <w:pPr>
              <w:pStyle w:val="000txt"/>
            </w:pPr>
            <w:r w:rsidRPr="005B3AA1">
              <w:t>CLM 181</w:t>
            </w:r>
          </w:p>
        </w:tc>
        <w:tc>
          <w:tcPr>
            <w:tcW w:w="4215" w:type="dxa"/>
            <w:tcBorders>
              <w:bottom w:val="single" w:sz="8" w:space="0" w:color="005172"/>
            </w:tcBorders>
            <w:shd w:val="clear" w:color="auto" w:fill="auto"/>
            <w:hideMark/>
          </w:tcPr>
          <w:p w14:paraId="1ADA71E5" w14:textId="77777777" w:rsidR="00663838" w:rsidRPr="005B3AA1" w:rsidRDefault="00663838" w:rsidP="00663838">
            <w:pPr>
              <w:pStyle w:val="000txt"/>
            </w:pPr>
            <w:r w:rsidRPr="005B3AA1">
              <w:t>How to File a Professional Claim</w:t>
            </w:r>
          </w:p>
        </w:tc>
        <w:tc>
          <w:tcPr>
            <w:tcW w:w="1204" w:type="dxa"/>
            <w:tcBorders>
              <w:bottom w:val="single" w:sz="8" w:space="0" w:color="005172"/>
            </w:tcBorders>
            <w:shd w:val="clear" w:color="auto" w:fill="auto"/>
            <w:hideMark/>
          </w:tcPr>
          <w:p w14:paraId="1ADA71E6"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1E7" w14:textId="77777777" w:rsidR="00663838" w:rsidRDefault="00663838" w:rsidP="00663838">
            <w:pPr>
              <w:pStyle w:val="000bul"/>
            </w:pPr>
            <w:r>
              <w:t>Submit p</w:t>
            </w:r>
            <w:r w:rsidRPr="005B3AA1">
              <w:t>rofessional claim</w:t>
            </w:r>
            <w:r>
              <w:t>s</w:t>
            </w:r>
            <w:r w:rsidRPr="005B3AA1">
              <w:t xml:space="preserve"> </w:t>
            </w:r>
            <w:r>
              <w:t>via</w:t>
            </w:r>
            <w:r w:rsidRPr="005B3AA1">
              <w:t xml:space="preserve"> the </w:t>
            </w:r>
            <w:proofErr w:type="spellStart"/>
            <w:r w:rsidRPr="005B3AA1">
              <w:t>NCTracks</w:t>
            </w:r>
            <w:proofErr w:type="spellEnd"/>
            <w:r w:rsidRPr="005B3AA1">
              <w:t xml:space="preserve"> </w:t>
            </w:r>
            <w:r>
              <w:t>Provider P</w:t>
            </w:r>
            <w:r w:rsidRPr="005B3AA1">
              <w:t>ortal:</w:t>
            </w:r>
          </w:p>
          <w:p w14:paraId="1ADA71E8" w14:textId="77777777" w:rsidR="00663838" w:rsidRDefault="00663838" w:rsidP="00663838">
            <w:pPr>
              <w:pStyle w:val="000dash"/>
            </w:pPr>
            <w:r>
              <w:t>Select</w:t>
            </w:r>
            <w:r w:rsidRPr="005B3AA1">
              <w:t xml:space="preserve"> a </w:t>
            </w:r>
            <w:r>
              <w:t xml:space="preserve">claim submission </w:t>
            </w:r>
            <w:r w:rsidRPr="005B3AA1">
              <w:t>method</w:t>
            </w:r>
          </w:p>
          <w:p w14:paraId="1ADA71E9" w14:textId="77777777" w:rsidR="00663838" w:rsidRDefault="00663838" w:rsidP="00663838">
            <w:pPr>
              <w:pStyle w:val="000dash"/>
            </w:pPr>
            <w:r>
              <w:t>Create</w:t>
            </w:r>
            <w:r w:rsidRPr="005B3AA1">
              <w:t xml:space="preserve"> a </w:t>
            </w:r>
            <w:r>
              <w:t>p</w:t>
            </w:r>
            <w:r w:rsidRPr="005B3AA1">
              <w:t>rofessional claim</w:t>
            </w:r>
          </w:p>
          <w:p w14:paraId="1ADA71EA"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EB" w14:textId="77777777" w:rsidR="00663838" w:rsidRPr="005B3AA1" w:rsidRDefault="00663838" w:rsidP="00663838">
            <w:pPr>
              <w:pStyle w:val="000dash"/>
            </w:pPr>
            <w:r w:rsidRPr="005B3AA1">
              <w:t>Submit a claim</w:t>
            </w:r>
            <w:r>
              <w:t xml:space="preserve"> and v</w:t>
            </w:r>
            <w:r w:rsidRPr="005B3AA1">
              <w:t>iew results of claim submission</w:t>
            </w:r>
          </w:p>
        </w:tc>
      </w:tr>
      <w:tr w:rsidR="00663838" w:rsidRPr="005B3AA1" w14:paraId="1ADA71F5" w14:textId="77777777" w:rsidTr="00663838">
        <w:trPr>
          <w:cantSplit/>
          <w:jc w:val="center"/>
        </w:trPr>
        <w:tc>
          <w:tcPr>
            <w:tcW w:w="1250" w:type="dxa"/>
            <w:shd w:val="clear" w:color="auto" w:fill="E6F3FB"/>
            <w:hideMark/>
          </w:tcPr>
          <w:p w14:paraId="1ADA71ED" w14:textId="77777777" w:rsidR="00663838" w:rsidRPr="005B3AA1" w:rsidRDefault="00663838" w:rsidP="00663838">
            <w:pPr>
              <w:pStyle w:val="000txt"/>
            </w:pPr>
            <w:r w:rsidRPr="005B3AA1">
              <w:t>CLM 191</w:t>
            </w:r>
          </w:p>
        </w:tc>
        <w:tc>
          <w:tcPr>
            <w:tcW w:w="4215" w:type="dxa"/>
            <w:shd w:val="clear" w:color="auto" w:fill="E6F3FB"/>
            <w:hideMark/>
          </w:tcPr>
          <w:p w14:paraId="1ADA71EE" w14:textId="77777777" w:rsidR="00663838" w:rsidRPr="005B3AA1" w:rsidRDefault="00663838" w:rsidP="00663838">
            <w:pPr>
              <w:pStyle w:val="000txt"/>
            </w:pPr>
            <w:r w:rsidRPr="005B3AA1">
              <w:t>How to File a Dental Claim</w:t>
            </w:r>
          </w:p>
        </w:tc>
        <w:tc>
          <w:tcPr>
            <w:tcW w:w="1204" w:type="dxa"/>
            <w:shd w:val="clear" w:color="auto" w:fill="E6F3FB"/>
            <w:hideMark/>
          </w:tcPr>
          <w:p w14:paraId="1ADA71EF" w14:textId="77777777" w:rsidR="00663838" w:rsidRPr="005B3AA1" w:rsidRDefault="00663838" w:rsidP="00663838">
            <w:pPr>
              <w:pStyle w:val="000txt"/>
            </w:pPr>
            <w:r w:rsidRPr="005B3AA1">
              <w:t>eLearning</w:t>
            </w:r>
          </w:p>
        </w:tc>
        <w:tc>
          <w:tcPr>
            <w:tcW w:w="6291" w:type="dxa"/>
            <w:shd w:val="clear" w:color="auto" w:fill="E6F3FB"/>
            <w:hideMark/>
          </w:tcPr>
          <w:p w14:paraId="1ADA71F0" w14:textId="77777777" w:rsidR="00663838" w:rsidRDefault="00663838" w:rsidP="00663838">
            <w:pPr>
              <w:pStyle w:val="000bul"/>
            </w:pPr>
            <w:r>
              <w:t>Submit</w:t>
            </w:r>
            <w:r w:rsidRPr="005B3AA1">
              <w:t xml:space="preserve"> </w:t>
            </w:r>
            <w:r>
              <w:t>d</w:t>
            </w:r>
            <w:r w:rsidRPr="005B3AA1">
              <w:t>ental claim</w:t>
            </w:r>
            <w:r>
              <w:t>s</w:t>
            </w:r>
            <w:r w:rsidRPr="005B3AA1">
              <w:t xml:space="preserve"> </w:t>
            </w:r>
            <w:r>
              <w:t>via</w:t>
            </w:r>
            <w:r w:rsidRPr="005B3AA1">
              <w:t xml:space="preserve"> the </w:t>
            </w:r>
            <w:proofErr w:type="spellStart"/>
            <w:r w:rsidRPr="005B3AA1">
              <w:t>NCTracks</w:t>
            </w:r>
            <w:proofErr w:type="spellEnd"/>
            <w:r w:rsidRPr="005B3AA1">
              <w:t xml:space="preserve"> </w:t>
            </w:r>
            <w:r>
              <w:t>Provider P</w:t>
            </w:r>
            <w:r w:rsidRPr="005B3AA1">
              <w:t>ortal:</w:t>
            </w:r>
          </w:p>
          <w:p w14:paraId="1ADA71F1" w14:textId="77777777" w:rsidR="00663838" w:rsidRDefault="00663838" w:rsidP="00663838">
            <w:pPr>
              <w:pStyle w:val="000dash"/>
            </w:pPr>
            <w:r>
              <w:t>Select</w:t>
            </w:r>
            <w:r w:rsidRPr="005B3AA1">
              <w:t xml:space="preserve"> a </w:t>
            </w:r>
            <w:r>
              <w:t xml:space="preserve">claim submission </w:t>
            </w:r>
            <w:r w:rsidRPr="005B3AA1">
              <w:t>method</w:t>
            </w:r>
          </w:p>
          <w:p w14:paraId="1ADA71F2" w14:textId="77777777" w:rsidR="00663838" w:rsidRDefault="00663838" w:rsidP="00663838">
            <w:pPr>
              <w:pStyle w:val="000dash"/>
            </w:pPr>
            <w:r>
              <w:t>Create</w:t>
            </w:r>
            <w:r w:rsidRPr="005B3AA1">
              <w:t xml:space="preserve"> a </w:t>
            </w:r>
            <w:r>
              <w:t>d</w:t>
            </w:r>
            <w:r w:rsidRPr="005B3AA1">
              <w:t>ental claim</w:t>
            </w:r>
          </w:p>
          <w:p w14:paraId="1ADA71F3"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F4" w14:textId="77777777" w:rsidR="00663838" w:rsidRPr="005B3AA1" w:rsidRDefault="00663838" w:rsidP="00663838">
            <w:pPr>
              <w:pStyle w:val="000dash"/>
            </w:pPr>
            <w:r w:rsidRPr="005B3AA1">
              <w:t>Submit a claim</w:t>
            </w:r>
            <w:r>
              <w:t xml:space="preserve"> and v</w:t>
            </w:r>
            <w:r w:rsidRPr="005B3AA1">
              <w:t>iew results of claim submission</w:t>
            </w:r>
          </w:p>
        </w:tc>
      </w:tr>
      <w:tr w:rsidR="00663838" w:rsidRPr="005B3AA1" w14:paraId="1ADA71FE" w14:textId="77777777" w:rsidTr="00663838">
        <w:trPr>
          <w:cantSplit/>
          <w:jc w:val="center"/>
        </w:trPr>
        <w:tc>
          <w:tcPr>
            <w:tcW w:w="1250" w:type="dxa"/>
            <w:tcBorders>
              <w:bottom w:val="single" w:sz="8" w:space="0" w:color="005172"/>
            </w:tcBorders>
            <w:shd w:val="clear" w:color="auto" w:fill="auto"/>
            <w:hideMark/>
          </w:tcPr>
          <w:p w14:paraId="1ADA71F6" w14:textId="77777777" w:rsidR="00663838" w:rsidRPr="005B3AA1" w:rsidRDefault="00663838" w:rsidP="00663838">
            <w:pPr>
              <w:pStyle w:val="000txt"/>
            </w:pPr>
            <w:r w:rsidRPr="005B3AA1">
              <w:t>CLM 201</w:t>
            </w:r>
          </w:p>
        </w:tc>
        <w:tc>
          <w:tcPr>
            <w:tcW w:w="4215" w:type="dxa"/>
            <w:tcBorders>
              <w:bottom w:val="single" w:sz="8" w:space="0" w:color="005172"/>
            </w:tcBorders>
            <w:shd w:val="clear" w:color="auto" w:fill="auto"/>
            <w:hideMark/>
          </w:tcPr>
          <w:p w14:paraId="1ADA71F7" w14:textId="77777777" w:rsidR="00663838" w:rsidRPr="005B3AA1" w:rsidRDefault="00663838" w:rsidP="00663838">
            <w:pPr>
              <w:pStyle w:val="000txt"/>
            </w:pPr>
            <w:r w:rsidRPr="005B3AA1">
              <w:t>How to File an Institutional Claim</w:t>
            </w:r>
          </w:p>
        </w:tc>
        <w:tc>
          <w:tcPr>
            <w:tcW w:w="1204" w:type="dxa"/>
            <w:tcBorders>
              <w:bottom w:val="single" w:sz="8" w:space="0" w:color="005172"/>
            </w:tcBorders>
            <w:shd w:val="clear" w:color="auto" w:fill="auto"/>
            <w:hideMark/>
          </w:tcPr>
          <w:p w14:paraId="1ADA71F8"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1F9" w14:textId="77777777" w:rsidR="00663838" w:rsidRDefault="00663838" w:rsidP="00663838">
            <w:pPr>
              <w:pStyle w:val="000bul"/>
            </w:pPr>
            <w:r>
              <w:t>Submit</w:t>
            </w:r>
            <w:r w:rsidRPr="005B3AA1">
              <w:t xml:space="preserve"> </w:t>
            </w:r>
            <w:r>
              <w:t>i</w:t>
            </w:r>
            <w:r w:rsidRPr="005B3AA1">
              <w:t>nstitutional claim</w:t>
            </w:r>
            <w:r>
              <w:t>s</w:t>
            </w:r>
            <w:r w:rsidRPr="005B3AA1">
              <w:t xml:space="preserve"> using the </w:t>
            </w:r>
            <w:proofErr w:type="spellStart"/>
            <w:r w:rsidRPr="005B3AA1">
              <w:t>NCTracks</w:t>
            </w:r>
            <w:proofErr w:type="spellEnd"/>
            <w:r w:rsidRPr="005B3AA1">
              <w:t xml:space="preserve"> </w:t>
            </w:r>
            <w:r>
              <w:t>Provider P</w:t>
            </w:r>
            <w:r w:rsidRPr="005B3AA1">
              <w:t>ortal:</w:t>
            </w:r>
          </w:p>
          <w:p w14:paraId="1ADA71FA" w14:textId="77777777" w:rsidR="00663838" w:rsidRDefault="00663838" w:rsidP="00663838">
            <w:pPr>
              <w:pStyle w:val="000dash"/>
            </w:pPr>
            <w:r>
              <w:t>Select</w:t>
            </w:r>
            <w:r w:rsidRPr="005B3AA1">
              <w:t xml:space="preserve"> a </w:t>
            </w:r>
            <w:r>
              <w:t xml:space="preserve">claim submission </w:t>
            </w:r>
            <w:r w:rsidRPr="005B3AA1">
              <w:t>method</w:t>
            </w:r>
          </w:p>
          <w:p w14:paraId="1ADA71FB" w14:textId="77777777" w:rsidR="00663838" w:rsidRDefault="00663838" w:rsidP="00663838">
            <w:pPr>
              <w:pStyle w:val="000dash"/>
            </w:pPr>
            <w:r>
              <w:t>Create</w:t>
            </w:r>
            <w:r w:rsidRPr="005B3AA1">
              <w:t xml:space="preserve"> an </w:t>
            </w:r>
            <w:r>
              <w:t>i</w:t>
            </w:r>
            <w:r w:rsidRPr="005B3AA1">
              <w:t>nstitution</w:t>
            </w:r>
            <w:r>
              <w:t>al</w:t>
            </w:r>
            <w:r w:rsidRPr="005B3AA1">
              <w:t xml:space="preserve"> claim</w:t>
            </w:r>
          </w:p>
          <w:p w14:paraId="1ADA71FC"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FD" w14:textId="77777777" w:rsidR="00663838" w:rsidRPr="005B3AA1" w:rsidRDefault="00663838" w:rsidP="00663838">
            <w:pPr>
              <w:pStyle w:val="000dash"/>
            </w:pPr>
            <w:r w:rsidRPr="005B3AA1">
              <w:t>Submit a claim</w:t>
            </w:r>
            <w:r>
              <w:t xml:space="preserve"> and v</w:t>
            </w:r>
            <w:r w:rsidRPr="005B3AA1">
              <w:t>iew results of claim submission</w:t>
            </w:r>
          </w:p>
        </w:tc>
      </w:tr>
      <w:tr w:rsidR="00663838" w:rsidRPr="005B3AA1" w14:paraId="1ADA7203" w14:textId="77777777" w:rsidTr="00663838">
        <w:trPr>
          <w:cantSplit/>
          <w:jc w:val="center"/>
        </w:trPr>
        <w:tc>
          <w:tcPr>
            <w:tcW w:w="1250" w:type="dxa"/>
            <w:shd w:val="clear" w:color="auto" w:fill="E6F3FB"/>
            <w:hideMark/>
          </w:tcPr>
          <w:p w14:paraId="1ADA71FF" w14:textId="77777777" w:rsidR="00663838" w:rsidRPr="005B3AA1" w:rsidRDefault="00663838" w:rsidP="00663838">
            <w:pPr>
              <w:pStyle w:val="000txt"/>
            </w:pPr>
            <w:r w:rsidRPr="005B3AA1">
              <w:t>CLM 211</w:t>
            </w:r>
          </w:p>
        </w:tc>
        <w:tc>
          <w:tcPr>
            <w:tcW w:w="4215" w:type="dxa"/>
            <w:shd w:val="clear" w:color="auto" w:fill="E6F3FB"/>
            <w:hideMark/>
          </w:tcPr>
          <w:p w14:paraId="1ADA7200" w14:textId="77777777" w:rsidR="00663838" w:rsidRPr="005B3AA1" w:rsidRDefault="00663838" w:rsidP="00663838">
            <w:pPr>
              <w:pStyle w:val="000txt"/>
            </w:pPr>
            <w:r w:rsidRPr="005B3AA1">
              <w:t>How to Read Your Remittance Advice</w:t>
            </w:r>
          </w:p>
        </w:tc>
        <w:tc>
          <w:tcPr>
            <w:tcW w:w="1204" w:type="dxa"/>
            <w:shd w:val="clear" w:color="auto" w:fill="E6F3FB"/>
            <w:hideMark/>
          </w:tcPr>
          <w:p w14:paraId="1ADA7201" w14:textId="77777777" w:rsidR="00663838" w:rsidRPr="005B3AA1" w:rsidRDefault="00663838" w:rsidP="00663838">
            <w:pPr>
              <w:pStyle w:val="000txt"/>
            </w:pPr>
            <w:r w:rsidRPr="005B3AA1">
              <w:t>eLearning</w:t>
            </w:r>
          </w:p>
        </w:tc>
        <w:tc>
          <w:tcPr>
            <w:tcW w:w="6291" w:type="dxa"/>
            <w:shd w:val="clear" w:color="auto" w:fill="E6F3FB"/>
            <w:hideMark/>
          </w:tcPr>
          <w:p w14:paraId="1ADA7202" w14:textId="77777777" w:rsidR="00663838" w:rsidRPr="009A4E36" w:rsidRDefault="00663838" w:rsidP="00663838">
            <w:pPr>
              <w:pStyle w:val="000bul"/>
            </w:pPr>
            <w:r w:rsidRPr="009A4E36">
              <w:t>Understand how to read/interpret a</w:t>
            </w:r>
            <w:r>
              <w:t xml:space="preserve"> Remittance Statement</w:t>
            </w:r>
            <w:r w:rsidRPr="009A4E36">
              <w:t xml:space="preserve"> </w:t>
            </w:r>
          </w:p>
        </w:tc>
      </w:tr>
      <w:tr w:rsidR="00663838" w:rsidRPr="005B3AA1" w14:paraId="1ADA720A" w14:textId="77777777" w:rsidTr="00663838">
        <w:trPr>
          <w:cantSplit/>
          <w:jc w:val="center"/>
        </w:trPr>
        <w:tc>
          <w:tcPr>
            <w:tcW w:w="1250" w:type="dxa"/>
            <w:tcBorders>
              <w:bottom w:val="single" w:sz="8" w:space="0" w:color="005172"/>
            </w:tcBorders>
            <w:shd w:val="clear" w:color="auto" w:fill="auto"/>
            <w:hideMark/>
          </w:tcPr>
          <w:p w14:paraId="1ADA7204" w14:textId="77777777" w:rsidR="00663838" w:rsidRPr="005B3AA1" w:rsidRDefault="00663838" w:rsidP="00663838">
            <w:pPr>
              <w:pStyle w:val="000txt"/>
            </w:pPr>
            <w:r w:rsidRPr="005B3AA1">
              <w:t>CLM 241</w:t>
            </w:r>
          </w:p>
        </w:tc>
        <w:tc>
          <w:tcPr>
            <w:tcW w:w="4215" w:type="dxa"/>
            <w:tcBorders>
              <w:bottom w:val="single" w:sz="8" w:space="0" w:color="005172"/>
            </w:tcBorders>
            <w:shd w:val="clear" w:color="auto" w:fill="auto"/>
            <w:hideMark/>
          </w:tcPr>
          <w:p w14:paraId="1ADA7205" w14:textId="77777777" w:rsidR="00663838" w:rsidRPr="005B3AA1" w:rsidRDefault="00663838" w:rsidP="00663838">
            <w:pPr>
              <w:pStyle w:val="000txt"/>
            </w:pPr>
            <w:r w:rsidRPr="005B3AA1">
              <w:t xml:space="preserve">Submitting an Institutional Claim </w:t>
            </w:r>
          </w:p>
        </w:tc>
        <w:tc>
          <w:tcPr>
            <w:tcW w:w="1204" w:type="dxa"/>
            <w:tcBorders>
              <w:bottom w:val="single" w:sz="8" w:space="0" w:color="005172"/>
            </w:tcBorders>
            <w:shd w:val="clear" w:color="auto" w:fill="auto"/>
            <w:hideMark/>
          </w:tcPr>
          <w:p w14:paraId="1ADA7206"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207" w14:textId="77777777" w:rsidR="00663838" w:rsidRDefault="00663838" w:rsidP="00663838">
            <w:pPr>
              <w:pStyle w:val="000bul"/>
            </w:pPr>
            <w:r>
              <w:t>Create</w:t>
            </w:r>
            <w:r w:rsidRPr="005B3AA1">
              <w:t xml:space="preserve"> an institutional claim</w:t>
            </w:r>
          </w:p>
          <w:p w14:paraId="1ADA7208" w14:textId="77777777" w:rsidR="00663838" w:rsidRDefault="00663838" w:rsidP="00663838">
            <w:pPr>
              <w:pStyle w:val="000bul"/>
            </w:pPr>
            <w:r w:rsidRPr="005B3AA1">
              <w:t>Save a draft</w:t>
            </w:r>
            <w:r>
              <w:t xml:space="preserve"> claim and retrieve using Claims Draft Search</w:t>
            </w:r>
          </w:p>
          <w:p w14:paraId="1ADA7209"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11" w14:textId="77777777" w:rsidTr="00663838">
        <w:trPr>
          <w:cantSplit/>
          <w:jc w:val="center"/>
        </w:trPr>
        <w:tc>
          <w:tcPr>
            <w:tcW w:w="1250" w:type="dxa"/>
            <w:shd w:val="clear" w:color="auto" w:fill="E6F3FB"/>
            <w:hideMark/>
          </w:tcPr>
          <w:p w14:paraId="1ADA720B" w14:textId="77777777" w:rsidR="00663838" w:rsidRPr="005B3AA1" w:rsidRDefault="00663838" w:rsidP="00663838">
            <w:pPr>
              <w:pStyle w:val="000txt"/>
            </w:pPr>
            <w:r w:rsidRPr="005B3AA1">
              <w:t>CLM 271</w:t>
            </w:r>
          </w:p>
        </w:tc>
        <w:tc>
          <w:tcPr>
            <w:tcW w:w="4215" w:type="dxa"/>
            <w:shd w:val="clear" w:color="auto" w:fill="E6F3FB"/>
            <w:hideMark/>
          </w:tcPr>
          <w:p w14:paraId="1ADA720C" w14:textId="77777777" w:rsidR="00663838" w:rsidRPr="005B3AA1" w:rsidRDefault="00663838" w:rsidP="00663838">
            <w:pPr>
              <w:pStyle w:val="000txt"/>
            </w:pPr>
            <w:r w:rsidRPr="005B3AA1">
              <w:t xml:space="preserve">Submitting an Institutional Claim </w:t>
            </w:r>
          </w:p>
        </w:tc>
        <w:tc>
          <w:tcPr>
            <w:tcW w:w="1204" w:type="dxa"/>
            <w:shd w:val="clear" w:color="auto" w:fill="E6F3FB"/>
            <w:hideMark/>
          </w:tcPr>
          <w:p w14:paraId="1ADA720D" w14:textId="77777777" w:rsidR="00663838" w:rsidRPr="005B3AA1" w:rsidRDefault="00663838" w:rsidP="00663838">
            <w:pPr>
              <w:pStyle w:val="000txt"/>
            </w:pPr>
            <w:r w:rsidRPr="005B3AA1">
              <w:t>ILT</w:t>
            </w:r>
          </w:p>
        </w:tc>
        <w:tc>
          <w:tcPr>
            <w:tcW w:w="6291" w:type="dxa"/>
            <w:shd w:val="clear" w:color="auto" w:fill="E6F3FB"/>
            <w:hideMark/>
          </w:tcPr>
          <w:p w14:paraId="1ADA720E" w14:textId="77777777" w:rsidR="00663838" w:rsidRDefault="00663838" w:rsidP="00663838">
            <w:pPr>
              <w:pStyle w:val="000bul"/>
            </w:pPr>
            <w:r>
              <w:t>Create</w:t>
            </w:r>
            <w:r w:rsidRPr="005B3AA1">
              <w:t xml:space="preserve"> an institutional claim</w:t>
            </w:r>
          </w:p>
          <w:p w14:paraId="1ADA720F" w14:textId="77777777" w:rsidR="00663838" w:rsidRDefault="00663838" w:rsidP="00663838">
            <w:pPr>
              <w:pStyle w:val="000bul"/>
            </w:pPr>
            <w:r w:rsidRPr="005B3AA1">
              <w:t>Save a draft</w:t>
            </w:r>
            <w:r>
              <w:t xml:space="preserve"> claim and retrieve using Claims Draft Search</w:t>
            </w:r>
          </w:p>
          <w:p w14:paraId="1ADA7210" w14:textId="77777777" w:rsidR="00663838" w:rsidRPr="005B3AA1" w:rsidRDefault="00663838" w:rsidP="00663838">
            <w:pPr>
              <w:pStyle w:val="000bul"/>
            </w:pPr>
            <w:r w:rsidRPr="005B3AA1">
              <w:t xml:space="preserve">Submit a claim </w:t>
            </w:r>
            <w:r>
              <w:t xml:space="preserve">and view </w:t>
            </w:r>
            <w:r w:rsidRPr="005B3AA1">
              <w:t>results of claim submission</w:t>
            </w:r>
          </w:p>
        </w:tc>
      </w:tr>
      <w:tr w:rsidR="00663838" w:rsidRPr="005B3AA1" w14:paraId="1ADA7218" w14:textId="77777777" w:rsidTr="00663838">
        <w:trPr>
          <w:cantSplit/>
          <w:jc w:val="center"/>
        </w:trPr>
        <w:tc>
          <w:tcPr>
            <w:tcW w:w="1250" w:type="dxa"/>
            <w:tcBorders>
              <w:bottom w:val="single" w:sz="8" w:space="0" w:color="005172"/>
            </w:tcBorders>
            <w:shd w:val="clear" w:color="auto" w:fill="auto"/>
            <w:hideMark/>
          </w:tcPr>
          <w:p w14:paraId="1ADA7212" w14:textId="77777777" w:rsidR="00663838" w:rsidRPr="005B3AA1" w:rsidRDefault="00663838" w:rsidP="00663838">
            <w:pPr>
              <w:pStyle w:val="000txt"/>
            </w:pPr>
            <w:r w:rsidRPr="005B3AA1">
              <w:t>CLM 281</w:t>
            </w:r>
          </w:p>
        </w:tc>
        <w:tc>
          <w:tcPr>
            <w:tcW w:w="4215" w:type="dxa"/>
            <w:tcBorders>
              <w:bottom w:val="single" w:sz="8" w:space="0" w:color="005172"/>
            </w:tcBorders>
            <w:shd w:val="clear" w:color="auto" w:fill="auto"/>
            <w:hideMark/>
          </w:tcPr>
          <w:p w14:paraId="1ADA7213" w14:textId="77777777" w:rsidR="00663838" w:rsidRPr="005B3AA1" w:rsidRDefault="00663838" w:rsidP="00192CAF">
            <w:pPr>
              <w:pStyle w:val="000txt"/>
            </w:pPr>
            <w:r w:rsidRPr="005B3AA1">
              <w:t xml:space="preserve">Submitting a Professional Claim </w:t>
            </w:r>
          </w:p>
        </w:tc>
        <w:tc>
          <w:tcPr>
            <w:tcW w:w="1204" w:type="dxa"/>
            <w:tcBorders>
              <w:bottom w:val="single" w:sz="8" w:space="0" w:color="005172"/>
            </w:tcBorders>
            <w:shd w:val="clear" w:color="auto" w:fill="auto"/>
            <w:hideMark/>
          </w:tcPr>
          <w:p w14:paraId="1ADA7214"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15" w14:textId="77777777" w:rsidR="00663838" w:rsidRDefault="00663838" w:rsidP="00663838">
            <w:pPr>
              <w:pStyle w:val="000bul"/>
            </w:pPr>
            <w:r>
              <w:t>Create</w:t>
            </w:r>
            <w:r w:rsidRPr="005B3AA1">
              <w:t xml:space="preserve"> a </w:t>
            </w:r>
            <w:r>
              <w:t>p</w:t>
            </w:r>
            <w:r w:rsidRPr="005B3AA1">
              <w:t>rofessional claim</w:t>
            </w:r>
          </w:p>
          <w:p w14:paraId="1ADA7216" w14:textId="77777777" w:rsidR="00663838" w:rsidRDefault="00663838" w:rsidP="00663838">
            <w:pPr>
              <w:pStyle w:val="000bul"/>
            </w:pPr>
            <w:r w:rsidRPr="005B3AA1">
              <w:t xml:space="preserve">Save a </w:t>
            </w:r>
            <w:r>
              <w:t>d</w:t>
            </w:r>
            <w:r w:rsidRPr="005B3AA1">
              <w:t>raft</w:t>
            </w:r>
            <w:r>
              <w:t xml:space="preserve"> claim and retrieve using</w:t>
            </w:r>
            <w:r w:rsidRPr="005B3AA1">
              <w:t xml:space="preserve"> Claims Draft Search</w:t>
            </w:r>
          </w:p>
          <w:p w14:paraId="1ADA7217"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1F" w14:textId="77777777" w:rsidTr="00663838">
        <w:trPr>
          <w:cantSplit/>
          <w:jc w:val="center"/>
        </w:trPr>
        <w:tc>
          <w:tcPr>
            <w:tcW w:w="1250" w:type="dxa"/>
            <w:shd w:val="clear" w:color="auto" w:fill="E6F3FB"/>
            <w:hideMark/>
          </w:tcPr>
          <w:p w14:paraId="1ADA7219" w14:textId="77777777" w:rsidR="00663838" w:rsidRPr="005B3AA1" w:rsidRDefault="00663838" w:rsidP="00663838">
            <w:pPr>
              <w:pStyle w:val="000txt"/>
            </w:pPr>
            <w:r w:rsidRPr="005B3AA1">
              <w:lastRenderedPageBreak/>
              <w:t>CLM 281PUG</w:t>
            </w:r>
          </w:p>
        </w:tc>
        <w:tc>
          <w:tcPr>
            <w:tcW w:w="4215" w:type="dxa"/>
            <w:shd w:val="clear" w:color="auto" w:fill="E6F3FB"/>
            <w:hideMark/>
          </w:tcPr>
          <w:p w14:paraId="1ADA721A" w14:textId="77777777" w:rsidR="00663838" w:rsidRPr="005B3AA1" w:rsidRDefault="00663838" w:rsidP="00192CAF">
            <w:pPr>
              <w:pStyle w:val="000txt"/>
            </w:pPr>
            <w:r w:rsidRPr="005B3AA1">
              <w:t xml:space="preserve">Submitting a Professional Claim </w:t>
            </w:r>
          </w:p>
        </w:tc>
        <w:tc>
          <w:tcPr>
            <w:tcW w:w="1204" w:type="dxa"/>
            <w:shd w:val="clear" w:color="auto" w:fill="E6F3FB"/>
            <w:hideMark/>
          </w:tcPr>
          <w:p w14:paraId="1ADA721B" w14:textId="77777777" w:rsidR="00663838" w:rsidRPr="005B3AA1" w:rsidRDefault="00663838" w:rsidP="00663838">
            <w:pPr>
              <w:pStyle w:val="000txt"/>
            </w:pPr>
            <w:r w:rsidRPr="005B3AA1">
              <w:t>PUG</w:t>
            </w:r>
          </w:p>
        </w:tc>
        <w:tc>
          <w:tcPr>
            <w:tcW w:w="6291" w:type="dxa"/>
            <w:shd w:val="clear" w:color="auto" w:fill="E6F3FB"/>
            <w:hideMark/>
          </w:tcPr>
          <w:p w14:paraId="1ADA721C" w14:textId="77777777" w:rsidR="00663838" w:rsidRDefault="00663838" w:rsidP="00663838">
            <w:pPr>
              <w:pStyle w:val="000bul"/>
            </w:pPr>
            <w:r>
              <w:t>Create</w:t>
            </w:r>
            <w:r w:rsidRPr="005B3AA1">
              <w:t xml:space="preserve"> a </w:t>
            </w:r>
            <w:r>
              <w:t>p</w:t>
            </w:r>
            <w:r w:rsidRPr="005B3AA1">
              <w:t>rofessional claim</w:t>
            </w:r>
          </w:p>
          <w:p w14:paraId="1ADA721D" w14:textId="77777777" w:rsidR="00663838" w:rsidRDefault="00663838" w:rsidP="00663838">
            <w:pPr>
              <w:pStyle w:val="000bul"/>
            </w:pPr>
            <w:r w:rsidRPr="005B3AA1">
              <w:t xml:space="preserve">Save a </w:t>
            </w:r>
            <w:r>
              <w:t>d</w:t>
            </w:r>
            <w:r w:rsidRPr="005B3AA1">
              <w:t>raft</w:t>
            </w:r>
            <w:r>
              <w:t xml:space="preserve"> claim and retrieve using Claims Draft Search</w:t>
            </w:r>
          </w:p>
          <w:p w14:paraId="1ADA721E"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26" w14:textId="77777777" w:rsidTr="00663838">
        <w:trPr>
          <w:cantSplit/>
          <w:jc w:val="center"/>
        </w:trPr>
        <w:tc>
          <w:tcPr>
            <w:tcW w:w="1250" w:type="dxa"/>
            <w:tcBorders>
              <w:bottom w:val="single" w:sz="8" w:space="0" w:color="005172"/>
            </w:tcBorders>
            <w:shd w:val="clear" w:color="auto" w:fill="auto"/>
            <w:hideMark/>
          </w:tcPr>
          <w:p w14:paraId="1ADA7220" w14:textId="77777777" w:rsidR="00663838" w:rsidRPr="005B3AA1" w:rsidRDefault="00663838" w:rsidP="00663838">
            <w:pPr>
              <w:pStyle w:val="000txt"/>
            </w:pPr>
            <w:r w:rsidRPr="005B3AA1">
              <w:t>CLM 291</w:t>
            </w:r>
          </w:p>
        </w:tc>
        <w:tc>
          <w:tcPr>
            <w:tcW w:w="4215" w:type="dxa"/>
            <w:tcBorders>
              <w:bottom w:val="single" w:sz="8" w:space="0" w:color="005172"/>
            </w:tcBorders>
            <w:shd w:val="clear" w:color="auto" w:fill="auto"/>
            <w:hideMark/>
          </w:tcPr>
          <w:p w14:paraId="1ADA7221" w14:textId="77777777" w:rsidR="00663838" w:rsidRPr="005B3AA1" w:rsidRDefault="00663838" w:rsidP="00663838">
            <w:pPr>
              <w:pStyle w:val="000txt"/>
            </w:pPr>
            <w:r w:rsidRPr="005B3AA1">
              <w:t xml:space="preserve">Submitting a Dental Claim </w:t>
            </w:r>
          </w:p>
        </w:tc>
        <w:tc>
          <w:tcPr>
            <w:tcW w:w="1204" w:type="dxa"/>
            <w:tcBorders>
              <w:bottom w:val="single" w:sz="8" w:space="0" w:color="005172"/>
            </w:tcBorders>
            <w:shd w:val="clear" w:color="auto" w:fill="auto"/>
            <w:hideMark/>
          </w:tcPr>
          <w:p w14:paraId="1ADA7222"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23" w14:textId="77777777" w:rsidR="00663838" w:rsidRDefault="00663838" w:rsidP="00663838">
            <w:pPr>
              <w:pStyle w:val="000bul"/>
            </w:pPr>
            <w:r>
              <w:t>Create</w:t>
            </w:r>
            <w:r w:rsidRPr="005B3AA1">
              <w:t xml:space="preserve"> a </w:t>
            </w:r>
            <w:r>
              <w:t>d</w:t>
            </w:r>
            <w:r w:rsidRPr="005B3AA1">
              <w:t>ental claim</w:t>
            </w:r>
          </w:p>
          <w:p w14:paraId="1ADA7224" w14:textId="77777777" w:rsidR="00663838" w:rsidRDefault="00663838" w:rsidP="00663838">
            <w:pPr>
              <w:pStyle w:val="000bul"/>
            </w:pPr>
            <w:r w:rsidRPr="005B3AA1">
              <w:t xml:space="preserve">Save a </w:t>
            </w:r>
            <w:r>
              <w:t>d</w:t>
            </w:r>
            <w:r w:rsidRPr="005B3AA1">
              <w:t>raft</w:t>
            </w:r>
            <w:r>
              <w:t xml:space="preserve"> claim and retrieve using </w:t>
            </w:r>
            <w:r w:rsidRPr="005B3AA1">
              <w:t>Claims Draft Search</w:t>
            </w:r>
          </w:p>
          <w:p w14:paraId="1ADA7225"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2D" w14:textId="77777777" w:rsidTr="00663838">
        <w:trPr>
          <w:cantSplit/>
          <w:jc w:val="center"/>
        </w:trPr>
        <w:tc>
          <w:tcPr>
            <w:tcW w:w="1250" w:type="dxa"/>
            <w:shd w:val="clear" w:color="auto" w:fill="E6F3FB"/>
            <w:hideMark/>
          </w:tcPr>
          <w:p w14:paraId="1ADA7227" w14:textId="77777777" w:rsidR="00663838" w:rsidRPr="005B3AA1" w:rsidRDefault="00663838" w:rsidP="00663838">
            <w:pPr>
              <w:pStyle w:val="000txt"/>
            </w:pPr>
            <w:r w:rsidRPr="005B3AA1">
              <w:t>CLM 291PUG</w:t>
            </w:r>
          </w:p>
        </w:tc>
        <w:tc>
          <w:tcPr>
            <w:tcW w:w="4215" w:type="dxa"/>
            <w:shd w:val="clear" w:color="auto" w:fill="E6F3FB"/>
            <w:hideMark/>
          </w:tcPr>
          <w:p w14:paraId="1ADA7228" w14:textId="77777777" w:rsidR="00663838" w:rsidRPr="005B3AA1" w:rsidRDefault="00663838" w:rsidP="00663838">
            <w:pPr>
              <w:pStyle w:val="000txt"/>
            </w:pPr>
            <w:r w:rsidRPr="005B3AA1">
              <w:t xml:space="preserve">Submitting a Dental Claim </w:t>
            </w:r>
          </w:p>
        </w:tc>
        <w:tc>
          <w:tcPr>
            <w:tcW w:w="1204" w:type="dxa"/>
            <w:shd w:val="clear" w:color="auto" w:fill="E6F3FB"/>
            <w:hideMark/>
          </w:tcPr>
          <w:p w14:paraId="1ADA7229" w14:textId="77777777" w:rsidR="00663838" w:rsidRPr="005B3AA1" w:rsidRDefault="00663838" w:rsidP="00663838">
            <w:pPr>
              <w:pStyle w:val="000txt"/>
            </w:pPr>
            <w:r w:rsidRPr="005B3AA1">
              <w:t>PUG</w:t>
            </w:r>
          </w:p>
        </w:tc>
        <w:tc>
          <w:tcPr>
            <w:tcW w:w="6291" w:type="dxa"/>
            <w:shd w:val="clear" w:color="auto" w:fill="E6F3FB"/>
            <w:hideMark/>
          </w:tcPr>
          <w:p w14:paraId="1ADA722A" w14:textId="77777777" w:rsidR="00663838" w:rsidRDefault="00663838" w:rsidP="00663838">
            <w:pPr>
              <w:pStyle w:val="000bul"/>
            </w:pPr>
            <w:r>
              <w:t>Create</w:t>
            </w:r>
            <w:r w:rsidRPr="005B3AA1">
              <w:t xml:space="preserve"> a </w:t>
            </w:r>
            <w:r>
              <w:t>d</w:t>
            </w:r>
            <w:r w:rsidRPr="005B3AA1">
              <w:t>ental claim</w:t>
            </w:r>
          </w:p>
          <w:p w14:paraId="1ADA722B" w14:textId="77777777" w:rsidR="00663838" w:rsidRDefault="00663838" w:rsidP="00663838">
            <w:pPr>
              <w:pStyle w:val="000bul"/>
            </w:pPr>
            <w:r w:rsidRPr="005B3AA1">
              <w:t xml:space="preserve">Save a </w:t>
            </w:r>
            <w:r>
              <w:t>d</w:t>
            </w:r>
            <w:r w:rsidRPr="005B3AA1">
              <w:t>raft</w:t>
            </w:r>
            <w:r>
              <w:t xml:space="preserve"> claim and retrieve using </w:t>
            </w:r>
            <w:r w:rsidRPr="005B3AA1">
              <w:t>Claims Draft Search</w:t>
            </w:r>
          </w:p>
          <w:p w14:paraId="1ADA722C" w14:textId="77777777" w:rsidR="00663838" w:rsidRPr="005B3AA1" w:rsidRDefault="00663838" w:rsidP="00663838">
            <w:pPr>
              <w:pStyle w:val="000bul"/>
            </w:pPr>
            <w:r w:rsidRPr="005B3AA1">
              <w:t xml:space="preserve">Submit </w:t>
            </w:r>
            <w:r>
              <w:t xml:space="preserve">a </w:t>
            </w:r>
            <w:r w:rsidRPr="005B3AA1">
              <w:t>claim</w:t>
            </w:r>
            <w:r>
              <w:t xml:space="preserve"> and v</w:t>
            </w:r>
            <w:r w:rsidRPr="005B3AA1">
              <w:t>iew results of claim submission</w:t>
            </w:r>
          </w:p>
        </w:tc>
      </w:tr>
      <w:tr w:rsidR="00663838" w:rsidRPr="005B3AA1" w14:paraId="1ADA7232" w14:textId="77777777" w:rsidTr="00663838">
        <w:trPr>
          <w:cantSplit/>
          <w:jc w:val="center"/>
        </w:trPr>
        <w:tc>
          <w:tcPr>
            <w:tcW w:w="1250" w:type="dxa"/>
            <w:tcBorders>
              <w:bottom w:val="single" w:sz="8" w:space="0" w:color="005172"/>
            </w:tcBorders>
            <w:shd w:val="clear" w:color="auto" w:fill="auto"/>
            <w:hideMark/>
          </w:tcPr>
          <w:p w14:paraId="1ADA722E" w14:textId="77777777" w:rsidR="00663838" w:rsidRPr="005B3AA1" w:rsidRDefault="00663838" w:rsidP="00663838">
            <w:pPr>
              <w:pStyle w:val="000txt"/>
            </w:pPr>
            <w:r w:rsidRPr="005B3AA1">
              <w:t>CLM 311</w:t>
            </w:r>
          </w:p>
        </w:tc>
        <w:tc>
          <w:tcPr>
            <w:tcW w:w="4215" w:type="dxa"/>
            <w:tcBorders>
              <w:bottom w:val="single" w:sz="8" w:space="0" w:color="005172"/>
            </w:tcBorders>
            <w:shd w:val="clear" w:color="auto" w:fill="auto"/>
            <w:hideMark/>
          </w:tcPr>
          <w:p w14:paraId="1ADA722F" w14:textId="77777777" w:rsidR="00663838" w:rsidRPr="005B3AA1" w:rsidRDefault="00663838" w:rsidP="00663838">
            <w:pPr>
              <w:pStyle w:val="000txt"/>
            </w:pPr>
            <w:r w:rsidRPr="005B3AA1">
              <w:t>Submitting a Long Term Care Claim</w:t>
            </w:r>
          </w:p>
        </w:tc>
        <w:tc>
          <w:tcPr>
            <w:tcW w:w="1204" w:type="dxa"/>
            <w:tcBorders>
              <w:bottom w:val="single" w:sz="8" w:space="0" w:color="005172"/>
            </w:tcBorders>
            <w:shd w:val="clear" w:color="auto" w:fill="auto"/>
            <w:hideMark/>
          </w:tcPr>
          <w:p w14:paraId="1ADA7230"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31" w14:textId="77777777" w:rsidR="00663838" w:rsidRPr="005B3AA1" w:rsidRDefault="00663838" w:rsidP="00663838">
            <w:pPr>
              <w:pStyle w:val="000bul"/>
            </w:pPr>
            <w:r>
              <w:t>Create</w:t>
            </w:r>
            <w:r w:rsidRPr="005B3AA1">
              <w:t xml:space="preserve"> an </w:t>
            </w:r>
            <w:r>
              <w:t>i</w:t>
            </w:r>
            <w:r w:rsidRPr="005B3AA1">
              <w:t>nstitutional LTC claim</w:t>
            </w:r>
          </w:p>
        </w:tc>
      </w:tr>
      <w:tr w:rsidR="00663838" w:rsidRPr="005B3AA1" w14:paraId="1ADA723C" w14:textId="77777777" w:rsidTr="00663838">
        <w:trPr>
          <w:cantSplit/>
          <w:jc w:val="center"/>
        </w:trPr>
        <w:tc>
          <w:tcPr>
            <w:tcW w:w="1250" w:type="dxa"/>
            <w:shd w:val="clear" w:color="auto" w:fill="E6F3FB"/>
            <w:hideMark/>
          </w:tcPr>
          <w:p w14:paraId="1ADA7233" w14:textId="77777777" w:rsidR="00663838" w:rsidRPr="005B3AA1" w:rsidRDefault="00663838" w:rsidP="00663838">
            <w:pPr>
              <w:pStyle w:val="000txt"/>
            </w:pPr>
            <w:r w:rsidRPr="005B3AA1">
              <w:t>CLM 321</w:t>
            </w:r>
          </w:p>
        </w:tc>
        <w:tc>
          <w:tcPr>
            <w:tcW w:w="4215" w:type="dxa"/>
            <w:shd w:val="clear" w:color="auto" w:fill="E6F3FB"/>
            <w:hideMark/>
          </w:tcPr>
          <w:p w14:paraId="1ADA7234" w14:textId="77777777" w:rsidR="00663838" w:rsidRPr="005B3AA1" w:rsidRDefault="00663838" w:rsidP="00663838">
            <w:pPr>
              <w:pStyle w:val="000txt"/>
            </w:pPr>
            <w:r w:rsidRPr="005B3AA1">
              <w:t>Submitting a Dental/Orthodontic Claim</w:t>
            </w:r>
          </w:p>
        </w:tc>
        <w:tc>
          <w:tcPr>
            <w:tcW w:w="1204" w:type="dxa"/>
            <w:shd w:val="clear" w:color="auto" w:fill="E6F3FB"/>
            <w:hideMark/>
          </w:tcPr>
          <w:p w14:paraId="1ADA7235" w14:textId="77777777" w:rsidR="00663838" w:rsidRPr="005B3AA1" w:rsidRDefault="00663838" w:rsidP="00663838">
            <w:pPr>
              <w:pStyle w:val="000txt"/>
            </w:pPr>
            <w:r w:rsidRPr="005B3AA1">
              <w:t>PUG</w:t>
            </w:r>
          </w:p>
        </w:tc>
        <w:tc>
          <w:tcPr>
            <w:tcW w:w="6291" w:type="dxa"/>
            <w:shd w:val="clear" w:color="auto" w:fill="E6F3FB"/>
            <w:hideMark/>
          </w:tcPr>
          <w:p w14:paraId="1ADA7236" w14:textId="77777777" w:rsidR="00663838" w:rsidRDefault="00663838" w:rsidP="00663838">
            <w:pPr>
              <w:pStyle w:val="000bul"/>
            </w:pPr>
            <w:r w:rsidRPr="005B3AA1">
              <w:t>Create a dental</w:t>
            </w:r>
            <w:r>
              <w:t xml:space="preserve">/orthodontic </w:t>
            </w:r>
            <w:r w:rsidRPr="005B3AA1">
              <w:t xml:space="preserve">claim via the </w:t>
            </w:r>
            <w:proofErr w:type="spellStart"/>
            <w:r w:rsidRPr="005B3AA1">
              <w:t>NCTracks</w:t>
            </w:r>
            <w:proofErr w:type="spellEnd"/>
            <w:r w:rsidRPr="005B3AA1">
              <w:t xml:space="preserve"> </w:t>
            </w:r>
            <w:r>
              <w:t>Provider P</w:t>
            </w:r>
            <w:r w:rsidRPr="005B3AA1">
              <w:t>ortal</w:t>
            </w:r>
          </w:p>
          <w:p w14:paraId="1ADA7237" w14:textId="77777777" w:rsidR="00663838" w:rsidRDefault="00663838" w:rsidP="00663838">
            <w:pPr>
              <w:pStyle w:val="000bul"/>
            </w:pPr>
            <w:r w:rsidRPr="005B3AA1">
              <w:t>Save a draft claim</w:t>
            </w:r>
          </w:p>
          <w:p w14:paraId="1ADA7238" w14:textId="77777777" w:rsidR="00663838" w:rsidRDefault="00663838" w:rsidP="00663838">
            <w:pPr>
              <w:pStyle w:val="000bul"/>
            </w:pPr>
            <w:r w:rsidRPr="005B3AA1">
              <w:t xml:space="preserve">Submit a </w:t>
            </w:r>
            <w:r>
              <w:t xml:space="preserve">dental/orthodontic </w:t>
            </w:r>
            <w:r w:rsidRPr="005B3AA1">
              <w:t>claim</w:t>
            </w:r>
          </w:p>
          <w:p w14:paraId="1ADA7239" w14:textId="77777777" w:rsidR="00663838" w:rsidRDefault="00663838" w:rsidP="00663838">
            <w:pPr>
              <w:pStyle w:val="000bul"/>
            </w:pPr>
            <w:r>
              <w:t>S</w:t>
            </w:r>
            <w:r w:rsidRPr="002A6636">
              <w:t>earch for the status of a claim and copy the claim details to a new claim, allowing for the resubmission of the claim</w:t>
            </w:r>
          </w:p>
          <w:p w14:paraId="1ADA723A" w14:textId="77777777" w:rsidR="00663838" w:rsidRDefault="00663838" w:rsidP="00663838">
            <w:pPr>
              <w:pStyle w:val="000bul"/>
            </w:pPr>
            <w:r w:rsidRPr="005B3AA1">
              <w:t>Void a previous claim</w:t>
            </w:r>
          </w:p>
          <w:p w14:paraId="1ADA723B" w14:textId="77777777" w:rsidR="00663838" w:rsidRPr="005B3AA1" w:rsidRDefault="00663838" w:rsidP="00663838">
            <w:pPr>
              <w:pStyle w:val="000bul"/>
            </w:pPr>
            <w:r w:rsidRPr="005B3AA1">
              <w:t>Replace a previous claim</w:t>
            </w:r>
          </w:p>
        </w:tc>
      </w:tr>
      <w:tr w:rsidR="00663838" w:rsidRPr="005B3AA1" w14:paraId="1ADA724A" w14:textId="77777777" w:rsidTr="00663838">
        <w:trPr>
          <w:cantSplit/>
          <w:jc w:val="center"/>
        </w:trPr>
        <w:tc>
          <w:tcPr>
            <w:tcW w:w="1250" w:type="dxa"/>
            <w:tcBorders>
              <w:bottom w:val="single" w:sz="8" w:space="0" w:color="005172"/>
            </w:tcBorders>
            <w:shd w:val="clear" w:color="auto" w:fill="auto"/>
            <w:hideMark/>
          </w:tcPr>
          <w:p w14:paraId="1ADA723D" w14:textId="77777777" w:rsidR="00663838" w:rsidRPr="005B3AA1" w:rsidRDefault="00663838" w:rsidP="00663838">
            <w:pPr>
              <w:pStyle w:val="000txt"/>
            </w:pPr>
            <w:r w:rsidRPr="005B3AA1">
              <w:t>CLM 322</w:t>
            </w:r>
          </w:p>
        </w:tc>
        <w:tc>
          <w:tcPr>
            <w:tcW w:w="4215" w:type="dxa"/>
            <w:tcBorders>
              <w:bottom w:val="single" w:sz="8" w:space="0" w:color="005172"/>
            </w:tcBorders>
            <w:shd w:val="clear" w:color="auto" w:fill="auto"/>
            <w:hideMark/>
          </w:tcPr>
          <w:p w14:paraId="1ADA723E" w14:textId="77777777" w:rsidR="00663838" w:rsidRPr="005B3AA1" w:rsidRDefault="00663838" w:rsidP="00663838">
            <w:pPr>
              <w:pStyle w:val="000txt"/>
            </w:pPr>
            <w:r w:rsidRPr="005B3AA1">
              <w:t>Submitting a Professional Claim Non-Emergency Medical Transportation Providers</w:t>
            </w:r>
          </w:p>
        </w:tc>
        <w:tc>
          <w:tcPr>
            <w:tcW w:w="1204" w:type="dxa"/>
            <w:tcBorders>
              <w:bottom w:val="single" w:sz="8" w:space="0" w:color="005172"/>
            </w:tcBorders>
            <w:shd w:val="clear" w:color="auto" w:fill="auto"/>
            <w:hideMark/>
          </w:tcPr>
          <w:p w14:paraId="1ADA723F"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40" w14:textId="77777777" w:rsidR="00663838" w:rsidRDefault="00663838" w:rsidP="00663838">
            <w:pPr>
              <w:pStyle w:val="000bul"/>
            </w:pPr>
            <w:r w:rsidRPr="005B3AA1">
              <w:t xml:space="preserve">Understand </w:t>
            </w:r>
            <w:r>
              <w:t>c</w:t>
            </w:r>
            <w:r w:rsidRPr="005B3AA1">
              <w:t xml:space="preserve">laims </w:t>
            </w:r>
            <w:r>
              <w:t>t</w:t>
            </w:r>
            <w:r w:rsidRPr="005B3AA1">
              <w:t>erminology</w:t>
            </w:r>
          </w:p>
          <w:p w14:paraId="1ADA7241" w14:textId="77777777" w:rsidR="00663838" w:rsidRDefault="00663838" w:rsidP="00663838">
            <w:pPr>
              <w:pStyle w:val="000bul"/>
            </w:pPr>
            <w:r w:rsidRPr="005B3AA1">
              <w:t xml:space="preserve">Understand the </w:t>
            </w:r>
            <w:r>
              <w:t>PA</w:t>
            </w:r>
            <w:r w:rsidRPr="005B3AA1">
              <w:t xml:space="preserve"> </w:t>
            </w:r>
            <w:r>
              <w:t>p</w:t>
            </w:r>
            <w:r w:rsidRPr="005B3AA1">
              <w:t>rocess</w:t>
            </w:r>
          </w:p>
          <w:p w14:paraId="1ADA7242" w14:textId="77777777" w:rsidR="00663838" w:rsidRDefault="00663838" w:rsidP="00663838">
            <w:pPr>
              <w:pStyle w:val="000bul"/>
            </w:pPr>
            <w:r w:rsidRPr="005B3AA1">
              <w:t xml:space="preserve">Create a </w:t>
            </w:r>
            <w:r>
              <w:t>p</w:t>
            </w:r>
            <w:r w:rsidRPr="005B3AA1">
              <w:t xml:space="preserve">rofessional </w:t>
            </w:r>
            <w:r>
              <w:t>c</w:t>
            </w:r>
            <w:r w:rsidRPr="005B3AA1">
              <w:t xml:space="preserve">laim via </w:t>
            </w:r>
            <w:proofErr w:type="spellStart"/>
            <w:r w:rsidRPr="005B3AA1">
              <w:t>NCTracks</w:t>
            </w:r>
            <w:proofErr w:type="spellEnd"/>
          </w:p>
          <w:p w14:paraId="1ADA7243" w14:textId="77777777" w:rsidR="00663838" w:rsidRDefault="00663838" w:rsidP="00663838">
            <w:pPr>
              <w:pStyle w:val="000bul"/>
            </w:pPr>
            <w:r w:rsidRPr="005B3AA1">
              <w:t xml:space="preserve">Save a </w:t>
            </w:r>
            <w:r>
              <w:t>d</w:t>
            </w:r>
            <w:r w:rsidRPr="005B3AA1">
              <w:t>raft</w:t>
            </w:r>
            <w:r>
              <w:t xml:space="preserve"> claim and retrieve using</w:t>
            </w:r>
            <w:r w:rsidRPr="005B3AA1">
              <w:t xml:space="preserve"> Claims Draft Search</w:t>
            </w:r>
          </w:p>
          <w:p w14:paraId="1ADA7244" w14:textId="77777777" w:rsidR="00663838" w:rsidRDefault="00663838" w:rsidP="00663838">
            <w:pPr>
              <w:pStyle w:val="000bul"/>
            </w:pPr>
            <w:r w:rsidRPr="005B3AA1">
              <w:t xml:space="preserve">Submit a </w:t>
            </w:r>
            <w:r>
              <w:t>c</w:t>
            </w:r>
            <w:r w:rsidRPr="005B3AA1">
              <w:t>laim</w:t>
            </w:r>
            <w:r>
              <w:t xml:space="preserve"> and v</w:t>
            </w:r>
            <w:r w:rsidRPr="005B3AA1">
              <w:t xml:space="preserve">iew </w:t>
            </w:r>
            <w:r>
              <w:t>r</w:t>
            </w:r>
            <w:r w:rsidRPr="005B3AA1">
              <w:t xml:space="preserve">esults of </w:t>
            </w:r>
            <w:r>
              <w:t>c</w:t>
            </w:r>
            <w:r w:rsidRPr="005B3AA1">
              <w:t xml:space="preserve">laim </w:t>
            </w:r>
            <w:r>
              <w:t>s</w:t>
            </w:r>
            <w:r w:rsidRPr="005B3AA1">
              <w:t>ubmission</w:t>
            </w:r>
          </w:p>
          <w:p w14:paraId="1ADA7245" w14:textId="77777777" w:rsidR="00663838" w:rsidRDefault="00663838" w:rsidP="00663838">
            <w:pPr>
              <w:pStyle w:val="000bul"/>
            </w:pPr>
            <w:r>
              <w:rPr>
                <w:szCs w:val="22"/>
              </w:rPr>
              <w:t>Search for the status of a claim and copy the claim details to a new claim, allowing for the resubmission of the claim</w:t>
            </w:r>
          </w:p>
          <w:p w14:paraId="1ADA7246" w14:textId="77777777" w:rsidR="00663838" w:rsidRDefault="00663838" w:rsidP="00663838">
            <w:pPr>
              <w:pStyle w:val="000bul"/>
            </w:pPr>
            <w:r w:rsidRPr="005B3AA1">
              <w:t xml:space="preserve">Resubmit a </w:t>
            </w:r>
            <w:r>
              <w:t>c</w:t>
            </w:r>
            <w:r w:rsidRPr="005B3AA1">
              <w:t>laim</w:t>
            </w:r>
          </w:p>
          <w:p w14:paraId="1ADA7247" w14:textId="77777777" w:rsidR="00663838" w:rsidRDefault="00663838" w:rsidP="00663838">
            <w:pPr>
              <w:pStyle w:val="000bul"/>
            </w:pPr>
            <w:r w:rsidRPr="005B3AA1">
              <w:t xml:space="preserve">Void </w:t>
            </w:r>
            <w:r>
              <w:t>p</w:t>
            </w:r>
            <w:r w:rsidRPr="005B3AA1">
              <w:t xml:space="preserve">rior </w:t>
            </w:r>
            <w:r>
              <w:t>c</w:t>
            </w:r>
            <w:r w:rsidRPr="005B3AA1">
              <w:t xml:space="preserve">laim or </w:t>
            </w:r>
            <w:r>
              <w:t>r</w:t>
            </w:r>
            <w:r w:rsidRPr="005B3AA1">
              <w:t xml:space="preserve">eplacement </w:t>
            </w:r>
            <w:r>
              <w:t>p</w:t>
            </w:r>
            <w:r w:rsidRPr="005B3AA1">
              <w:t xml:space="preserve">rior </w:t>
            </w:r>
            <w:r>
              <w:t>c</w:t>
            </w:r>
            <w:r w:rsidRPr="005B3AA1">
              <w:t>laims</w:t>
            </w:r>
          </w:p>
          <w:p w14:paraId="1ADA7248" w14:textId="77777777" w:rsidR="00663838" w:rsidRDefault="00663838" w:rsidP="00663838">
            <w:pPr>
              <w:pStyle w:val="000bul"/>
            </w:pPr>
            <w:r w:rsidRPr="005B3AA1">
              <w:t>Read</w:t>
            </w:r>
            <w:r>
              <w:t>/interpret</w:t>
            </w:r>
            <w:r w:rsidRPr="005B3AA1">
              <w:t xml:space="preserve"> a</w:t>
            </w:r>
            <w:r>
              <w:t xml:space="preserve"> Remittance Statement</w:t>
            </w:r>
          </w:p>
          <w:p w14:paraId="1ADA7249" w14:textId="77777777" w:rsidR="00663838" w:rsidRPr="005B3AA1" w:rsidRDefault="00663838" w:rsidP="00663838">
            <w:pPr>
              <w:pStyle w:val="000bul"/>
            </w:pPr>
            <w:r>
              <w:t>Submit a PA i</w:t>
            </w:r>
            <w:r w:rsidRPr="005B3AA1">
              <w:t>nquiry</w:t>
            </w:r>
          </w:p>
        </w:tc>
      </w:tr>
      <w:tr w:rsidR="00663838" w:rsidRPr="005B3AA1" w14:paraId="1ADA724F" w14:textId="77777777" w:rsidTr="00663838">
        <w:trPr>
          <w:cantSplit/>
          <w:jc w:val="center"/>
        </w:trPr>
        <w:tc>
          <w:tcPr>
            <w:tcW w:w="1250" w:type="dxa"/>
            <w:shd w:val="clear" w:color="auto" w:fill="E6F3FB"/>
            <w:hideMark/>
          </w:tcPr>
          <w:p w14:paraId="1ADA724B" w14:textId="77777777" w:rsidR="00663838" w:rsidRPr="005B3AA1" w:rsidRDefault="00663838" w:rsidP="00663838">
            <w:pPr>
              <w:pStyle w:val="000txt"/>
            </w:pPr>
            <w:r w:rsidRPr="005B3AA1">
              <w:t>CLM 323</w:t>
            </w:r>
          </w:p>
        </w:tc>
        <w:tc>
          <w:tcPr>
            <w:tcW w:w="4215" w:type="dxa"/>
            <w:shd w:val="clear" w:color="auto" w:fill="E6F3FB"/>
            <w:hideMark/>
          </w:tcPr>
          <w:p w14:paraId="1ADA724C" w14:textId="77777777" w:rsidR="00663838" w:rsidRPr="005B3AA1" w:rsidRDefault="00663838" w:rsidP="00663838">
            <w:pPr>
              <w:pStyle w:val="000txt"/>
            </w:pPr>
            <w:r w:rsidRPr="005B3AA1">
              <w:t>Adding an Attachment to a Claim</w:t>
            </w:r>
          </w:p>
        </w:tc>
        <w:tc>
          <w:tcPr>
            <w:tcW w:w="1204" w:type="dxa"/>
            <w:shd w:val="clear" w:color="auto" w:fill="E6F3FB"/>
            <w:hideMark/>
          </w:tcPr>
          <w:p w14:paraId="1ADA724D" w14:textId="77777777" w:rsidR="00663838" w:rsidRPr="005B3AA1" w:rsidRDefault="00663838" w:rsidP="00663838">
            <w:pPr>
              <w:pStyle w:val="000txt"/>
            </w:pPr>
            <w:r w:rsidRPr="005B3AA1">
              <w:t>JA</w:t>
            </w:r>
          </w:p>
        </w:tc>
        <w:tc>
          <w:tcPr>
            <w:tcW w:w="6291" w:type="dxa"/>
            <w:shd w:val="clear" w:color="auto" w:fill="E6F3FB"/>
            <w:hideMark/>
          </w:tcPr>
          <w:p w14:paraId="1ADA724E" w14:textId="77777777" w:rsidR="00663838" w:rsidRPr="005B3AA1" w:rsidRDefault="00663838" w:rsidP="00663838">
            <w:pPr>
              <w:pStyle w:val="000bul"/>
            </w:pPr>
            <w:r>
              <w:t>A</w:t>
            </w:r>
            <w:r w:rsidRPr="005B3AA1">
              <w:t>dd attachments to a</w:t>
            </w:r>
            <w:r w:rsidR="00622723">
              <w:t xml:space="preserve"> claim in the </w:t>
            </w:r>
            <w:proofErr w:type="spellStart"/>
            <w:r w:rsidR="00622723">
              <w:t>NCTracks</w:t>
            </w:r>
            <w:proofErr w:type="spellEnd"/>
            <w:r w:rsidR="00622723">
              <w:t xml:space="preserve"> S</w:t>
            </w:r>
            <w:r w:rsidRPr="005B3AA1">
              <w:t xml:space="preserve">ecure Provider </w:t>
            </w:r>
            <w:r>
              <w:t>P</w:t>
            </w:r>
            <w:r w:rsidRPr="005B3AA1">
              <w:t>ortal and by mail such as Admittance Summary, Medical Records, Ambulance Trip Ticket, Certifications, Diagnosis Report, Invoice, Discharge Summary, EOB, physician’s orders, etc.</w:t>
            </w:r>
          </w:p>
        </w:tc>
      </w:tr>
      <w:tr w:rsidR="00663838" w:rsidRPr="005B3AA1" w14:paraId="1ADA7254" w14:textId="77777777" w:rsidTr="00663838">
        <w:trPr>
          <w:cantSplit/>
          <w:jc w:val="center"/>
        </w:trPr>
        <w:tc>
          <w:tcPr>
            <w:tcW w:w="1250" w:type="dxa"/>
            <w:tcBorders>
              <w:bottom w:val="single" w:sz="8" w:space="0" w:color="005172"/>
            </w:tcBorders>
            <w:shd w:val="clear" w:color="auto" w:fill="auto"/>
            <w:hideMark/>
          </w:tcPr>
          <w:p w14:paraId="1ADA7250" w14:textId="77777777" w:rsidR="00663838" w:rsidRPr="005B3AA1" w:rsidRDefault="00663838" w:rsidP="00663838">
            <w:pPr>
              <w:pStyle w:val="000txt"/>
            </w:pPr>
            <w:r w:rsidRPr="005B3AA1">
              <w:t>CLM 323</w:t>
            </w:r>
          </w:p>
        </w:tc>
        <w:tc>
          <w:tcPr>
            <w:tcW w:w="4215" w:type="dxa"/>
            <w:tcBorders>
              <w:bottom w:val="single" w:sz="8" w:space="0" w:color="005172"/>
            </w:tcBorders>
            <w:shd w:val="clear" w:color="auto" w:fill="auto"/>
            <w:hideMark/>
          </w:tcPr>
          <w:p w14:paraId="1ADA7251" w14:textId="77777777" w:rsidR="00663838" w:rsidRPr="005B3AA1" w:rsidRDefault="00663838" w:rsidP="00663838">
            <w:pPr>
              <w:pStyle w:val="000txt"/>
            </w:pPr>
            <w:r w:rsidRPr="005B3AA1">
              <w:t>Add Attachment to a Claim</w:t>
            </w:r>
          </w:p>
        </w:tc>
        <w:tc>
          <w:tcPr>
            <w:tcW w:w="1204" w:type="dxa"/>
            <w:tcBorders>
              <w:bottom w:val="single" w:sz="8" w:space="0" w:color="005172"/>
            </w:tcBorders>
            <w:shd w:val="clear" w:color="auto" w:fill="auto"/>
            <w:hideMark/>
          </w:tcPr>
          <w:p w14:paraId="1ADA725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53" w14:textId="77777777" w:rsidR="00663838" w:rsidRPr="005B3AA1" w:rsidRDefault="00663838" w:rsidP="00663838">
            <w:pPr>
              <w:pStyle w:val="000bul"/>
            </w:pPr>
            <w:r>
              <w:t>A</w:t>
            </w:r>
            <w:r w:rsidRPr="005B3AA1">
              <w:t>dd attachme</w:t>
            </w:r>
            <w:r w:rsidR="00622723">
              <w:t xml:space="preserve">nts to a claim in the </w:t>
            </w:r>
            <w:proofErr w:type="spellStart"/>
            <w:r w:rsidR="00622723">
              <w:t>NCTracks</w:t>
            </w:r>
            <w:proofErr w:type="spellEnd"/>
            <w:r w:rsidR="00622723">
              <w:t xml:space="preserve"> S</w:t>
            </w:r>
            <w:r w:rsidRPr="005B3AA1">
              <w:t xml:space="preserve">ecure Provider </w:t>
            </w:r>
            <w:r>
              <w:t>P</w:t>
            </w:r>
            <w:r w:rsidRPr="005B3AA1">
              <w:t>ortal and by mail</w:t>
            </w:r>
          </w:p>
        </w:tc>
      </w:tr>
      <w:tr w:rsidR="00663838" w:rsidRPr="005B3AA1" w14:paraId="1ADA725C" w14:textId="77777777" w:rsidTr="00663838">
        <w:trPr>
          <w:cantSplit/>
          <w:jc w:val="center"/>
        </w:trPr>
        <w:tc>
          <w:tcPr>
            <w:tcW w:w="1250" w:type="dxa"/>
            <w:shd w:val="clear" w:color="auto" w:fill="E6F3FB"/>
            <w:hideMark/>
          </w:tcPr>
          <w:p w14:paraId="1ADA7255" w14:textId="77777777" w:rsidR="00663838" w:rsidRPr="005B3AA1" w:rsidRDefault="00663838" w:rsidP="00663838">
            <w:pPr>
              <w:pStyle w:val="000txt"/>
            </w:pPr>
            <w:r w:rsidRPr="005B3AA1">
              <w:lastRenderedPageBreak/>
              <w:t>CLM 402</w:t>
            </w:r>
          </w:p>
        </w:tc>
        <w:tc>
          <w:tcPr>
            <w:tcW w:w="4215" w:type="dxa"/>
            <w:shd w:val="clear" w:color="auto" w:fill="E6F3FB"/>
            <w:hideMark/>
          </w:tcPr>
          <w:p w14:paraId="1ADA7256" w14:textId="77777777" w:rsidR="00663838" w:rsidRPr="005B3AA1" w:rsidRDefault="00663838" w:rsidP="00663838">
            <w:pPr>
              <w:pStyle w:val="000txt"/>
            </w:pPr>
            <w:r w:rsidRPr="005B3AA1">
              <w:t xml:space="preserve">Submitting a Time Limit Override Request Using </w:t>
            </w:r>
            <w:proofErr w:type="spellStart"/>
            <w:r w:rsidRPr="005B3AA1">
              <w:t>NCTracks</w:t>
            </w:r>
            <w:proofErr w:type="spellEnd"/>
          </w:p>
        </w:tc>
        <w:tc>
          <w:tcPr>
            <w:tcW w:w="1204" w:type="dxa"/>
            <w:shd w:val="clear" w:color="auto" w:fill="E6F3FB"/>
            <w:hideMark/>
          </w:tcPr>
          <w:p w14:paraId="1ADA7257" w14:textId="77777777" w:rsidR="00663838" w:rsidRPr="005B3AA1" w:rsidRDefault="00663838" w:rsidP="00663838">
            <w:pPr>
              <w:pStyle w:val="000txt"/>
            </w:pPr>
            <w:r w:rsidRPr="005B3AA1">
              <w:t>ILT</w:t>
            </w:r>
          </w:p>
        </w:tc>
        <w:tc>
          <w:tcPr>
            <w:tcW w:w="6291" w:type="dxa"/>
            <w:shd w:val="clear" w:color="auto" w:fill="E6F3FB"/>
            <w:hideMark/>
          </w:tcPr>
          <w:p w14:paraId="1ADA7258" w14:textId="77777777" w:rsidR="00663838" w:rsidRDefault="00663838" w:rsidP="00663838">
            <w:pPr>
              <w:pStyle w:val="000bul"/>
            </w:pPr>
            <w:r w:rsidRPr="005B3AA1">
              <w:t>Indicate Time Limit Override request using th</w:t>
            </w:r>
            <w:r>
              <w:t>e Delay Reason field on a claim</w:t>
            </w:r>
          </w:p>
          <w:p w14:paraId="1ADA7259" w14:textId="77777777" w:rsidR="00663838" w:rsidRDefault="00663838" w:rsidP="00663838">
            <w:pPr>
              <w:pStyle w:val="000bul"/>
            </w:pPr>
            <w:r>
              <w:t>Understand</w:t>
            </w:r>
            <w:r w:rsidRPr="005B3AA1">
              <w:t xml:space="preserve"> the Delay Reason Code</w:t>
            </w:r>
          </w:p>
          <w:p w14:paraId="1ADA725A" w14:textId="77777777" w:rsidR="00663838" w:rsidRDefault="00663838" w:rsidP="00663838">
            <w:pPr>
              <w:pStyle w:val="000bul"/>
            </w:pPr>
            <w:r w:rsidRPr="005B3AA1">
              <w:t>Attach an EOB document to a claim</w:t>
            </w:r>
          </w:p>
          <w:p w14:paraId="1ADA725B" w14:textId="77777777" w:rsidR="00663838" w:rsidRPr="005B3AA1" w:rsidRDefault="00663838" w:rsidP="00663838">
            <w:pPr>
              <w:pStyle w:val="000bul"/>
            </w:pPr>
            <w:r w:rsidRPr="005B3AA1">
              <w:t xml:space="preserve">Submit a claim </w:t>
            </w:r>
          </w:p>
        </w:tc>
      </w:tr>
      <w:tr w:rsidR="00663838" w:rsidRPr="005B3AA1" w14:paraId="1ADA7265" w14:textId="77777777" w:rsidTr="00663838">
        <w:trPr>
          <w:cantSplit/>
          <w:jc w:val="center"/>
        </w:trPr>
        <w:tc>
          <w:tcPr>
            <w:tcW w:w="1250" w:type="dxa"/>
            <w:tcBorders>
              <w:bottom w:val="single" w:sz="8" w:space="0" w:color="005172"/>
            </w:tcBorders>
            <w:shd w:val="clear" w:color="auto" w:fill="auto"/>
            <w:hideMark/>
          </w:tcPr>
          <w:p w14:paraId="1ADA725D" w14:textId="77777777" w:rsidR="00663838" w:rsidRPr="005B3AA1" w:rsidRDefault="00663838" w:rsidP="00663838">
            <w:pPr>
              <w:pStyle w:val="000txt"/>
            </w:pPr>
            <w:r w:rsidRPr="005B3AA1">
              <w:t>GEN 100</w:t>
            </w:r>
          </w:p>
        </w:tc>
        <w:tc>
          <w:tcPr>
            <w:tcW w:w="4215" w:type="dxa"/>
            <w:tcBorders>
              <w:bottom w:val="single" w:sz="8" w:space="0" w:color="005172"/>
            </w:tcBorders>
            <w:shd w:val="clear" w:color="auto" w:fill="auto"/>
            <w:hideMark/>
          </w:tcPr>
          <w:p w14:paraId="1ADA725E" w14:textId="77777777" w:rsidR="00663838" w:rsidRPr="005B3AA1" w:rsidRDefault="00663838" w:rsidP="00663838">
            <w:pPr>
              <w:pStyle w:val="000txt"/>
            </w:pPr>
            <w:r w:rsidRPr="005B3AA1">
              <w:t>Helpful Hints for Dental Prior Approval and Claims Submission</w:t>
            </w:r>
          </w:p>
        </w:tc>
        <w:tc>
          <w:tcPr>
            <w:tcW w:w="1204" w:type="dxa"/>
            <w:tcBorders>
              <w:bottom w:val="single" w:sz="8" w:space="0" w:color="005172"/>
            </w:tcBorders>
            <w:shd w:val="clear" w:color="auto" w:fill="auto"/>
            <w:hideMark/>
          </w:tcPr>
          <w:p w14:paraId="1ADA725F"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60" w14:textId="77777777" w:rsidR="00663838" w:rsidRDefault="00663838" w:rsidP="00663838">
            <w:pPr>
              <w:pStyle w:val="000bul"/>
            </w:pPr>
            <w:r w:rsidRPr="005B3AA1">
              <w:t xml:space="preserve">Identify the </w:t>
            </w:r>
            <w:r>
              <w:t>available</w:t>
            </w:r>
            <w:r w:rsidRPr="005B3AA1">
              <w:t xml:space="preserve"> methods of </w:t>
            </w:r>
            <w:r>
              <w:t>PA</w:t>
            </w:r>
            <w:r w:rsidRPr="005B3AA1">
              <w:t xml:space="preserve"> submission</w:t>
            </w:r>
          </w:p>
          <w:p w14:paraId="1ADA7261" w14:textId="77777777" w:rsidR="00663838" w:rsidRDefault="00663838" w:rsidP="00663838">
            <w:pPr>
              <w:pStyle w:val="000bul"/>
            </w:pPr>
            <w:r w:rsidRPr="005B3AA1">
              <w:t xml:space="preserve">Identify how to upload documents when submitting </w:t>
            </w:r>
            <w:r>
              <w:t>PA</w:t>
            </w:r>
            <w:r w:rsidRPr="005B3AA1">
              <w:t xml:space="preserve"> via </w:t>
            </w:r>
            <w:proofErr w:type="spellStart"/>
            <w:r w:rsidRPr="005B3AA1">
              <w:t>NCTracks</w:t>
            </w:r>
            <w:proofErr w:type="spellEnd"/>
            <w:r w:rsidRPr="005B3AA1">
              <w:t xml:space="preserve"> or to existing </w:t>
            </w:r>
            <w:r>
              <w:t>PA</w:t>
            </w:r>
          </w:p>
          <w:p w14:paraId="1ADA7262" w14:textId="77777777" w:rsidR="00663838" w:rsidRDefault="00663838" w:rsidP="00663838">
            <w:pPr>
              <w:pStyle w:val="000bul"/>
            </w:pPr>
            <w:r w:rsidRPr="005B3AA1">
              <w:t xml:space="preserve">Identify the most common errors when completing American Dental Association </w:t>
            </w:r>
            <w:r>
              <w:t xml:space="preserve">(ADA) </w:t>
            </w:r>
            <w:r w:rsidRPr="005B3AA1">
              <w:t>form</w:t>
            </w:r>
          </w:p>
          <w:p w14:paraId="1ADA7263"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264" w14:textId="77777777" w:rsidR="00663838" w:rsidRPr="005B3AA1" w:rsidRDefault="00663838" w:rsidP="00663838">
            <w:pPr>
              <w:pStyle w:val="000bul"/>
            </w:pPr>
            <w:r w:rsidRPr="005B3AA1">
              <w:t>Identify the common mistakes when submitting claims</w:t>
            </w:r>
          </w:p>
        </w:tc>
      </w:tr>
      <w:tr w:rsidR="00663838" w:rsidRPr="005B3AA1" w14:paraId="1ADA726B" w14:textId="77777777" w:rsidTr="00663838">
        <w:trPr>
          <w:cantSplit/>
          <w:jc w:val="center"/>
        </w:trPr>
        <w:tc>
          <w:tcPr>
            <w:tcW w:w="1250" w:type="dxa"/>
            <w:shd w:val="clear" w:color="auto" w:fill="E6F3FB"/>
            <w:hideMark/>
          </w:tcPr>
          <w:p w14:paraId="1ADA7266" w14:textId="77777777" w:rsidR="00663838" w:rsidRPr="005B3AA1" w:rsidRDefault="00663838" w:rsidP="00663838">
            <w:pPr>
              <w:pStyle w:val="000txt"/>
            </w:pPr>
            <w:r w:rsidRPr="005B3AA1">
              <w:t xml:space="preserve">GEN 102 </w:t>
            </w:r>
          </w:p>
        </w:tc>
        <w:tc>
          <w:tcPr>
            <w:tcW w:w="4215" w:type="dxa"/>
            <w:shd w:val="clear" w:color="auto" w:fill="E6F3FB"/>
            <w:hideMark/>
          </w:tcPr>
          <w:p w14:paraId="1ADA7267" w14:textId="77777777" w:rsidR="00663838" w:rsidRPr="005B3AA1" w:rsidRDefault="00663838" w:rsidP="00663838">
            <w:pPr>
              <w:pStyle w:val="000txt"/>
            </w:pPr>
            <w:r w:rsidRPr="005B3AA1">
              <w:t>ICD System Changes for Provider</w:t>
            </w:r>
          </w:p>
        </w:tc>
        <w:tc>
          <w:tcPr>
            <w:tcW w:w="1204" w:type="dxa"/>
            <w:shd w:val="clear" w:color="auto" w:fill="E6F3FB"/>
            <w:hideMark/>
          </w:tcPr>
          <w:p w14:paraId="1ADA7268" w14:textId="77777777" w:rsidR="00663838" w:rsidRPr="005B3AA1" w:rsidRDefault="00663838" w:rsidP="00663838">
            <w:pPr>
              <w:pStyle w:val="000txt"/>
            </w:pPr>
            <w:r w:rsidRPr="005B3AA1">
              <w:t>eLearning</w:t>
            </w:r>
          </w:p>
        </w:tc>
        <w:tc>
          <w:tcPr>
            <w:tcW w:w="6291" w:type="dxa"/>
            <w:shd w:val="clear" w:color="auto" w:fill="E6F3FB"/>
            <w:hideMark/>
          </w:tcPr>
          <w:p w14:paraId="1ADA7269" w14:textId="77777777" w:rsidR="00663838" w:rsidRDefault="00663838" w:rsidP="00663838">
            <w:pPr>
              <w:pStyle w:val="000bul"/>
            </w:pPr>
            <w:r w:rsidRPr="005B3AA1">
              <w:t xml:space="preserve">Identify the </w:t>
            </w:r>
            <w:proofErr w:type="spellStart"/>
            <w:r w:rsidRPr="005B3AA1">
              <w:t>NCTracks</w:t>
            </w:r>
            <w:proofErr w:type="spellEnd"/>
            <w:r w:rsidRPr="005B3AA1">
              <w:t xml:space="preserve"> system changes as they relate to ICD-9 and ICD-10 in </w:t>
            </w:r>
            <w:r>
              <w:t>institutional, pharmacy, professional, and dental</w:t>
            </w:r>
            <w:r w:rsidRPr="005B3AA1">
              <w:t xml:space="preserve"> claim types</w:t>
            </w:r>
          </w:p>
          <w:p w14:paraId="1ADA726A" w14:textId="77777777" w:rsidR="00663838" w:rsidRPr="005B3AA1" w:rsidRDefault="00663838" w:rsidP="00663838">
            <w:pPr>
              <w:pStyle w:val="000bul"/>
            </w:pPr>
            <w:r>
              <w:t>N</w:t>
            </w:r>
            <w:r w:rsidRPr="005B3AA1">
              <w:t xml:space="preserve">avigate through entering a </w:t>
            </w:r>
            <w:r>
              <w:t>PA</w:t>
            </w:r>
            <w:r w:rsidRPr="005B3AA1">
              <w:t xml:space="preserve"> request for ICD-10 for </w:t>
            </w:r>
            <w:r>
              <w:t>medical and dental</w:t>
            </w:r>
            <w:r w:rsidRPr="005B3AA1">
              <w:t xml:space="preserve"> </w:t>
            </w:r>
            <w:r>
              <w:t>PA</w:t>
            </w:r>
            <w:r w:rsidRPr="005B3AA1">
              <w:t xml:space="preserve"> type</w:t>
            </w:r>
            <w:r>
              <w:t>s</w:t>
            </w:r>
          </w:p>
        </w:tc>
      </w:tr>
      <w:tr w:rsidR="00663838" w:rsidRPr="005B3AA1" w14:paraId="1ADA7273" w14:textId="77777777" w:rsidTr="00663838">
        <w:trPr>
          <w:cantSplit/>
          <w:jc w:val="center"/>
        </w:trPr>
        <w:tc>
          <w:tcPr>
            <w:tcW w:w="1250" w:type="dxa"/>
            <w:tcBorders>
              <w:bottom w:val="single" w:sz="8" w:space="0" w:color="005172"/>
            </w:tcBorders>
            <w:shd w:val="clear" w:color="auto" w:fill="auto"/>
            <w:hideMark/>
          </w:tcPr>
          <w:p w14:paraId="1ADA726C" w14:textId="77777777" w:rsidR="00663838" w:rsidRPr="005B3AA1" w:rsidRDefault="00663838" w:rsidP="00663838">
            <w:pPr>
              <w:pStyle w:val="000txt"/>
            </w:pPr>
            <w:r w:rsidRPr="005B3AA1">
              <w:t>GEN 111</w:t>
            </w:r>
          </w:p>
        </w:tc>
        <w:tc>
          <w:tcPr>
            <w:tcW w:w="4215" w:type="dxa"/>
            <w:tcBorders>
              <w:bottom w:val="single" w:sz="8" w:space="0" w:color="005172"/>
            </w:tcBorders>
            <w:shd w:val="clear" w:color="auto" w:fill="auto"/>
            <w:hideMark/>
          </w:tcPr>
          <w:p w14:paraId="1ADA726D" w14:textId="77777777" w:rsidR="00663838" w:rsidRPr="005B3AA1" w:rsidRDefault="00663838" w:rsidP="00192CAF">
            <w:pPr>
              <w:pStyle w:val="000txt"/>
            </w:pPr>
            <w:proofErr w:type="spellStart"/>
            <w:r w:rsidRPr="005B3AA1">
              <w:t>NCTracks</w:t>
            </w:r>
            <w:proofErr w:type="spellEnd"/>
            <w:r w:rsidRPr="005B3AA1">
              <w:t xml:space="preserve"> Overview</w:t>
            </w:r>
            <w:r>
              <w:t xml:space="preserve"> </w:t>
            </w:r>
            <w:r w:rsidR="00192CAF">
              <w:t>–</w:t>
            </w:r>
            <w:r w:rsidRPr="005B3AA1">
              <w:t xml:space="preserve"> Provider Portal (Provider)</w:t>
            </w:r>
          </w:p>
        </w:tc>
        <w:tc>
          <w:tcPr>
            <w:tcW w:w="1204" w:type="dxa"/>
            <w:tcBorders>
              <w:bottom w:val="single" w:sz="8" w:space="0" w:color="005172"/>
            </w:tcBorders>
            <w:shd w:val="clear" w:color="auto" w:fill="auto"/>
            <w:hideMark/>
          </w:tcPr>
          <w:p w14:paraId="1ADA726E"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6F" w14:textId="77777777" w:rsidR="00663838" w:rsidRDefault="00663838" w:rsidP="00663838">
            <w:pPr>
              <w:pStyle w:val="000bul"/>
            </w:pPr>
            <w:r w:rsidRPr="005B3AA1">
              <w:t xml:space="preserve">Navigate to the </w:t>
            </w:r>
            <w:r>
              <w:t xml:space="preserve">public </w:t>
            </w:r>
            <w:r w:rsidRPr="005B3AA1">
              <w:t>Provider</w:t>
            </w:r>
            <w:r>
              <w:t xml:space="preserve"> </w:t>
            </w:r>
            <w:r w:rsidRPr="005B3AA1">
              <w:t xml:space="preserve">Portal on </w:t>
            </w:r>
            <w:proofErr w:type="spellStart"/>
            <w:r w:rsidRPr="005B3AA1">
              <w:t>NCTracks</w:t>
            </w:r>
            <w:proofErr w:type="spellEnd"/>
          </w:p>
          <w:p w14:paraId="1ADA7270" w14:textId="77777777" w:rsidR="00663838" w:rsidRDefault="00663838" w:rsidP="00663838">
            <w:pPr>
              <w:pStyle w:val="000bul"/>
            </w:pPr>
            <w:r w:rsidRPr="005B3AA1">
              <w:t>Navigate to the Secure Provider Portal</w:t>
            </w:r>
          </w:p>
          <w:p w14:paraId="1ADA7271" w14:textId="77777777" w:rsidR="00663838" w:rsidRDefault="00663838" w:rsidP="00663838">
            <w:pPr>
              <w:pStyle w:val="000bul"/>
            </w:pPr>
            <w:r w:rsidRPr="005B3AA1">
              <w:t>Access messages, links to online resource</w:t>
            </w:r>
            <w:r>
              <w:t>,</w:t>
            </w:r>
            <w:r w:rsidRPr="005B3AA1">
              <w:t xml:space="preserve"> and news feeds</w:t>
            </w:r>
          </w:p>
          <w:p w14:paraId="1ADA7272" w14:textId="77777777" w:rsidR="00663838" w:rsidRPr="005B3AA1" w:rsidRDefault="00663838" w:rsidP="00663838">
            <w:pPr>
              <w:pStyle w:val="000bul"/>
            </w:pPr>
            <w:r w:rsidRPr="005B3AA1">
              <w:t>Select the appropriate icon or drop</w:t>
            </w:r>
            <w:r>
              <w:t>-</w:t>
            </w:r>
            <w:r w:rsidRPr="005B3AA1">
              <w:t xml:space="preserve">down menu </w:t>
            </w:r>
            <w:r>
              <w:t>option for</w:t>
            </w:r>
            <w:r w:rsidRPr="005B3AA1">
              <w:t xml:space="preserve"> commonly performed tasks</w:t>
            </w:r>
          </w:p>
        </w:tc>
      </w:tr>
      <w:tr w:rsidR="00663838" w:rsidRPr="005B3AA1" w14:paraId="1ADA7278" w14:textId="77777777" w:rsidTr="00663838">
        <w:trPr>
          <w:cantSplit/>
          <w:jc w:val="center"/>
        </w:trPr>
        <w:tc>
          <w:tcPr>
            <w:tcW w:w="1250" w:type="dxa"/>
            <w:shd w:val="clear" w:color="auto" w:fill="E6F3FB"/>
            <w:hideMark/>
          </w:tcPr>
          <w:p w14:paraId="1ADA7274" w14:textId="77777777" w:rsidR="00663838" w:rsidRPr="005B3AA1" w:rsidRDefault="00663838" w:rsidP="00663838">
            <w:pPr>
              <w:pStyle w:val="000txt"/>
            </w:pPr>
            <w:r w:rsidRPr="005B3AA1">
              <w:t>GEN 171</w:t>
            </w:r>
          </w:p>
        </w:tc>
        <w:tc>
          <w:tcPr>
            <w:tcW w:w="4215" w:type="dxa"/>
            <w:shd w:val="clear" w:color="auto" w:fill="E6F3FB"/>
            <w:hideMark/>
          </w:tcPr>
          <w:p w14:paraId="1ADA7275" w14:textId="77777777" w:rsidR="00663838" w:rsidRPr="005B3AA1" w:rsidRDefault="00663838" w:rsidP="00663838">
            <w:pPr>
              <w:pStyle w:val="000txt"/>
            </w:pPr>
            <w:r w:rsidRPr="005B3AA1">
              <w:t xml:space="preserve">AVRS Features </w:t>
            </w:r>
          </w:p>
        </w:tc>
        <w:tc>
          <w:tcPr>
            <w:tcW w:w="1204" w:type="dxa"/>
            <w:shd w:val="clear" w:color="auto" w:fill="E6F3FB"/>
            <w:hideMark/>
          </w:tcPr>
          <w:p w14:paraId="1ADA7276" w14:textId="77777777" w:rsidR="00663838" w:rsidRPr="005B3AA1" w:rsidRDefault="00663838" w:rsidP="00663838">
            <w:pPr>
              <w:pStyle w:val="000txt"/>
            </w:pPr>
            <w:r w:rsidRPr="005B3AA1">
              <w:t>JA</w:t>
            </w:r>
          </w:p>
        </w:tc>
        <w:tc>
          <w:tcPr>
            <w:tcW w:w="6291" w:type="dxa"/>
            <w:shd w:val="clear" w:color="auto" w:fill="E6F3FB"/>
            <w:hideMark/>
          </w:tcPr>
          <w:p w14:paraId="1ADA7277" w14:textId="77777777" w:rsidR="00663838" w:rsidRPr="005B3AA1" w:rsidRDefault="00663838" w:rsidP="00663838">
            <w:pPr>
              <w:pStyle w:val="000bul"/>
            </w:pPr>
            <w:r>
              <w:t>Understand available features</w:t>
            </w:r>
            <w:r w:rsidRPr="005B3AA1">
              <w:t xml:space="preserve"> of the </w:t>
            </w:r>
            <w:proofErr w:type="spellStart"/>
            <w:r>
              <w:t>NCTracks</w:t>
            </w:r>
            <w:proofErr w:type="spellEnd"/>
            <w:r>
              <w:t xml:space="preserve"> </w:t>
            </w:r>
            <w:r w:rsidRPr="005B3AA1">
              <w:t>AVRS</w:t>
            </w:r>
          </w:p>
        </w:tc>
      </w:tr>
      <w:tr w:rsidR="00663838" w:rsidRPr="005B3AA1" w14:paraId="1ADA727D" w14:textId="77777777" w:rsidTr="00663838">
        <w:trPr>
          <w:cantSplit/>
          <w:jc w:val="center"/>
        </w:trPr>
        <w:tc>
          <w:tcPr>
            <w:tcW w:w="1250" w:type="dxa"/>
            <w:tcBorders>
              <w:bottom w:val="single" w:sz="8" w:space="0" w:color="005172"/>
            </w:tcBorders>
            <w:shd w:val="clear" w:color="auto" w:fill="auto"/>
            <w:hideMark/>
          </w:tcPr>
          <w:p w14:paraId="1ADA7279" w14:textId="77777777" w:rsidR="00663838" w:rsidRPr="005B3AA1" w:rsidRDefault="00663838" w:rsidP="00663838">
            <w:pPr>
              <w:pStyle w:val="000txt"/>
            </w:pPr>
            <w:r w:rsidRPr="005B3AA1">
              <w:t>GEN 181</w:t>
            </w:r>
          </w:p>
        </w:tc>
        <w:tc>
          <w:tcPr>
            <w:tcW w:w="4215" w:type="dxa"/>
            <w:tcBorders>
              <w:bottom w:val="single" w:sz="8" w:space="0" w:color="005172"/>
            </w:tcBorders>
            <w:shd w:val="clear" w:color="auto" w:fill="auto"/>
            <w:hideMark/>
          </w:tcPr>
          <w:p w14:paraId="1ADA727A" w14:textId="77777777" w:rsidR="00663838" w:rsidRPr="005B3AA1" w:rsidRDefault="00663838" w:rsidP="00663838">
            <w:pPr>
              <w:pStyle w:val="000txt"/>
            </w:pPr>
            <w:r w:rsidRPr="005B3AA1">
              <w:t>Contact Guide</w:t>
            </w:r>
          </w:p>
        </w:tc>
        <w:tc>
          <w:tcPr>
            <w:tcW w:w="1204" w:type="dxa"/>
            <w:tcBorders>
              <w:bottom w:val="single" w:sz="8" w:space="0" w:color="005172"/>
            </w:tcBorders>
            <w:shd w:val="clear" w:color="auto" w:fill="auto"/>
            <w:hideMark/>
          </w:tcPr>
          <w:p w14:paraId="1ADA727B"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7C" w14:textId="77777777" w:rsidR="00663838" w:rsidRPr="009A4E36" w:rsidRDefault="00663838" w:rsidP="00663838">
            <w:pPr>
              <w:pStyle w:val="000bul"/>
            </w:pPr>
            <w:r w:rsidRPr="009A4E36">
              <w:t>Provides the reason for referral and contact information for each relevant department</w:t>
            </w:r>
          </w:p>
        </w:tc>
      </w:tr>
      <w:tr w:rsidR="00663838" w:rsidRPr="005B3AA1" w14:paraId="1ADA7282" w14:textId="77777777" w:rsidTr="00663838">
        <w:trPr>
          <w:cantSplit/>
          <w:jc w:val="center"/>
        </w:trPr>
        <w:tc>
          <w:tcPr>
            <w:tcW w:w="1250" w:type="dxa"/>
            <w:shd w:val="clear" w:color="auto" w:fill="E6F3FB"/>
            <w:hideMark/>
          </w:tcPr>
          <w:p w14:paraId="1ADA727E" w14:textId="77777777" w:rsidR="00663838" w:rsidRPr="005B3AA1" w:rsidRDefault="00663838" w:rsidP="00663838">
            <w:pPr>
              <w:pStyle w:val="000txt"/>
            </w:pPr>
            <w:r w:rsidRPr="005B3AA1">
              <w:t>GEN 201</w:t>
            </w:r>
          </w:p>
        </w:tc>
        <w:tc>
          <w:tcPr>
            <w:tcW w:w="4215" w:type="dxa"/>
            <w:shd w:val="clear" w:color="auto" w:fill="E6F3FB"/>
            <w:hideMark/>
          </w:tcPr>
          <w:p w14:paraId="1ADA727F" w14:textId="77777777" w:rsidR="00663838" w:rsidRPr="005B3AA1" w:rsidRDefault="00663838" w:rsidP="00663838">
            <w:pPr>
              <w:pStyle w:val="000txt"/>
            </w:pPr>
            <w:r w:rsidRPr="005B3AA1">
              <w:t>Provider Adjustment, Time Limit &amp; Medicare Override</w:t>
            </w:r>
          </w:p>
        </w:tc>
        <w:tc>
          <w:tcPr>
            <w:tcW w:w="1204" w:type="dxa"/>
            <w:shd w:val="clear" w:color="auto" w:fill="E6F3FB"/>
            <w:hideMark/>
          </w:tcPr>
          <w:p w14:paraId="1ADA7280" w14:textId="77777777" w:rsidR="00663838" w:rsidRPr="005B3AA1" w:rsidRDefault="00663838" w:rsidP="00663838">
            <w:pPr>
              <w:pStyle w:val="000txt"/>
            </w:pPr>
            <w:r w:rsidRPr="005B3AA1">
              <w:t>JA</w:t>
            </w:r>
          </w:p>
        </w:tc>
        <w:tc>
          <w:tcPr>
            <w:tcW w:w="6291" w:type="dxa"/>
            <w:shd w:val="clear" w:color="auto" w:fill="E6F3FB"/>
            <w:hideMark/>
          </w:tcPr>
          <w:p w14:paraId="1ADA7281" w14:textId="77777777" w:rsidR="00663838" w:rsidRPr="005B3AA1" w:rsidRDefault="00663838" w:rsidP="00663838">
            <w:pPr>
              <w:pStyle w:val="000bul"/>
            </w:pPr>
            <w:r>
              <w:t>P</w:t>
            </w:r>
            <w:r w:rsidRPr="005B3AA1">
              <w:t xml:space="preserve">erform adjustments on a claim document. The claims adjustment process gives providers an opportunity to request a review or correct a previously processed claim that has either paid or denied. </w:t>
            </w:r>
          </w:p>
        </w:tc>
      </w:tr>
      <w:tr w:rsidR="00663838" w:rsidRPr="005B3AA1" w14:paraId="1ADA7288" w14:textId="77777777" w:rsidTr="00663838">
        <w:trPr>
          <w:cantSplit/>
          <w:jc w:val="center"/>
        </w:trPr>
        <w:tc>
          <w:tcPr>
            <w:tcW w:w="1250" w:type="dxa"/>
            <w:tcBorders>
              <w:bottom w:val="single" w:sz="8" w:space="0" w:color="005172"/>
            </w:tcBorders>
            <w:shd w:val="clear" w:color="auto" w:fill="auto"/>
            <w:hideMark/>
          </w:tcPr>
          <w:p w14:paraId="1ADA7283" w14:textId="77777777" w:rsidR="00663838" w:rsidRPr="005B3AA1" w:rsidRDefault="00663838" w:rsidP="00663838">
            <w:pPr>
              <w:pStyle w:val="000txt"/>
            </w:pPr>
            <w:r w:rsidRPr="005B3AA1">
              <w:t>PA 261</w:t>
            </w:r>
          </w:p>
        </w:tc>
        <w:tc>
          <w:tcPr>
            <w:tcW w:w="4215" w:type="dxa"/>
            <w:tcBorders>
              <w:bottom w:val="single" w:sz="8" w:space="0" w:color="005172"/>
            </w:tcBorders>
            <w:shd w:val="clear" w:color="auto" w:fill="auto"/>
            <w:hideMark/>
          </w:tcPr>
          <w:p w14:paraId="1ADA7284" w14:textId="77777777" w:rsidR="00663838" w:rsidRPr="005B3AA1" w:rsidRDefault="00663838" w:rsidP="00663838">
            <w:pPr>
              <w:pStyle w:val="000txt"/>
            </w:pPr>
            <w:r w:rsidRPr="005B3AA1">
              <w:t>Prior Approval Requests and Inquiry</w:t>
            </w:r>
          </w:p>
        </w:tc>
        <w:tc>
          <w:tcPr>
            <w:tcW w:w="1204" w:type="dxa"/>
            <w:tcBorders>
              <w:bottom w:val="single" w:sz="8" w:space="0" w:color="005172"/>
            </w:tcBorders>
            <w:shd w:val="clear" w:color="auto" w:fill="auto"/>
            <w:hideMark/>
          </w:tcPr>
          <w:p w14:paraId="1ADA7285"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86" w14:textId="77777777" w:rsidR="00663838" w:rsidRDefault="00663838" w:rsidP="00663838">
            <w:pPr>
              <w:pStyle w:val="000bul"/>
            </w:pPr>
            <w:r w:rsidRPr="005B3AA1">
              <w:t xml:space="preserve">Enter a </w:t>
            </w:r>
            <w:r>
              <w:t>PA request</w:t>
            </w:r>
          </w:p>
          <w:p w14:paraId="1ADA7287" w14:textId="77777777" w:rsidR="00663838" w:rsidRPr="005B3AA1" w:rsidRDefault="00663838" w:rsidP="00663838">
            <w:pPr>
              <w:pStyle w:val="000bul"/>
            </w:pPr>
            <w:r w:rsidRPr="005B3AA1">
              <w:t xml:space="preserve">Inquire on an existing </w:t>
            </w:r>
            <w:r>
              <w:t>PA</w:t>
            </w:r>
            <w:r w:rsidRPr="005B3AA1">
              <w:t xml:space="preserve"> request</w:t>
            </w:r>
          </w:p>
        </w:tc>
      </w:tr>
      <w:tr w:rsidR="00663838" w:rsidRPr="005B3AA1" w14:paraId="1ADA728E" w14:textId="77777777" w:rsidTr="00663838">
        <w:trPr>
          <w:cantSplit/>
          <w:jc w:val="center"/>
        </w:trPr>
        <w:tc>
          <w:tcPr>
            <w:tcW w:w="1250" w:type="dxa"/>
            <w:shd w:val="clear" w:color="auto" w:fill="E6F3FB"/>
            <w:hideMark/>
          </w:tcPr>
          <w:p w14:paraId="1ADA7289" w14:textId="77777777" w:rsidR="00663838" w:rsidRPr="005B3AA1" w:rsidRDefault="00663838" w:rsidP="00663838">
            <w:pPr>
              <w:pStyle w:val="000txt"/>
            </w:pPr>
            <w:r w:rsidRPr="005B3AA1">
              <w:t>PA 331</w:t>
            </w:r>
          </w:p>
        </w:tc>
        <w:tc>
          <w:tcPr>
            <w:tcW w:w="4215" w:type="dxa"/>
            <w:shd w:val="clear" w:color="auto" w:fill="E6F3FB"/>
            <w:hideMark/>
          </w:tcPr>
          <w:p w14:paraId="1ADA728A" w14:textId="77777777" w:rsidR="00663838" w:rsidRPr="005B3AA1" w:rsidRDefault="00663838" w:rsidP="00663838">
            <w:pPr>
              <w:pStyle w:val="000txt"/>
            </w:pPr>
            <w:r w:rsidRPr="005B3AA1">
              <w:t xml:space="preserve">Prior Approval Institutional </w:t>
            </w:r>
          </w:p>
        </w:tc>
        <w:tc>
          <w:tcPr>
            <w:tcW w:w="1204" w:type="dxa"/>
            <w:shd w:val="clear" w:color="auto" w:fill="E6F3FB"/>
            <w:hideMark/>
          </w:tcPr>
          <w:p w14:paraId="1ADA728B" w14:textId="77777777" w:rsidR="00663838" w:rsidRPr="005B3AA1" w:rsidRDefault="00663838" w:rsidP="00663838">
            <w:pPr>
              <w:pStyle w:val="000txt"/>
            </w:pPr>
            <w:r w:rsidRPr="005B3AA1">
              <w:t>ILT</w:t>
            </w:r>
          </w:p>
        </w:tc>
        <w:tc>
          <w:tcPr>
            <w:tcW w:w="6291" w:type="dxa"/>
            <w:shd w:val="clear" w:color="auto" w:fill="E6F3FB"/>
            <w:hideMark/>
          </w:tcPr>
          <w:p w14:paraId="1ADA728C" w14:textId="77777777" w:rsidR="00663838" w:rsidRDefault="00663838" w:rsidP="00663838">
            <w:pPr>
              <w:pStyle w:val="000bul"/>
            </w:pPr>
            <w:r w:rsidRPr="005B3AA1">
              <w:t xml:space="preserve">Submit </w:t>
            </w:r>
            <w:r>
              <w:t>PA</w:t>
            </w:r>
            <w:r w:rsidRPr="005B3AA1">
              <w:t>s and Managed Care Referrals electronically</w:t>
            </w:r>
          </w:p>
          <w:p w14:paraId="1ADA728D"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94" w14:textId="77777777" w:rsidTr="00663838">
        <w:trPr>
          <w:cantSplit/>
          <w:jc w:val="center"/>
        </w:trPr>
        <w:tc>
          <w:tcPr>
            <w:tcW w:w="1250" w:type="dxa"/>
            <w:tcBorders>
              <w:bottom w:val="single" w:sz="8" w:space="0" w:color="005172"/>
            </w:tcBorders>
            <w:shd w:val="clear" w:color="auto" w:fill="auto"/>
            <w:hideMark/>
          </w:tcPr>
          <w:p w14:paraId="1ADA728F" w14:textId="77777777" w:rsidR="00663838" w:rsidRPr="005B3AA1" w:rsidRDefault="00663838" w:rsidP="00663838">
            <w:pPr>
              <w:pStyle w:val="000txt"/>
            </w:pPr>
            <w:r w:rsidRPr="005B3AA1">
              <w:t>PA 331PUG</w:t>
            </w:r>
          </w:p>
        </w:tc>
        <w:tc>
          <w:tcPr>
            <w:tcW w:w="4215" w:type="dxa"/>
            <w:tcBorders>
              <w:bottom w:val="single" w:sz="8" w:space="0" w:color="005172"/>
            </w:tcBorders>
            <w:shd w:val="clear" w:color="auto" w:fill="auto"/>
            <w:hideMark/>
          </w:tcPr>
          <w:p w14:paraId="1ADA7290" w14:textId="77777777" w:rsidR="00663838" w:rsidRPr="005B3AA1" w:rsidRDefault="00663838" w:rsidP="00663838">
            <w:pPr>
              <w:pStyle w:val="000txt"/>
            </w:pPr>
            <w:r w:rsidRPr="005B3AA1">
              <w:t xml:space="preserve">Prior Approval Institutional </w:t>
            </w:r>
          </w:p>
        </w:tc>
        <w:tc>
          <w:tcPr>
            <w:tcW w:w="1204" w:type="dxa"/>
            <w:tcBorders>
              <w:bottom w:val="single" w:sz="8" w:space="0" w:color="005172"/>
            </w:tcBorders>
            <w:shd w:val="clear" w:color="auto" w:fill="auto"/>
            <w:hideMark/>
          </w:tcPr>
          <w:p w14:paraId="1ADA7291"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292" w14:textId="77777777" w:rsidR="00663838" w:rsidRDefault="00663838" w:rsidP="00663838">
            <w:pPr>
              <w:pStyle w:val="000bul"/>
            </w:pPr>
            <w:r w:rsidRPr="005B3AA1">
              <w:t xml:space="preserve">Submit </w:t>
            </w:r>
            <w:r>
              <w:t>PA</w:t>
            </w:r>
            <w:r w:rsidRPr="005B3AA1">
              <w:t>s and Managed Care Referrals electronically</w:t>
            </w:r>
          </w:p>
          <w:p w14:paraId="1ADA7293"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9A" w14:textId="77777777" w:rsidTr="00663838">
        <w:trPr>
          <w:cantSplit/>
          <w:jc w:val="center"/>
        </w:trPr>
        <w:tc>
          <w:tcPr>
            <w:tcW w:w="1250" w:type="dxa"/>
            <w:shd w:val="clear" w:color="auto" w:fill="E6F3FB"/>
            <w:hideMark/>
          </w:tcPr>
          <w:p w14:paraId="1ADA7295" w14:textId="77777777" w:rsidR="00663838" w:rsidRPr="005B3AA1" w:rsidRDefault="00663838" w:rsidP="00663838">
            <w:pPr>
              <w:pStyle w:val="000txt"/>
            </w:pPr>
            <w:r w:rsidRPr="005B3AA1">
              <w:lastRenderedPageBreak/>
              <w:t>PA 105</w:t>
            </w:r>
          </w:p>
        </w:tc>
        <w:tc>
          <w:tcPr>
            <w:tcW w:w="4215" w:type="dxa"/>
            <w:shd w:val="clear" w:color="auto" w:fill="E6F3FB"/>
            <w:hideMark/>
          </w:tcPr>
          <w:p w14:paraId="1ADA7296" w14:textId="77777777" w:rsidR="00663838" w:rsidRPr="005B3AA1" w:rsidRDefault="00663838" w:rsidP="00663838">
            <w:pPr>
              <w:pStyle w:val="000txt"/>
            </w:pPr>
            <w:r w:rsidRPr="005B3AA1">
              <w:t>Pharmacy Prior Approval Inquiry</w:t>
            </w:r>
          </w:p>
        </w:tc>
        <w:tc>
          <w:tcPr>
            <w:tcW w:w="1204" w:type="dxa"/>
            <w:shd w:val="clear" w:color="auto" w:fill="E6F3FB"/>
            <w:hideMark/>
          </w:tcPr>
          <w:p w14:paraId="1ADA7297" w14:textId="77777777" w:rsidR="00663838" w:rsidRPr="005B3AA1" w:rsidRDefault="00663838" w:rsidP="00663838">
            <w:pPr>
              <w:pStyle w:val="000txt"/>
            </w:pPr>
            <w:r w:rsidRPr="005B3AA1">
              <w:t>JA</w:t>
            </w:r>
          </w:p>
        </w:tc>
        <w:tc>
          <w:tcPr>
            <w:tcW w:w="6291" w:type="dxa"/>
            <w:shd w:val="clear" w:color="auto" w:fill="E6F3FB"/>
            <w:hideMark/>
          </w:tcPr>
          <w:p w14:paraId="1ADA7298" w14:textId="77777777" w:rsidR="00663838" w:rsidRDefault="00663838" w:rsidP="00C962B9">
            <w:pPr>
              <w:pStyle w:val="000bul"/>
            </w:pPr>
            <w:r>
              <w:t>C</w:t>
            </w:r>
            <w:r w:rsidRPr="005B3AA1">
              <w:t>onduct inquiries on PAs where the provider is listed as the submitting, billing</w:t>
            </w:r>
            <w:r>
              <w:t>,</w:t>
            </w:r>
            <w:r w:rsidRPr="005B3AA1">
              <w:t xml:space="preserve"> and/or ren</w:t>
            </w:r>
            <w:r>
              <w:t>dering provider</w:t>
            </w:r>
          </w:p>
          <w:p w14:paraId="1ADA7299" w14:textId="77777777" w:rsidR="00663838" w:rsidRPr="005B3AA1" w:rsidRDefault="00663838" w:rsidP="00C962B9">
            <w:pPr>
              <w:pStyle w:val="000bul"/>
            </w:pPr>
            <w:r>
              <w:t>V</w:t>
            </w:r>
            <w:r w:rsidRPr="005B3AA1">
              <w:t xml:space="preserve">iew PAs completed by </w:t>
            </w:r>
            <w:proofErr w:type="spellStart"/>
            <w:r w:rsidRPr="005B3AA1">
              <w:t>MedSolutions</w:t>
            </w:r>
            <w:proofErr w:type="spellEnd"/>
            <w:r w:rsidRPr="005B3AA1">
              <w:t xml:space="preserve">, Carolinas Center for Medical Excellence (CCME), and other vendors in </w:t>
            </w:r>
            <w:proofErr w:type="spellStart"/>
            <w:r w:rsidRPr="005B3AA1">
              <w:t>NCTracks</w:t>
            </w:r>
            <w:proofErr w:type="spellEnd"/>
          </w:p>
        </w:tc>
      </w:tr>
      <w:tr w:rsidR="00663838" w:rsidRPr="005B3AA1" w14:paraId="1ADA72A0" w14:textId="77777777" w:rsidTr="00663838">
        <w:trPr>
          <w:cantSplit/>
          <w:jc w:val="center"/>
        </w:trPr>
        <w:tc>
          <w:tcPr>
            <w:tcW w:w="1250" w:type="dxa"/>
            <w:tcBorders>
              <w:bottom w:val="single" w:sz="8" w:space="0" w:color="005172"/>
            </w:tcBorders>
            <w:shd w:val="clear" w:color="auto" w:fill="auto"/>
            <w:hideMark/>
          </w:tcPr>
          <w:p w14:paraId="1ADA729B" w14:textId="77777777" w:rsidR="00663838" w:rsidRPr="005B3AA1" w:rsidRDefault="00663838" w:rsidP="00663838">
            <w:pPr>
              <w:pStyle w:val="000txt"/>
            </w:pPr>
            <w:r w:rsidRPr="005B3AA1">
              <w:t>PA 341</w:t>
            </w:r>
          </w:p>
        </w:tc>
        <w:tc>
          <w:tcPr>
            <w:tcW w:w="4215" w:type="dxa"/>
            <w:tcBorders>
              <w:bottom w:val="single" w:sz="8" w:space="0" w:color="005172"/>
            </w:tcBorders>
            <w:shd w:val="clear" w:color="auto" w:fill="auto"/>
            <w:hideMark/>
          </w:tcPr>
          <w:p w14:paraId="1ADA729C" w14:textId="77777777" w:rsidR="00663838" w:rsidRPr="005B3AA1" w:rsidRDefault="00663838" w:rsidP="00663838">
            <w:pPr>
              <w:pStyle w:val="000txt"/>
            </w:pPr>
            <w:r w:rsidRPr="005B3AA1">
              <w:t xml:space="preserve">Prior Approval Medical </w:t>
            </w:r>
          </w:p>
        </w:tc>
        <w:tc>
          <w:tcPr>
            <w:tcW w:w="1204" w:type="dxa"/>
            <w:tcBorders>
              <w:bottom w:val="single" w:sz="8" w:space="0" w:color="005172"/>
            </w:tcBorders>
            <w:shd w:val="clear" w:color="auto" w:fill="auto"/>
            <w:hideMark/>
          </w:tcPr>
          <w:p w14:paraId="1ADA729D"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9E" w14:textId="77777777" w:rsidR="00663838" w:rsidRDefault="00663838" w:rsidP="00663838">
            <w:pPr>
              <w:pStyle w:val="000bul"/>
            </w:pPr>
            <w:r w:rsidRPr="005B3AA1">
              <w:t xml:space="preserve">Submit </w:t>
            </w:r>
            <w:r>
              <w:t>PA</w:t>
            </w:r>
            <w:r w:rsidRPr="005B3AA1">
              <w:t>s and Managed Care Referrals electronically</w:t>
            </w:r>
          </w:p>
          <w:p w14:paraId="1ADA729F"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A6" w14:textId="77777777" w:rsidTr="00663838">
        <w:trPr>
          <w:cantSplit/>
          <w:jc w:val="center"/>
        </w:trPr>
        <w:tc>
          <w:tcPr>
            <w:tcW w:w="1250" w:type="dxa"/>
            <w:shd w:val="clear" w:color="auto" w:fill="E6F3FB"/>
            <w:hideMark/>
          </w:tcPr>
          <w:p w14:paraId="1ADA72A1" w14:textId="77777777" w:rsidR="00663838" w:rsidRPr="005B3AA1" w:rsidRDefault="00663838" w:rsidP="00663838">
            <w:pPr>
              <w:pStyle w:val="000txt"/>
            </w:pPr>
            <w:r w:rsidRPr="005B3AA1">
              <w:t>PA 341PUG</w:t>
            </w:r>
          </w:p>
        </w:tc>
        <w:tc>
          <w:tcPr>
            <w:tcW w:w="4215" w:type="dxa"/>
            <w:shd w:val="clear" w:color="auto" w:fill="E6F3FB"/>
            <w:hideMark/>
          </w:tcPr>
          <w:p w14:paraId="1ADA72A2" w14:textId="77777777" w:rsidR="00663838" w:rsidRPr="005B3AA1" w:rsidRDefault="00663838" w:rsidP="00663838">
            <w:pPr>
              <w:pStyle w:val="000txt"/>
            </w:pPr>
            <w:r w:rsidRPr="005B3AA1">
              <w:t xml:space="preserve">Prior Approval Medical </w:t>
            </w:r>
          </w:p>
        </w:tc>
        <w:tc>
          <w:tcPr>
            <w:tcW w:w="1204" w:type="dxa"/>
            <w:shd w:val="clear" w:color="auto" w:fill="E6F3FB"/>
            <w:hideMark/>
          </w:tcPr>
          <w:p w14:paraId="1ADA72A3" w14:textId="77777777" w:rsidR="00663838" w:rsidRPr="005B3AA1" w:rsidRDefault="00663838" w:rsidP="00663838">
            <w:pPr>
              <w:pStyle w:val="000txt"/>
            </w:pPr>
            <w:r w:rsidRPr="005B3AA1">
              <w:t>PUG</w:t>
            </w:r>
          </w:p>
        </w:tc>
        <w:tc>
          <w:tcPr>
            <w:tcW w:w="6291" w:type="dxa"/>
            <w:shd w:val="clear" w:color="auto" w:fill="E6F3FB"/>
            <w:hideMark/>
          </w:tcPr>
          <w:p w14:paraId="1ADA72A4" w14:textId="77777777" w:rsidR="00663838" w:rsidRDefault="00663838" w:rsidP="00663838">
            <w:pPr>
              <w:pStyle w:val="000bul"/>
            </w:pPr>
            <w:r w:rsidRPr="005B3AA1">
              <w:t xml:space="preserve">Submit </w:t>
            </w:r>
            <w:r>
              <w:t>PA</w:t>
            </w:r>
            <w:r w:rsidRPr="005B3AA1">
              <w:t>s and Managed Care Referrals electronically</w:t>
            </w:r>
          </w:p>
          <w:p w14:paraId="1ADA72A5"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AC" w14:textId="77777777" w:rsidTr="00663838">
        <w:trPr>
          <w:cantSplit/>
          <w:jc w:val="center"/>
        </w:trPr>
        <w:tc>
          <w:tcPr>
            <w:tcW w:w="1250" w:type="dxa"/>
            <w:tcBorders>
              <w:bottom w:val="single" w:sz="8" w:space="0" w:color="005172"/>
            </w:tcBorders>
            <w:shd w:val="clear" w:color="auto" w:fill="auto"/>
            <w:hideMark/>
          </w:tcPr>
          <w:p w14:paraId="1ADA72A7" w14:textId="77777777" w:rsidR="00663838" w:rsidRPr="005B3AA1" w:rsidRDefault="00663838" w:rsidP="00663838">
            <w:pPr>
              <w:pStyle w:val="000txt"/>
            </w:pPr>
            <w:r w:rsidRPr="005B3AA1">
              <w:t>PA 351</w:t>
            </w:r>
          </w:p>
        </w:tc>
        <w:tc>
          <w:tcPr>
            <w:tcW w:w="4215" w:type="dxa"/>
            <w:tcBorders>
              <w:bottom w:val="single" w:sz="8" w:space="0" w:color="005172"/>
            </w:tcBorders>
            <w:shd w:val="clear" w:color="auto" w:fill="auto"/>
            <w:hideMark/>
          </w:tcPr>
          <w:p w14:paraId="1ADA72A8" w14:textId="77777777" w:rsidR="00663838" w:rsidRPr="005B3AA1" w:rsidRDefault="00663838" w:rsidP="00663838">
            <w:pPr>
              <w:pStyle w:val="000txt"/>
            </w:pPr>
            <w:r w:rsidRPr="005B3AA1">
              <w:t xml:space="preserve">Prior Approval Dental </w:t>
            </w:r>
          </w:p>
        </w:tc>
        <w:tc>
          <w:tcPr>
            <w:tcW w:w="1204" w:type="dxa"/>
            <w:tcBorders>
              <w:bottom w:val="single" w:sz="8" w:space="0" w:color="005172"/>
            </w:tcBorders>
            <w:shd w:val="clear" w:color="auto" w:fill="auto"/>
            <w:hideMark/>
          </w:tcPr>
          <w:p w14:paraId="1ADA72A9"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AA" w14:textId="77777777" w:rsidR="00663838" w:rsidRDefault="00663838" w:rsidP="00663838">
            <w:pPr>
              <w:pStyle w:val="000bul"/>
            </w:pPr>
            <w:r w:rsidRPr="005B3AA1">
              <w:t xml:space="preserve">Submit </w:t>
            </w:r>
            <w:r>
              <w:t>PA</w:t>
            </w:r>
            <w:r w:rsidRPr="005B3AA1">
              <w:t>s and Managed Care Referrals electronically</w:t>
            </w:r>
          </w:p>
          <w:p w14:paraId="1ADA72AB"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B2" w14:textId="77777777" w:rsidTr="00663838">
        <w:trPr>
          <w:cantSplit/>
          <w:jc w:val="center"/>
        </w:trPr>
        <w:tc>
          <w:tcPr>
            <w:tcW w:w="1250" w:type="dxa"/>
            <w:shd w:val="clear" w:color="auto" w:fill="E6F3FB"/>
            <w:hideMark/>
          </w:tcPr>
          <w:p w14:paraId="1ADA72AD" w14:textId="77777777" w:rsidR="00663838" w:rsidRPr="005B3AA1" w:rsidRDefault="00663838" w:rsidP="00663838">
            <w:pPr>
              <w:pStyle w:val="000txt"/>
            </w:pPr>
            <w:r w:rsidRPr="005B3AA1">
              <w:t>PA 351PUG</w:t>
            </w:r>
          </w:p>
        </w:tc>
        <w:tc>
          <w:tcPr>
            <w:tcW w:w="4215" w:type="dxa"/>
            <w:shd w:val="clear" w:color="auto" w:fill="E6F3FB"/>
            <w:hideMark/>
          </w:tcPr>
          <w:p w14:paraId="1ADA72AE" w14:textId="77777777" w:rsidR="00663838" w:rsidRPr="005B3AA1" w:rsidRDefault="00663838" w:rsidP="00663838">
            <w:pPr>
              <w:pStyle w:val="000txt"/>
            </w:pPr>
            <w:r w:rsidRPr="005B3AA1">
              <w:t xml:space="preserve">Prior Approval Dental </w:t>
            </w:r>
          </w:p>
        </w:tc>
        <w:tc>
          <w:tcPr>
            <w:tcW w:w="1204" w:type="dxa"/>
            <w:shd w:val="clear" w:color="auto" w:fill="E6F3FB"/>
            <w:hideMark/>
          </w:tcPr>
          <w:p w14:paraId="1ADA72AF" w14:textId="77777777" w:rsidR="00663838" w:rsidRPr="005B3AA1" w:rsidRDefault="00663838" w:rsidP="00663838">
            <w:pPr>
              <w:pStyle w:val="000txt"/>
            </w:pPr>
            <w:r w:rsidRPr="005B3AA1">
              <w:t>PUG</w:t>
            </w:r>
          </w:p>
        </w:tc>
        <w:tc>
          <w:tcPr>
            <w:tcW w:w="6291" w:type="dxa"/>
            <w:shd w:val="clear" w:color="auto" w:fill="E6F3FB"/>
            <w:hideMark/>
          </w:tcPr>
          <w:p w14:paraId="1ADA72B0" w14:textId="77777777" w:rsidR="00663838" w:rsidRDefault="00663838" w:rsidP="00663838">
            <w:pPr>
              <w:pStyle w:val="000bul"/>
            </w:pPr>
            <w:r w:rsidRPr="005B3AA1">
              <w:t xml:space="preserve">Submit </w:t>
            </w:r>
            <w:r>
              <w:t>PA</w:t>
            </w:r>
            <w:r w:rsidRPr="005B3AA1">
              <w:t>s and Managed Care Referrals electronically</w:t>
            </w:r>
          </w:p>
          <w:p w14:paraId="1ADA72B1"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B8" w14:textId="77777777" w:rsidTr="00663838">
        <w:trPr>
          <w:cantSplit/>
          <w:jc w:val="center"/>
        </w:trPr>
        <w:tc>
          <w:tcPr>
            <w:tcW w:w="1250" w:type="dxa"/>
            <w:tcBorders>
              <w:bottom w:val="single" w:sz="8" w:space="0" w:color="005172"/>
            </w:tcBorders>
            <w:shd w:val="clear" w:color="auto" w:fill="auto"/>
            <w:hideMark/>
          </w:tcPr>
          <w:p w14:paraId="1ADA72B3" w14:textId="77777777" w:rsidR="00663838" w:rsidRPr="005B3AA1" w:rsidRDefault="00663838" w:rsidP="00663838">
            <w:pPr>
              <w:pStyle w:val="000txt"/>
            </w:pPr>
            <w:r w:rsidRPr="005B3AA1">
              <w:t>PA 361</w:t>
            </w:r>
          </w:p>
        </w:tc>
        <w:tc>
          <w:tcPr>
            <w:tcW w:w="4215" w:type="dxa"/>
            <w:tcBorders>
              <w:bottom w:val="single" w:sz="8" w:space="0" w:color="005172"/>
            </w:tcBorders>
            <w:shd w:val="clear" w:color="auto" w:fill="auto"/>
            <w:hideMark/>
          </w:tcPr>
          <w:p w14:paraId="1ADA72B4" w14:textId="77777777" w:rsidR="00663838" w:rsidRPr="005B3AA1" w:rsidRDefault="00663838" w:rsidP="00663838">
            <w:pPr>
              <w:pStyle w:val="000txt"/>
            </w:pPr>
            <w:r w:rsidRPr="005B3AA1">
              <w:t>Long Term Care Prior Approval Request</w:t>
            </w:r>
          </w:p>
        </w:tc>
        <w:tc>
          <w:tcPr>
            <w:tcW w:w="1204" w:type="dxa"/>
            <w:tcBorders>
              <w:bottom w:val="single" w:sz="8" w:space="0" w:color="005172"/>
            </w:tcBorders>
            <w:shd w:val="clear" w:color="auto" w:fill="auto"/>
            <w:hideMark/>
          </w:tcPr>
          <w:p w14:paraId="1ADA72B5"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B6" w14:textId="77777777" w:rsidR="00663838" w:rsidRDefault="00663838" w:rsidP="00663838">
            <w:pPr>
              <w:pStyle w:val="000bul"/>
            </w:pPr>
            <w:r w:rsidRPr="005B3AA1">
              <w:t>Submit an LTC PA request using the FL2 form</w:t>
            </w:r>
          </w:p>
          <w:p w14:paraId="1ADA72B7" w14:textId="77777777" w:rsidR="00663838" w:rsidRPr="005B3AA1" w:rsidRDefault="00663838" w:rsidP="00663838">
            <w:pPr>
              <w:pStyle w:val="000bul"/>
            </w:pPr>
            <w:r w:rsidRPr="005B3AA1">
              <w:t xml:space="preserve">Inquire on a </w:t>
            </w:r>
            <w:r>
              <w:t>PA</w:t>
            </w:r>
            <w:r w:rsidRPr="005B3AA1">
              <w:t xml:space="preserve"> </w:t>
            </w:r>
            <w:r>
              <w:t>s</w:t>
            </w:r>
            <w:r w:rsidRPr="005B3AA1">
              <w:t>tatus</w:t>
            </w:r>
          </w:p>
        </w:tc>
      </w:tr>
      <w:tr w:rsidR="00663838" w:rsidRPr="005B3AA1" w14:paraId="1ADA72BE" w14:textId="77777777" w:rsidTr="00663838">
        <w:trPr>
          <w:cantSplit/>
          <w:jc w:val="center"/>
        </w:trPr>
        <w:tc>
          <w:tcPr>
            <w:tcW w:w="1250" w:type="dxa"/>
            <w:shd w:val="clear" w:color="auto" w:fill="E6F3FB"/>
            <w:hideMark/>
          </w:tcPr>
          <w:p w14:paraId="1ADA72B9" w14:textId="77777777" w:rsidR="00663838" w:rsidRPr="005B3AA1" w:rsidRDefault="00663838" w:rsidP="00663838">
            <w:pPr>
              <w:pStyle w:val="000txt"/>
            </w:pPr>
            <w:r w:rsidRPr="005B3AA1">
              <w:t>PA 371</w:t>
            </w:r>
          </w:p>
        </w:tc>
        <w:tc>
          <w:tcPr>
            <w:tcW w:w="4215" w:type="dxa"/>
            <w:shd w:val="clear" w:color="auto" w:fill="E6F3FB"/>
            <w:hideMark/>
          </w:tcPr>
          <w:p w14:paraId="1ADA72BA" w14:textId="77777777" w:rsidR="00663838" w:rsidRPr="005B3AA1" w:rsidRDefault="00663838" w:rsidP="00663838">
            <w:pPr>
              <w:pStyle w:val="000txt"/>
            </w:pPr>
            <w:r w:rsidRPr="005B3AA1">
              <w:t>Prior Approval Dental/Orthodontic</w:t>
            </w:r>
          </w:p>
        </w:tc>
        <w:tc>
          <w:tcPr>
            <w:tcW w:w="1204" w:type="dxa"/>
            <w:shd w:val="clear" w:color="auto" w:fill="E6F3FB"/>
            <w:hideMark/>
          </w:tcPr>
          <w:p w14:paraId="1ADA72BB" w14:textId="77777777" w:rsidR="00663838" w:rsidRPr="005B3AA1" w:rsidRDefault="00663838" w:rsidP="00663838">
            <w:pPr>
              <w:pStyle w:val="000txt"/>
            </w:pPr>
            <w:r w:rsidRPr="005B3AA1">
              <w:t>PUG</w:t>
            </w:r>
          </w:p>
        </w:tc>
        <w:tc>
          <w:tcPr>
            <w:tcW w:w="6291" w:type="dxa"/>
            <w:shd w:val="clear" w:color="auto" w:fill="E6F3FB"/>
            <w:hideMark/>
          </w:tcPr>
          <w:p w14:paraId="1ADA72BC" w14:textId="77777777" w:rsidR="00663838" w:rsidRDefault="00663838" w:rsidP="00663838">
            <w:pPr>
              <w:pStyle w:val="000bul"/>
            </w:pPr>
            <w:r w:rsidRPr="005B3AA1">
              <w:t xml:space="preserve">Submit dental </w:t>
            </w:r>
            <w:r>
              <w:t>PA</w:t>
            </w:r>
            <w:r w:rsidRPr="005B3AA1">
              <w:t xml:space="preserve"> requests</w:t>
            </w:r>
          </w:p>
          <w:p w14:paraId="1ADA72BD" w14:textId="77777777" w:rsidR="00663838" w:rsidRPr="005B3AA1" w:rsidRDefault="00663838" w:rsidP="00663838">
            <w:pPr>
              <w:pStyle w:val="000bul"/>
            </w:pPr>
            <w:r w:rsidRPr="005B3AA1">
              <w:t xml:space="preserve">Inquire about dental </w:t>
            </w:r>
            <w:r>
              <w:t>PA</w:t>
            </w:r>
            <w:r w:rsidRPr="005B3AA1">
              <w:t xml:space="preserve"> requests</w:t>
            </w:r>
          </w:p>
        </w:tc>
      </w:tr>
      <w:tr w:rsidR="00663838" w:rsidRPr="005B3AA1" w14:paraId="1ADA72C3" w14:textId="77777777" w:rsidTr="00663838">
        <w:trPr>
          <w:cantSplit/>
          <w:jc w:val="center"/>
        </w:trPr>
        <w:tc>
          <w:tcPr>
            <w:tcW w:w="1250" w:type="dxa"/>
            <w:tcBorders>
              <w:bottom w:val="single" w:sz="8" w:space="0" w:color="005172"/>
            </w:tcBorders>
            <w:shd w:val="clear" w:color="auto" w:fill="auto"/>
            <w:hideMark/>
          </w:tcPr>
          <w:p w14:paraId="1ADA72BF" w14:textId="77777777" w:rsidR="00663838" w:rsidRPr="005B3AA1" w:rsidRDefault="00663838" w:rsidP="00663838">
            <w:pPr>
              <w:pStyle w:val="000txt"/>
            </w:pPr>
            <w:r w:rsidRPr="005B3AA1">
              <w:t>PA 151</w:t>
            </w:r>
          </w:p>
        </w:tc>
        <w:tc>
          <w:tcPr>
            <w:tcW w:w="4215" w:type="dxa"/>
            <w:tcBorders>
              <w:bottom w:val="single" w:sz="8" w:space="0" w:color="005172"/>
            </w:tcBorders>
            <w:shd w:val="clear" w:color="auto" w:fill="auto"/>
            <w:hideMark/>
          </w:tcPr>
          <w:p w14:paraId="1ADA72C0" w14:textId="77777777" w:rsidR="00663838" w:rsidRPr="005B3AA1" w:rsidRDefault="00663838" w:rsidP="00663838">
            <w:pPr>
              <w:pStyle w:val="000txt"/>
            </w:pPr>
            <w:r w:rsidRPr="005B3AA1">
              <w:t>Pharm PA Short Long acting Prefer/Non prefer drugs</w:t>
            </w:r>
          </w:p>
        </w:tc>
        <w:tc>
          <w:tcPr>
            <w:tcW w:w="1204" w:type="dxa"/>
            <w:tcBorders>
              <w:bottom w:val="single" w:sz="8" w:space="0" w:color="005172"/>
            </w:tcBorders>
            <w:shd w:val="clear" w:color="auto" w:fill="auto"/>
            <w:hideMark/>
          </w:tcPr>
          <w:p w14:paraId="1ADA72C1"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C2" w14:textId="77777777" w:rsidR="00663838" w:rsidRPr="005B3AA1" w:rsidRDefault="00663838" w:rsidP="00663838">
            <w:pPr>
              <w:pStyle w:val="000bul"/>
            </w:pPr>
            <w:r>
              <w:t>Identify</w:t>
            </w:r>
            <w:r w:rsidRPr="005B3AA1">
              <w:t xml:space="preserve"> the </w:t>
            </w:r>
            <w:proofErr w:type="spellStart"/>
            <w:r>
              <w:t>NCTracks</w:t>
            </w:r>
            <w:proofErr w:type="spellEnd"/>
            <w:r>
              <w:t xml:space="preserve"> system </w:t>
            </w:r>
            <w:r w:rsidRPr="005B3AA1">
              <w:t xml:space="preserve">changes involving </w:t>
            </w:r>
            <w:r>
              <w:t xml:space="preserve">PA for </w:t>
            </w:r>
            <w:r w:rsidRPr="005B3AA1">
              <w:t>Short-Acting and Long-Acting Opioid Analgesics</w:t>
            </w:r>
          </w:p>
        </w:tc>
      </w:tr>
      <w:tr w:rsidR="00663838" w:rsidRPr="005B3AA1" w14:paraId="1ADA72CC" w14:textId="77777777" w:rsidTr="00663838">
        <w:trPr>
          <w:cantSplit/>
          <w:jc w:val="center"/>
        </w:trPr>
        <w:tc>
          <w:tcPr>
            <w:tcW w:w="1250" w:type="dxa"/>
            <w:shd w:val="clear" w:color="auto" w:fill="E6F3FB"/>
            <w:hideMark/>
          </w:tcPr>
          <w:p w14:paraId="1ADA72C4" w14:textId="77777777" w:rsidR="00663838" w:rsidRPr="005B3AA1" w:rsidRDefault="00663838" w:rsidP="00663838">
            <w:pPr>
              <w:pStyle w:val="000txt"/>
            </w:pPr>
            <w:r w:rsidRPr="005B3AA1">
              <w:t>PA 374</w:t>
            </w:r>
          </w:p>
        </w:tc>
        <w:tc>
          <w:tcPr>
            <w:tcW w:w="4215" w:type="dxa"/>
            <w:shd w:val="clear" w:color="auto" w:fill="E6F3FB"/>
            <w:hideMark/>
          </w:tcPr>
          <w:p w14:paraId="1ADA72C5" w14:textId="77777777" w:rsidR="00663838" w:rsidRPr="005B3AA1" w:rsidRDefault="00663838" w:rsidP="00663838">
            <w:pPr>
              <w:pStyle w:val="000txt"/>
            </w:pPr>
            <w:r w:rsidRPr="005B3AA1">
              <w:t>Dental, Optical, Physician Fluoride Varnish, and Durable Medical Equipment (DME) and Orthotic and Prosthetic (O&amp;P) Service Inquiry Training</w:t>
            </w:r>
          </w:p>
        </w:tc>
        <w:tc>
          <w:tcPr>
            <w:tcW w:w="1204" w:type="dxa"/>
            <w:shd w:val="clear" w:color="auto" w:fill="E6F3FB"/>
            <w:hideMark/>
          </w:tcPr>
          <w:p w14:paraId="1ADA72C6" w14:textId="77777777" w:rsidR="00663838" w:rsidRPr="005B3AA1" w:rsidRDefault="00663838" w:rsidP="00663838">
            <w:pPr>
              <w:pStyle w:val="000txt"/>
            </w:pPr>
            <w:r w:rsidRPr="005B3AA1">
              <w:t>ILT</w:t>
            </w:r>
          </w:p>
        </w:tc>
        <w:tc>
          <w:tcPr>
            <w:tcW w:w="6291" w:type="dxa"/>
            <w:shd w:val="clear" w:color="auto" w:fill="E6F3FB"/>
            <w:hideMark/>
          </w:tcPr>
          <w:p w14:paraId="1ADA72C7" w14:textId="77777777" w:rsidR="00663838" w:rsidRDefault="00663838" w:rsidP="00663838">
            <w:pPr>
              <w:pStyle w:val="000bul"/>
            </w:pPr>
            <w:r w:rsidRPr="005B3AA1">
              <w:t>Submit an Eyeglass Confirmation service request</w:t>
            </w:r>
          </w:p>
          <w:p w14:paraId="1ADA72C8" w14:textId="77777777" w:rsidR="00663838" w:rsidRDefault="00663838" w:rsidP="00663838">
            <w:pPr>
              <w:pStyle w:val="000bul"/>
            </w:pPr>
            <w:r w:rsidRPr="005B3AA1">
              <w:t>Submit a Refraction Confirmation service request</w:t>
            </w:r>
          </w:p>
          <w:p w14:paraId="1ADA72C9" w14:textId="77777777" w:rsidR="00663838" w:rsidRDefault="00663838" w:rsidP="00663838">
            <w:pPr>
              <w:pStyle w:val="000bul"/>
            </w:pPr>
            <w:r w:rsidRPr="005B3AA1">
              <w:t>Submit a Dental Benefit Limitation service request</w:t>
            </w:r>
          </w:p>
          <w:p w14:paraId="1ADA72CA" w14:textId="77777777" w:rsidR="00663838" w:rsidRDefault="00663838" w:rsidP="00663838">
            <w:pPr>
              <w:pStyle w:val="000bul"/>
            </w:pPr>
            <w:r w:rsidRPr="005B3AA1">
              <w:t>Submit a Physician Fluoride Varnish Limitation service request</w:t>
            </w:r>
          </w:p>
          <w:p w14:paraId="1ADA72CB" w14:textId="77777777" w:rsidR="00663838" w:rsidRPr="005B3AA1" w:rsidRDefault="00663838" w:rsidP="00663838">
            <w:pPr>
              <w:pStyle w:val="000bul"/>
            </w:pPr>
            <w:r w:rsidRPr="005B3AA1">
              <w:t>Submit a DME/O&amp;P Service History request</w:t>
            </w:r>
          </w:p>
        </w:tc>
      </w:tr>
      <w:tr w:rsidR="00663838" w:rsidRPr="005B3AA1" w14:paraId="1ADA72D5" w14:textId="77777777" w:rsidTr="00663838">
        <w:trPr>
          <w:cantSplit/>
          <w:jc w:val="center"/>
        </w:trPr>
        <w:tc>
          <w:tcPr>
            <w:tcW w:w="1250" w:type="dxa"/>
            <w:tcBorders>
              <w:bottom w:val="single" w:sz="8" w:space="0" w:color="005172"/>
            </w:tcBorders>
            <w:shd w:val="clear" w:color="auto" w:fill="auto"/>
            <w:hideMark/>
          </w:tcPr>
          <w:p w14:paraId="1ADA72CD" w14:textId="77777777" w:rsidR="00663838" w:rsidRPr="005B3AA1" w:rsidRDefault="00663838" w:rsidP="00663838">
            <w:pPr>
              <w:pStyle w:val="000txt"/>
            </w:pPr>
            <w:r w:rsidRPr="005B3AA1">
              <w:t>PA 375</w:t>
            </w:r>
          </w:p>
        </w:tc>
        <w:tc>
          <w:tcPr>
            <w:tcW w:w="4215" w:type="dxa"/>
            <w:tcBorders>
              <w:bottom w:val="single" w:sz="8" w:space="0" w:color="005172"/>
            </w:tcBorders>
            <w:shd w:val="clear" w:color="auto" w:fill="auto"/>
            <w:hideMark/>
          </w:tcPr>
          <w:p w14:paraId="1ADA72CE" w14:textId="77777777" w:rsidR="00663838" w:rsidRPr="005B3AA1" w:rsidRDefault="00663838" w:rsidP="00663838">
            <w:pPr>
              <w:pStyle w:val="000txt"/>
            </w:pPr>
            <w:r w:rsidRPr="005B3AA1">
              <w:t>Dental, Optical, Durable Medical Equipment (DME), Physician Fluoride Varnish and Orthotic and Prosthetic (O&amp;P) Prior Approval Service Inquiry</w:t>
            </w:r>
          </w:p>
        </w:tc>
        <w:tc>
          <w:tcPr>
            <w:tcW w:w="1204" w:type="dxa"/>
            <w:tcBorders>
              <w:bottom w:val="single" w:sz="8" w:space="0" w:color="005172"/>
            </w:tcBorders>
            <w:shd w:val="clear" w:color="auto" w:fill="auto"/>
            <w:hideMark/>
          </w:tcPr>
          <w:p w14:paraId="1ADA72CF" w14:textId="77777777" w:rsidR="00663838" w:rsidRPr="005B3AA1" w:rsidRDefault="00840DB2" w:rsidP="00663838">
            <w:pPr>
              <w:pStyle w:val="000txt"/>
            </w:pPr>
            <w:r>
              <w:t>eLearning</w:t>
            </w:r>
          </w:p>
        </w:tc>
        <w:tc>
          <w:tcPr>
            <w:tcW w:w="6291" w:type="dxa"/>
            <w:tcBorders>
              <w:bottom w:val="single" w:sz="8" w:space="0" w:color="005172"/>
            </w:tcBorders>
            <w:shd w:val="clear" w:color="auto" w:fill="auto"/>
            <w:hideMark/>
          </w:tcPr>
          <w:p w14:paraId="1ADA72D0" w14:textId="77777777" w:rsidR="00663838" w:rsidRDefault="00663838" w:rsidP="00663838">
            <w:pPr>
              <w:pStyle w:val="000bul"/>
            </w:pPr>
            <w:r w:rsidRPr="005B3AA1">
              <w:t>Submit an Eyeglass Confirmation service request</w:t>
            </w:r>
          </w:p>
          <w:p w14:paraId="1ADA72D1" w14:textId="77777777" w:rsidR="00663838" w:rsidRDefault="00663838" w:rsidP="00663838">
            <w:pPr>
              <w:pStyle w:val="000bul"/>
            </w:pPr>
            <w:r w:rsidRPr="005B3AA1">
              <w:t>Submit a Refraction Confirmation service request</w:t>
            </w:r>
          </w:p>
          <w:p w14:paraId="1ADA72D2" w14:textId="77777777" w:rsidR="00663838" w:rsidRDefault="00663838" w:rsidP="00663838">
            <w:pPr>
              <w:pStyle w:val="000bul"/>
            </w:pPr>
            <w:r w:rsidRPr="005B3AA1">
              <w:t>Submit a Dental Benefit Limitation service request</w:t>
            </w:r>
          </w:p>
          <w:p w14:paraId="1ADA72D3" w14:textId="77777777" w:rsidR="00663838" w:rsidRDefault="00663838" w:rsidP="00663838">
            <w:pPr>
              <w:pStyle w:val="000bul"/>
            </w:pPr>
            <w:r w:rsidRPr="005B3AA1">
              <w:t>Submit a Fluoride Varnish Limitation service request</w:t>
            </w:r>
          </w:p>
          <w:p w14:paraId="1ADA72D4" w14:textId="77777777" w:rsidR="00663838" w:rsidRPr="005B3AA1" w:rsidRDefault="00663838" w:rsidP="00663838">
            <w:pPr>
              <w:pStyle w:val="000bul"/>
            </w:pPr>
            <w:r w:rsidRPr="005B3AA1">
              <w:t>Submit a DME/O&amp;P Service History request</w:t>
            </w:r>
          </w:p>
        </w:tc>
      </w:tr>
      <w:tr w:rsidR="00663838" w:rsidRPr="005B3AA1" w14:paraId="1ADA72DA" w14:textId="77777777" w:rsidTr="00A078DD">
        <w:trPr>
          <w:cantSplit/>
          <w:jc w:val="center"/>
        </w:trPr>
        <w:tc>
          <w:tcPr>
            <w:tcW w:w="1250" w:type="dxa"/>
            <w:shd w:val="clear" w:color="auto" w:fill="E6F3FB"/>
            <w:hideMark/>
          </w:tcPr>
          <w:p w14:paraId="1ADA72D6" w14:textId="77777777" w:rsidR="00663838" w:rsidRPr="005B3AA1" w:rsidRDefault="00663838" w:rsidP="00663838">
            <w:pPr>
              <w:pStyle w:val="000txt"/>
            </w:pPr>
            <w:r w:rsidRPr="005B3AA1">
              <w:t>PA 333</w:t>
            </w:r>
          </w:p>
        </w:tc>
        <w:tc>
          <w:tcPr>
            <w:tcW w:w="4215" w:type="dxa"/>
            <w:shd w:val="clear" w:color="auto" w:fill="E6F3FB"/>
            <w:hideMark/>
          </w:tcPr>
          <w:p w14:paraId="1ADA72D7" w14:textId="77777777" w:rsidR="00663838" w:rsidRPr="005B3AA1" w:rsidRDefault="00663838" w:rsidP="00663838">
            <w:pPr>
              <w:pStyle w:val="000txt"/>
            </w:pPr>
            <w:r w:rsidRPr="005B3AA1">
              <w:t>Prior Approval: Private Duty Nursing</w:t>
            </w:r>
          </w:p>
        </w:tc>
        <w:tc>
          <w:tcPr>
            <w:tcW w:w="1204" w:type="dxa"/>
            <w:shd w:val="clear" w:color="auto" w:fill="E6F3FB"/>
            <w:hideMark/>
          </w:tcPr>
          <w:p w14:paraId="1ADA72D8" w14:textId="77777777" w:rsidR="00663838" w:rsidRPr="005B3AA1" w:rsidRDefault="00663838" w:rsidP="00663838">
            <w:pPr>
              <w:pStyle w:val="000txt"/>
            </w:pPr>
            <w:r w:rsidRPr="005B3AA1">
              <w:t>JA</w:t>
            </w:r>
          </w:p>
        </w:tc>
        <w:tc>
          <w:tcPr>
            <w:tcW w:w="6291" w:type="dxa"/>
            <w:shd w:val="clear" w:color="auto" w:fill="E6F3FB"/>
          </w:tcPr>
          <w:p w14:paraId="1ADA72D9" w14:textId="77777777" w:rsidR="00663838" w:rsidRPr="005B3AA1" w:rsidRDefault="00A078DD" w:rsidP="00622723">
            <w:pPr>
              <w:pStyle w:val="000bul"/>
            </w:pPr>
            <w:r>
              <w:t>Submit PA requests for services, products, and/or procedures electronically using the PA Entry screen in the Provider Portal</w:t>
            </w:r>
          </w:p>
        </w:tc>
      </w:tr>
      <w:tr w:rsidR="00663838" w:rsidRPr="005B3AA1" w14:paraId="1ADA72DF" w14:textId="77777777" w:rsidTr="00A078DD">
        <w:trPr>
          <w:cantSplit/>
          <w:jc w:val="center"/>
        </w:trPr>
        <w:tc>
          <w:tcPr>
            <w:tcW w:w="1250" w:type="dxa"/>
            <w:tcBorders>
              <w:bottom w:val="single" w:sz="8" w:space="0" w:color="005172"/>
            </w:tcBorders>
            <w:shd w:val="clear" w:color="auto" w:fill="auto"/>
            <w:hideMark/>
          </w:tcPr>
          <w:p w14:paraId="1ADA72DB" w14:textId="77777777" w:rsidR="00663838" w:rsidRPr="005B3AA1" w:rsidRDefault="00663838" w:rsidP="00663838">
            <w:pPr>
              <w:pStyle w:val="000txt"/>
            </w:pPr>
            <w:r w:rsidRPr="005B3AA1">
              <w:t>PA 342</w:t>
            </w:r>
          </w:p>
        </w:tc>
        <w:tc>
          <w:tcPr>
            <w:tcW w:w="4215" w:type="dxa"/>
            <w:tcBorders>
              <w:bottom w:val="single" w:sz="8" w:space="0" w:color="005172"/>
            </w:tcBorders>
            <w:shd w:val="clear" w:color="auto" w:fill="auto"/>
            <w:hideMark/>
          </w:tcPr>
          <w:p w14:paraId="1ADA72DC" w14:textId="77777777" w:rsidR="00663838" w:rsidRPr="005B3AA1" w:rsidRDefault="00663838" w:rsidP="00663838">
            <w:pPr>
              <w:pStyle w:val="000txt"/>
            </w:pPr>
            <w:r w:rsidRPr="005B3AA1">
              <w:t>Prior Approval: Hearing Aid</w:t>
            </w:r>
          </w:p>
        </w:tc>
        <w:tc>
          <w:tcPr>
            <w:tcW w:w="1204" w:type="dxa"/>
            <w:tcBorders>
              <w:bottom w:val="single" w:sz="8" w:space="0" w:color="005172"/>
            </w:tcBorders>
            <w:shd w:val="clear" w:color="auto" w:fill="auto"/>
            <w:hideMark/>
          </w:tcPr>
          <w:p w14:paraId="1ADA72DD"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tcPr>
          <w:p w14:paraId="1ADA72DE" w14:textId="77777777" w:rsidR="00663838" w:rsidRPr="005B3AA1" w:rsidRDefault="00A078DD" w:rsidP="00A078DD">
            <w:pPr>
              <w:pStyle w:val="000bul"/>
            </w:pPr>
            <w:r>
              <w:t>Submit PA requests for hearing aids</w:t>
            </w:r>
          </w:p>
        </w:tc>
      </w:tr>
      <w:tr w:rsidR="00663838" w:rsidRPr="005B3AA1" w14:paraId="1ADA72E5" w14:textId="77777777" w:rsidTr="00663838">
        <w:trPr>
          <w:cantSplit/>
          <w:jc w:val="center"/>
        </w:trPr>
        <w:tc>
          <w:tcPr>
            <w:tcW w:w="1250" w:type="dxa"/>
            <w:shd w:val="clear" w:color="auto" w:fill="E6F3FB"/>
            <w:hideMark/>
          </w:tcPr>
          <w:p w14:paraId="1ADA72E0" w14:textId="77777777" w:rsidR="00663838" w:rsidRPr="005B3AA1" w:rsidRDefault="00663838" w:rsidP="00663838">
            <w:pPr>
              <w:pStyle w:val="000txt"/>
            </w:pPr>
            <w:r w:rsidRPr="005B3AA1">
              <w:lastRenderedPageBreak/>
              <w:t>PA151PUG</w:t>
            </w:r>
          </w:p>
        </w:tc>
        <w:tc>
          <w:tcPr>
            <w:tcW w:w="4215" w:type="dxa"/>
            <w:shd w:val="clear" w:color="auto" w:fill="E6F3FB"/>
            <w:hideMark/>
          </w:tcPr>
          <w:p w14:paraId="1ADA72E1" w14:textId="77777777" w:rsidR="00663838" w:rsidRPr="005B3AA1" w:rsidRDefault="00663838" w:rsidP="00663838">
            <w:pPr>
              <w:pStyle w:val="000txt"/>
            </w:pPr>
            <w:r w:rsidRPr="005B3AA1">
              <w:t>Prior Approvals and Managed Care Referrals &amp; Overrides Participant User Guide</w:t>
            </w:r>
          </w:p>
        </w:tc>
        <w:tc>
          <w:tcPr>
            <w:tcW w:w="1204" w:type="dxa"/>
            <w:shd w:val="clear" w:color="auto" w:fill="E6F3FB"/>
            <w:hideMark/>
          </w:tcPr>
          <w:p w14:paraId="1ADA72E2" w14:textId="77777777" w:rsidR="00663838" w:rsidRPr="005B3AA1" w:rsidRDefault="00663838" w:rsidP="00663838">
            <w:pPr>
              <w:pStyle w:val="000txt"/>
            </w:pPr>
            <w:r w:rsidRPr="005B3AA1">
              <w:t>PUG</w:t>
            </w:r>
          </w:p>
        </w:tc>
        <w:tc>
          <w:tcPr>
            <w:tcW w:w="6291" w:type="dxa"/>
            <w:shd w:val="clear" w:color="auto" w:fill="E6F3FB"/>
            <w:hideMark/>
          </w:tcPr>
          <w:p w14:paraId="1ADA72E3" w14:textId="77777777" w:rsidR="00663838" w:rsidRDefault="00663838" w:rsidP="00663838">
            <w:pPr>
              <w:pStyle w:val="000bul"/>
            </w:pPr>
            <w:r w:rsidRPr="005B3AA1">
              <w:t xml:space="preserve">Submit </w:t>
            </w:r>
            <w:r>
              <w:t>PAs</w:t>
            </w:r>
            <w:r w:rsidRPr="005B3AA1">
              <w:t xml:space="preserve"> and Managed Care Referrals electronically</w:t>
            </w:r>
          </w:p>
          <w:p w14:paraId="1ADA72E4" w14:textId="77777777" w:rsidR="00663838" w:rsidRPr="005B3AA1" w:rsidRDefault="00663838" w:rsidP="00663838">
            <w:pPr>
              <w:pStyle w:val="000bul"/>
            </w:pPr>
            <w:r w:rsidRPr="005B3AA1">
              <w:t xml:space="preserve">Conduct electronic inquiries about </w:t>
            </w:r>
            <w:r>
              <w:t>PAs</w:t>
            </w:r>
            <w:r w:rsidRPr="005B3AA1">
              <w:t xml:space="preserve"> and Managed Care Referrals and Overrides</w:t>
            </w:r>
          </w:p>
        </w:tc>
      </w:tr>
      <w:tr w:rsidR="00663838" w:rsidRPr="005B3AA1" w14:paraId="1ADA72EC" w14:textId="77777777" w:rsidTr="00663838">
        <w:trPr>
          <w:cantSplit/>
          <w:jc w:val="center"/>
        </w:trPr>
        <w:tc>
          <w:tcPr>
            <w:tcW w:w="1250" w:type="dxa"/>
            <w:tcBorders>
              <w:bottom w:val="single" w:sz="8" w:space="0" w:color="005172"/>
            </w:tcBorders>
            <w:shd w:val="clear" w:color="auto" w:fill="auto"/>
            <w:hideMark/>
          </w:tcPr>
          <w:p w14:paraId="1ADA72E6" w14:textId="77777777" w:rsidR="00663838" w:rsidRPr="005B3AA1" w:rsidRDefault="00663838" w:rsidP="00663838">
            <w:pPr>
              <w:pStyle w:val="000txt"/>
            </w:pPr>
            <w:r w:rsidRPr="005B3AA1">
              <w:t>PA372</w:t>
            </w:r>
          </w:p>
        </w:tc>
        <w:tc>
          <w:tcPr>
            <w:tcW w:w="4215" w:type="dxa"/>
            <w:tcBorders>
              <w:bottom w:val="single" w:sz="8" w:space="0" w:color="005172"/>
            </w:tcBorders>
            <w:shd w:val="clear" w:color="auto" w:fill="auto"/>
            <w:hideMark/>
          </w:tcPr>
          <w:p w14:paraId="1ADA72E7" w14:textId="77777777" w:rsidR="00663838" w:rsidRPr="005B3AA1" w:rsidRDefault="00663838" w:rsidP="00663838">
            <w:pPr>
              <w:pStyle w:val="000txt"/>
            </w:pPr>
            <w:r w:rsidRPr="005B3AA1">
              <w:t>PA for Medicaid for Pregnant Women (MPW) Chiropractic and Podiatry Services</w:t>
            </w:r>
          </w:p>
        </w:tc>
        <w:tc>
          <w:tcPr>
            <w:tcW w:w="1204" w:type="dxa"/>
            <w:tcBorders>
              <w:bottom w:val="single" w:sz="8" w:space="0" w:color="005172"/>
            </w:tcBorders>
            <w:shd w:val="clear" w:color="auto" w:fill="auto"/>
            <w:hideMark/>
          </w:tcPr>
          <w:p w14:paraId="1ADA72E8"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E9" w14:textId="77777777" w:rsidR="00663838" w:rsidRDefault="00663838" w:rsidP="00663838">
            <w:pPr>
              <w:pStyle w:val="000bul"/>
            </w:pPr>
            <w:r w:rsidRPr="005B3AA1">
              <w:t xml:space="preserve">Understand the </w:t>
            </w:r>
            <w:r>
              <w:t>changes to the</w:t>
            </w:r>
            <w:r w:rsidRPr="005B3AA1">
              <w:t xml:space="preserve"> process for referrals and </w:t>
            </w:r>
            <w:r>
              <w:t>PA</w:t>
            </w:r>
            <w:r w:rsidRPr="005B3AA1">
              <w:t xml:space="preserve"> for MPW chiropractic and podiatry services</w:t>
            </w:r>
          </w:p>
          <w:p w14:paraId="1ADA72EA" w14:textId="77777777" w:rsidR="00663838" w:rsidRDefault="00663838" w:rsidP="00663838">
            <w:pPr>
              <w:pStyle w:val="000bul"/>
            </w:pPr>
            <w:r w:rsidRPr="005B3AA1">
              <w:t xml:space="preserve">Enter </w:t>
            </w:r>
            <w:r>
              <w:t>PA</w:t>
            </w:r>
            <w:r w:rsidRPr="005B3AA1">
              <w:t xml:space="preserve"> </w:t>
            </w:r>
            <w:r>
              <w:t>r</w:t>
            </w:r>
            <w:r w:rsidRPr="005B3AA1">
              <w:t xml:space="preserve">equests in </w:t>
            </w:r>
            <w:proofErr w:type="spellStart"/>
            <w:r w:rsidRPr="005B3AA1">
              <w:t>NCTracks</w:t>
            </w:r>
            <w:proofErr w:type="spellEnd"/>
          </w:p>
          <w:p w14:paraId="1ADA72EB" w14:textId="77777777" w:rsidR="00663838" w:rsidRPr="005B3AA1" w:rsidRDefault="00663838" w:rsidP="00663838">
            <w:pPr>
              <w:pStyle w:val="000bul"/>
            </w:pPr>
            <w:r w:rsidRPr="005B3AA1">
              <w:t xml:space="preserve">Search for </w:t>
            </w:r>
            <w:r>
              <w:t>PA requests</w:t>
            </w:r>
            <w:r w:rsidRPr="005B3AA1">
              <w:t xml:space="preserve"> in </w:t>
            </w:r>
            <w:proofErr w:type="spellStart"/>
            <w:r w:rsidRPr="005B3AA1">
              <w:t>NCTracks</w:t>
            </w:r>
            <w:proofErr w:type="spellEnd"/>
            <w:r w:rsidRPr="005B3AA1">
              <w:t xml:space="preserve"> </w:t>
            </w:r>
          </w:p>
        </w:tc>
      </w:tr>
      <w:tr w:rsidR="00663838" w:rsidRPr="005B3AA1" w14:paraId="1ADA72F5" w14:textId="77777777" w:rsidTr="00663838">
        <w:trPr>
          <w:cantSplit/>
          <w:jc w:val="center"/>
        </w:trPr>
        <w:tc>
          <w:tcPr>
            <w:tcW w:w="1250" w:type="dxa"/>
            <w:shd w:val="clear" w:color="auto" w:fill="E6F3FB"/>
            <w:hideMark/>
          </w:tcPr>
          <w:p w14:paraId="1ADA72ED" w14:textId="77777777" w:rsidR="00663838" w:rsidRPr="005B3AA1" w:rsidRDefault="00663838" w:rsidP="00663838">
            <w:pPr>
              <w:pStyle w:val="000txt"/>
            </w:pPr>
            <w:r w:rsidRPr="005B3AA1">
              <w:t>PA 373</w:t>
            </w:r>
          </w:p>
        </w:tc>
        <w:tc>
          <w:tcPr>
            <w:tcW w:w="4215" w:type="dxa"/>
            <w:shd w:val="clear" w:color="auto" w:fill="E6F3FB"/>
            <w:hideMark/>
          </w:tcPr>
          <w:p w14:paraId="1ADA72EE" w14:textId="77777777" w:rsidR="00663838" w:rsidRPr="005B3AA1" w:rsidRDefault="00663838" w:rsidP="00663838">
            <w:pPr>
              <w:pStyle w:val="000txt"/>
            </w:pPr>
            <w:r w:rsidRPr="005B3AA1">
              <w:t>Dental, Optical, Durable Medical Equipment (DME), Physician Fluoride Varnish and Orthotic and Prosthetic (O&amp;P) Prior Approval Service Inquiry Provider</w:t>
            </w:r>
          </w:p>
        </w:tc>
        <w:tc>
          <w:tcPr>
            <w:tcW w:w="1204" w:type="dxa"/>
            <w:shd w:val="clear" w:color="auto" w:fill="E6F3FB"/>
            <w:hideMark/>
          </w:tcPr>
          <w:p w14:paraId="1ADA72EF" w14:textId="77777777" w:rsidR="00663838" w:rsidRPr="005B3AA1" w:rsidRDefault="00663838" w:rsidP="00663838">
            <w:pPr>
              <w:pStyle w:val="000txt"/>
            </w:pPr>
            <w:r w:rsidRPr="005B3AA1">
              <w:t>JA</w:t>
            </w:r>
          </w:p>
        </w:tc>
        <w:tc>
          <w:tcPr>
            <w:tcW w:w="6291" w:type="dxa"/>
            <w:shd w:val="clear" w:color="auto" w:fill="E6F3FB"/>
            <w:hideMark/>
          </w:tcPr>
          <w:p w14:paraId="1ADA72F0" w14:textId="77777777" w:rsidR="00663838" w:rsidRDefault="00663838" w:rsidP="00663838">
            <w:pPr>
              <w:pStyle w:val="000bul"/>
            </w:pPr>
            <w:r w:rsidRPr="005B3AA1">
              <w:t>Submit an Eyeglass Confirmation service request</w:t>
            </w:r>
          </w:p>
          <w:p w14:paraId="1ADA72F1" w14:textId="77777777" w:rsidR="00663838" w:rsidRDefault="00663838" w:rsidP="00663838">
            <w:pPr>
              <w:pStyle w:val="000bul"/>
            </w:pPr>
            <w:r w:rsidRPr="005B3AA1">
              <w:t>Submit a Refraction Confirmation service request</w:t>
            </w:r>
          </w:p>
          <w:p w14:paraId="1ADA72F2" w14:textId="77777777" w:rsidR="00663838" w:rsidRDefault="00663838" w:rsidP="00663838">
            <w:pPr>
              <w:pStyle w:val="000bul"/>
            </w:pPr>
            <w:r w:rsidRPr="005B3AA1">
              <w:t>Submit a Dental Benefit Limitation service request</w:t>
            </w:r>
          </w:p>
          <w:p w14:paraId="1ADA72F3" w14:textId="77777777" w:rsidR="00663838" w:rsidRDefault="00663838" w:rsidP="00663838">
            <w:pPr>
              <w:pStyle w:val="000bul"/>
            </w:pPr>
            <w:r w:rsidRPr="005B3AA1">
              <w:t>Submit a Fluoride Varnish Limitation service request</w:t>
            </w:r>
          </w:p>
          <w:p w14:paraId="1ADA72F4" w14:textId="77777777" w:rsidR="00663838" w:rsidRPr="005B3AA1" w:rsidRDefault="00663838" w:rsidP="00663838">
            <w:pPr>
              <w:pStyle w:val="000bul"/>
            </w:pPr>
            <w:r w:rsidRPr="005B3AA1">
              <w:t>Submit a DME/O&amp;P Service History request</w:t>
            </w:r>
          </w:p>
        </w:tc>
      </w:tr>
      <w:tr w:rsidR="00663838" w:rsidRPr="005B3AA1" w14:paraId="1ADA72FD" w14:textId="77777777" w:rsidTr="00663838">
        <w:trPr>
          <w:cantSplit/>
          <w:jc w:val="center"/>
        </w:trPr>
        <w:tc>
          <w:tcPr>
            <w:tcW w:w="1250" w:type="dxa"/>
            <w:tcBorders>
              <w:bottom w:val="single" w:sz="8" w:space="0" w:color="005172"/>
            </w:tcBorders>
            <w:shd w:val="clear" w:color="auto" w:fill="auto"/>
            <w:hideMark/>
          </w:tcPr>
          <w:p w14:paraId="1ADA72F6" w14:textId="77777777" w:rsidR="00663838" w:rsidRPr="005B3AA1" w:rsidRDefault="00663838" w:rsidP="00663838">
            <w:pPr>
              <w:pStyle w:val="000txt"/>
            </w:pPr>
            <w:r w:rsidRPr="005B3AA1">
              <w:t>PA 380</w:t>
            </w:r>
          </w:p>
        </w:tc>
        <w:tc>
          <w:tcPr>
            <w:tcW w:w="4215" w:type="dxa"/>
            <w:tcBorders>
              <w:bottom w:val="single" w:sz="8" w:space="0" w:color="005172"/>
            </w:tcBorders>
            <w:shd w:val="clear" w:color="auto" w:fill="auto"/>
            <w:hideMark/>
          </w:tcPr>
          <w:p w14:paraId="1ADA72F7" w14:textId="77777777" w:rsidR="00663838" w:rsidRPr="005B3AA1" w:rsidRDefault="00663838" w:rsidP="00663838">
            <w:pPr>
              <w:pStyle w:val="000txt"/>
            </w:pPr>
            <w:r w:rsidRPr="005B3AA1">
              <w:t>CAP Respite Service History</w:t>
            </w:r>
          </w:p>
        </w:tc>
        <w:tc>
          <w:tcPr>
            <w:tcW w:w="1204" w:type="dxa"/>
            <w:tcBorders>
              <w:bottom w:val="single" w:sz="8" w:space="0" w:color="005172"/>
            </w:tcBorders>
            <w:shd w:val="clear" w:color="auto" w:fill="auto"/>
            <w:hideMark/>
          </w:tcPr>
          <w:p w14:paraId="1ADA72F8"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F9" w14:textId="77777777" w:rsidR="00663838" w:rsidRDefault="00663838" w:rsidP="00663838">
            <w:pPr>
              <w:pStyle w:val="000bul"/>
            </w:pPr>
            <w:r w:rsidRPr="005B3AA1">
              <w:t xml:space="preserve">Access </w:t>
            </w:r>
            <w:r>
              <w:t>PA</w:t>
            </w:r>
            <w:r w:rsidRPr="005B3AA1">
              <w:t xml:space="preserve"> </w:t>
            </w:r>
            <w:r>
              <w:t>e</w:t>
            </w:r>
            <w:r w:rsidRPr="005B3AA1">
              <w:t xml:space="preserve">ntry </w:t>
            </w:r>
            <w:r>
              <w:t>f</w:t>
            </w:r>
            <w:r w:rsidRPr="005B3AA1">
              <w:t>unctions</w:t>
            </w:r>
          </w:p>
          <w:p w14:paraId="1ADA72FA" w14:textId="77777777" w:rsidR="00663838" w:rsidRDefault="00663838" w:rsidP="00663838">
            <w:pPr>
              <w:pStyle w:val="000bul"/>
            </w:pPr>
            <w:r w:rsidRPr="005B3AA1">
              <w:t>CAP Respite Service History</w:t>
            </w:r>
          </w:p>
          <w:p w14:paraId="1ADA72FB" w14:textId="77777777" w:rsidR="00663838" w:rsidRDefault="00663838" w:rsidP="00663838">
            <w:pPr>
              <w:pStyle w:val="000bul"/>
            </w:pPr>
            <w:r w:rsidRPr="005B3AA1">
              <w:t xml:space="preserve">Inquiry </w:t>
            </w:r>
            <w:r>
              <w:t>m</w:t>
            </w:r>
            <w:r w:rsidRPr="005B3AA1">
              <w:t>essages</w:t>
            </w:r>
          </w:p>
          <w:p w14:paraId="1ADA72FC" w14:textId="77777777" w:rsidR="00663838" w:rsidRPr="005B3AA1" w:rsidRDefault="00663838" w:rsidP="00663838">
            <w:pPr>
              <w:pStyle w:val="000bul"/>
            </w:pPr>
            <w:r w:rsidRPr="005B3AA1">
              <w:t xml:space="preserve">Inquiry </w:t>
            </w:r>
            <w:r>
              <w:t>m</w:t>
            </w:r>
            <w:r w:rsidRPr="005B3AA1">
              <w:t>essages for Authorized/Paid Units and Procedure Code H0045 Dates</w:t>
            </w:r>
          </w:p>
        </w:tc>
      </w:tr>
      <w:tr w:rsidR="00663838" w:rsidRPr="005B3AA1" w14:paraId="1ADA7302" w14:textId="77777777" w:rsidTr="00663838">
        <w:trPr>
          <w:cantSplit/>
          <w:jc w:val="center"/>
        </w:trPr>
        <w:tc>
          <w:tcPr>
            <w:tcW w:w="1250" w:type="dxa"/>
            <w:shd w:val="clear" w:color="auto" w:fill="E6F3FB"/>
            <w:hideMark/>
          </w:tcPr>
          <w:p w14:paraId="1ADA72FE" w14:textId="77777777" w:rsidR="00663838" w:rsidRPr="005B3AA1" w:rsidRDefault="00663838" w:rsidP="00663838">
            <w:pPr>
              <w:pStyle w:val="000txt"/>
            </w:pPr>
            <w:r w:rsidRPr="005B3AA1">
              <w:t>PA151JA</w:t>
            </w:r>
          </w:p>
        </w:tc>
        <w:tc>
          <w:tcPr>
            <w:tcW w:w="4215" w:type="dxa"/>
            <w:shd w:val="clear" w:color="auto" w:fill="E6F3FB"/>
            <w:hideMark/>
          </w:tcPr>
          <w:p w14:paraId="1ADA72FF" w14:textId="77777777" w:rsidR="00663838" w:rsidRPr="005B3AA1" w:rsidRDefault="00663838" w:rsidP="00663838">
            <w:pPr>
              <w:pStyle w:val="000txt"/>
            </w:pPr>
            <w:r w:rsidRPr="005B3AA1">
              <w:t>Pharmacy Provider Prior Approval Short-Acting and Long-Acting Preferred and Non-Preferred Drugs</w:t>
            </w:r>
          </w:p>
        </w:tc>
        <w:tc>
          <w:tcPr>
            <w:tcW w:w="1204" w:type="dxa"/>
            <w:shd w:val="clear" w:color="auto" w:fill="E6F3FB"/>
            <w:hideMark/>
          </w:tcPr>
          <w:p w14:paraId="1ADA7300" w14:textId="77777777" w:rsidR="00663838" w:rsidRPr="005B3AA1" w:rsidRDefault="00663838" w:rsidP="00663838">
            <w:pPr>
              <w:pStyle w:val="000txt"/>
            </w:pPr>
            <w:r w:rsidRPr="005B3AA1">
              <w:t>JA</w:t>
            </w:r>
          </w:p>
        </w:tc>
        <w:tc>
          <w:tcPr>
            <w:tcW w:w="6291" w:type="dxa"/>
            <w:shd w:val="clear" w:color="auto" w:fill="E6F3FB"/>
            <w:hideMark/>
          </w:tcPr>
          <w:p w14:paraId="1ADA7301" w14:textId="77777777" w:rsidR="00663838" w:rsidRPr="005B3AA1" w:rsidRDefault="00663838" w:rsidP="00663838">
            <w:pPr>
              <w:pStyle w:val="000bul"/>
            </w:pPr>
            <w:r>
              <w:t>Identify</w:t>
            </w:r>
            <w:r w:rsidRPr="005B3AA1">
              <w:t xml:space="preserve"> the </w:t>
            </w:r>
            <w:proofErr w:type="spellStart"/>
            <w:r>
              <w:t>NCTracks</w:t>
            </w:r>
            <w:proofErr w:type="spellEnd"/>
            <w:r>
              <w:t xml:space="preserve"> system </w:t>
            </w:r>
            <w:r w:rsidRPr="005B3AA1">
              <w:t xml:space="preserve">changes involving </w:t>
            </w:r>
            <w:r>
              <w:t xml:space="preserve">PA for </w:t>
            </w:r>
            <w:r w:rsidRPr="005B3AA1">
              <w:t>Short-Acting and Long-Acting Opioid Analgesics</w:t>
            </w:r>
          </w:p>
        </w:tc>
      </w:tr>
      <w:tr w:rsidR="00663838" w:rsidRPr="005B3AA1" w14:paraId="1ADA7307" w14:textId="77777777" w:rsidTr="00663838">
        <w:trPr>
          <w:cantSplit/>
          <w:jc w:val="center"/>
        </w:trPr>
        <w:tc>
          <w:tcPr>
            <w:tcW w:w="1250" w:type="dxa"/>
            <w:tcBorders>
              <w:bottom w:val="single" w:sz="8" w:space="0" w:color="005172"/>
            </w:tcBorders>
            <w:shd w:val="clear" w:color="auto" w:fill="auto"/>
            <w:hideMark/>
          </w:tcPr>
          <w:p w14:paraId="1ADA7303" w14:textId="77777777" w:rsidR="00663838" w:rsidRPr="005B3AA1" w:rsidRDefault="00663838" w:rsidP="00663838">
            <w:pPr>
              <w:pStyle w:val="000txt"/>
            </w:pPr>
            <w:r w:rsidRPr="005B3AA1">
              <w:t>PA600</w:t>
            </w:r>
          </w:p>
        </w:tc>
        <w:tc>
          <w:tcPr>
            <w:tcW w:w="4215" w:type="dxa"/>
            <w:tcBorders>
              <w:bottom w:val="single" w:sz="8" w:space="0" w:color="005172"/>
            </w:tcBorders>
            <w:shd w:val="clear" w:color="auto" w:fill="auto"/>
            <w:hideMark/>
          </w:tcPr>
          <w:p w14:paraId="1ADA7304" w14:textId="77777777" w:rsidR="00663838" w:rsidRPr="005B3AA1" w:rsidRDefault="00663838" w:rsidP="00663838">
            <w:pPr>
              <w:pStyle w:val="000txt"/>
            </w:pPr>
            <w:r w:rsidRPr="005B3AA1">
              <w:t>Pharm PA SC DPH</w:t>
            </w:r>
          </w:p>
        </w:tc>
        <w:tc>
          <w:tcPr>
            <w:tcW w:w="1204" w:type="dxa"/>
            <w:tcBorders>
              <w:bottom w:val="single" w:sz="8" w:space="0" w:color="005172"/>
            </w:tcBorders>
            <w:shd w:val="clear" w:color="auto" w:fill="auto"/>
            <w:hideMark/>
          </w:tcPr>
          <w:p w14:paraId="1ADA7305"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06" w14:textId="77777777" w:rsidR="00663838" w:rsidRPr="005B3AA1" w:rsidRDefault="00663838" w:rsidP="00663838">
            <w:pPr>
              <w:pStyle w:val="000bul"/>
            </w:pPr>
            <w:r>
              <w:t>E</w:t>
            </w:r>
            <w:r w:rsidRPr="005B3AA1">
              <w:t>lectronically submit and inquire about Pharmacy PA requests for DPH Sickle Cell recipients</w:t>
            </w:r>
          </w:p>
        </w:tc>
      </w:tr>
      <w:tr w:rsidR="00663838" w:rsidRPr="005B3AA1" w14:paraId="1ADA7310" w14:textId="77777777" w:rsidTr="00663838">
        <w:trPr>
          <w:cantSplit/>
          <w:jc w:val="center"/>
        </w:trPr>
        <w:tc>
          <w:tcPr>
            <w:tcW w:w="1250" w:type="dxa"/>
            <w:shd w:val="clear" w:color="auto" w:fill="E6F3FB"/>
            <w:hideMark/>
          </w:tcPr>
          <w:p w14:paraId="1ADA7308" w14:textId="77777777" w:rsidR="00663838" w:rsidRPr="005B3AA1" w:rsidRDefault="00663838" w:rsidP="00663838">
            <w:pPr>
              <w:pStyle w:val="000txt"/>
            </w:pPr>
            <w:r w:rsidRPr="005B3AA1">
              <w:t>CO101</w:t>
            </w:r>
          </w:p>
        </w:tc>
        <w:tc>
          <w:tcPr>
            <w:tcW w:w="4215" w:type="dxa"/>
            <w:shd w:val="clear" w:color="auto" w:fill="E6F3FB"/>
            <w:hideMark/>
          </w:tcPr>
          <w:p w14:paraId="1ADA7309" w14:textId="77777777" w:rsidR="00663838" w:rsidRPr="005B3AA1" w:rsidRDefault="00663838" w:rsidP="00663838">
            <w:pPr>
              <w:pStyle w:val="000txt"/>
            </w:pPr>
            <w:r w:rsidRPr="005B3AA1">
              <w:t>ORH COVID-19 Testing Claims Submission</w:t>
            </w:r>
          </w:p>
        </w:tc>
        <w:tc>
          <w:tcPr>
            <w:tcW w:w="1204" w:type="dxa"/>
            <w:shd w:val="clear" w:color="auto" w:fill="E6F3FB"/>
            <w:hideMark/>
          </w:tcPr>
          <w:p w14:paraId="1ADA730A" w14:textId="77777777" w:rsidR="00663838" w:rsidRPr="005B3AA1" w:rsidRDefault="00663838" w:rsidP="00663838">
            <w:pPr>
              <w:pStyle w:val="000txt"/>
            </w:pPr>
            <w:r w:rsidRPr="005B3AA1">
              <w:t>JA</w:t>
            </w:r>
          </w:p>
        </w:tc>
        <w:tc>
          <w:tcPr>
            <w:tcW w:w="6291" w:type="dxa"/>
            <w:shd w:val="clear" w:color="auto" w:fill="E6F3FB"/>
            <w:hideMark/>
          </w:tcPr>
          <w:p w14:paraId="1ADA730B" w14:textId="77777777" w:rsidR="00663838" w:rsidRDefault="00663838" w:rsidP="00663838">
            <w:pPr>
              <w:pStyle w:val="000bul"/>
            </w:pPr>
            <w:r w:rsidRPr="005B3AA1">
              <w:t xml:space="preserve">Access Provider Portal in </w:t>
            </w:r>
            <w:proofErr w:type="spellStart"/>
            <w:r w:rsidRPr="005B3AA1">
              <w:t>NCTracks</w:t>
            </w:r>
            <w:proofErr w:type="spellEnd"/>
          </w:p>
          <w:p w14:paraId="1ADA730C" w14:textId="77777777" w:rsidR="00663838" w:rsidRDefault="00663838" w:rsidP="00663838">
            <w:pPr>
              <w:pStyle w:val="000bul"/>
            </w:pPr>
            <w:r w:rsidRPr="005B3AA1">
              <w:t>Access Uninsured NC Residents COVID-19 Related Services Payment Request Page</w:t>
            </w:r>
          </w:p>
          <w:p w14:paraId="1ADA730D" w14:textId="77777777" w:rsidR="00663838" w:rsidRDefault="00663838" w:rsidP="00663838">
            <w:pPr>
              <w:pStyle w:val="000bul"/>
            </w:pPr>
            <w:r w:rsidRPr="005B3AA1">
              <w:t xml:space="preserve">Create ORH COVID-19 </w:t>
            </w:r>
            <w:r>
              <w:t>c</w:t>
            </w:r>
            <w:r w:rsidRPr="005B3AA1">
              <w:t>laim</w:t>
            </w:r>
          </w:p>
          <w:p w14:paraId="1ADA730E" w14:textId="77777777" w:rsidR="00663838" w:rsidRDefault="00663838" w:rsidP="00663838">
            <w:pPr>
              <w:pStyle w:val="000bul"/>
            </w:pPr>
            <w:r>
              <w:t xml:space="preserve">Access </w:t>
            </w:r>
            <w:r w:rsidRPr="005B3AA1">
              <w:t>ORH COVID-19 Claim Search Page</w:t>
            </w:r>
          </w:p>
          <w:p w14:paraId="1ADA730F" w14:textId="77777777" w:rsidR="00663838" w:rsidRPr="005B3AA1" w:rsidRDefault="00663838" w:rsidP="00663838">
            <w:pPr>
              <w:pStyle w:val="000bul"/>
            </w:pPr>
            <w:r>
              <w:t xml:space="preserve">Access </w:t>
            </w:r>
            <w:r w:rsidRPr="005B3AA1">
              <w:t>ORH COVID-19 Claim Details Page</w:t>
            </w:r>
          </w:p>
        </w:tc>
      </w:tr>
      <w:tr w:rsidR="00663838" w:rsidRPr="005B3AA1" w14:paraId="1ADA7315" w14:textId="77777777" w:rsidTr="00663838">
        <w:trPr>
          <w:cantSplit/>
          <w:jc w:val="center"/>
        </w:trPr>
        <w:tc>
          <w:tcPr>
            <w:tcW w:w="1250" w:type="dxa"/>
            <w:tcBorders>
              <w:bottom w:val="single" w:sz="8" w:space="0" w:color="005172"/>
            </w:tcBorders>
            <w:shd w:val="clear" w:color="auto" w:fill="auto"/>
            <w:hideMark/>
          </w:tcPr>
          <w:p w14:paraId="1ADA7311" w14:textId="77777777" w:rsidR="00663838" w:rsidRPr="005B3AA1" w:rsidRDefault="00663838" w:rsidP="00663838">
            <w:pPr>
              <w:pStyle w:val="000txt"/>
            </w:pPr>
            <w:r w:rsidRPr="005B3AA1">
              <w:t>HIE 101</w:t>
            </w:r>
          </w:p>
        </w:tc>
        <w:tc>
          <w:tcPr>
            <w:tcW w:w="4215" w:type="dxa"/>
            <w:tcBorders>
              <w:bottom w:val="single" w:sz="8" w:space="0" w:color="005172"/>
            </w:tcBorders>
            <w:shd w:val="clear" w:color="auto" w:fill="auto"/>
            <w:hideMark/>
          </w:tcPr>
          <w:p w14:paraId="1ADA7312" w14:textId="77777777" w:rsidR="00663838" w:rsidRPr="005B3AA1" w:rsidRDefault="00663838" w:rsidP="00663838">
            <w:pPr>
              <w:pStyle w:val="000txt"/>
            </w:pPr>
            <w:r w:rsidRPr="005B3AA1">
              <w:t>NC Health Information Exchange (HIE) Network Status and Hardship</w:t>
            </w:r>
          </w:p>
        </w:tc>
        <w:tc>
          <w:tcPr>
            <w:tcW w:w="1204" w:type="dxa"/>
            <w:tcBorders>
              <w:bottom w:val="single" w:sz="8" w:space="0" w:color="005172"/>
            </w:tcBorders>
            <w:shd w:val="clear" w:color="auto" w:fill="auto"/>
            <w:hideMark/>
          </w:tcPr>
          <w:p w14:paraId="1ADA7313"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14" w14:textId="77777777" w:rsidR="00663838" w:rsidRPr="005B3AA1" w:rsidRDefault="00663838" w:rsidP="00663838">
            <w:pPr>
              <w:pStyle w:val="000bul"/>
            </w:pPr>
            <w:r>
              <w:t>Understand</w:t>
            </w:r>
            <w:r w:rsidRPr="005B3AA1">
              <w:t xml:space="preserve"> how </w:t>
            </w:r>
            <w:proofErr w:type="spellStart"/>
            <w:r w:rsidRPr="005B3AA1">
              <w:t>NCTracks</w:t>
            </w:r>
            <w:proofErr w:type="spellEnd"/>
            <w:r w:rsidRPr="005B3AA1">
              <w:t xml:space="preserve"> allow</w:t>
            </w:r>
            <w:r>
              <w:t>s</w:t>
            </w:r>
            <w:r w:rsidRPr="005B3AA1">
              <w:t xml:space="preserve"> OAs to view a provider’s HIE Network status and the process to request a hardship extension</w:t>
            </w:r>
          </w:p>
        </w:tc>
      </w:tr>
      <w:tr w:rsidR="00663838" w:rsidRPr="005B3AA1" w14:paraId="1ADA731A" w14:textId="77777777" w:rsidTr="00663838">
        <w:trPr>
          <w:cantSplit/>
          <w:jc w:val="center"/>
        </w:trPr>
        <w:tc>
          <w:tcPr>
            <w:tcW w:w="1250" w:type="dxa"/>
            <w:shd w:val="clear" w:color="auto" w:fill="E6F3FB"/>
            <w:hideMark/>
          </w:tcPr>
          <w:p w14:paraId="1ADA7316" w14:textId="77777777" w:rsidR="00663838" w:rsidRPr="005B3AA1" w:rsidRDefault="00663838" w:rsidP="00663838">
            <w:pPr>
              <w:pStyle w:val="000txt"/>
            </w:pPr>
            <w:r w:rsidRPr="005B3AA1">
              <w:t>PR</w:t>
            </w:r>
            <w:r>
              <w:t>V</w:t>
            </w:r>
            <w:r w:rsidRPr="005B3AA1">
              <w:t>111</w:t>
            </w:r>
          </w:p>
        </w:tc>
        <w:tc>
          <w:tcPr>
            <w:tcW w:w="4215" w:type="dxa"/>
            <w:shd w:val="clear" w:color="auto" w:fill="E6F3FB"/>
            <w:hideMark/>
          </w:tcPr>
          <w:p w14:paraId="1ADA7317" w14:textId="77777777" w:rsidR="00663838" w:rsidRPr="005B3AA1" w:rsidRDefault="00663838" w:rsidP="00663838">
            <w:pPr>
              <w:pStyle w:val="000txt"/>
            </w:pPr>
            <w:r w:rsidRPr="005B3AA1">
              <w:t>Rendering/Attending Provider Changes</w:t>
            </w:r>
          </w:p>
        </w:tc>
        <w:tc>
          <w:tcPr>
            <w:tcW w:w="1204" w:type="dxa"/>
            <w:shd w:val="clear" w:color="auto" w:fill="E6F3FB"/>
            <w:hideMark/>
          </w:tcPr>
          <w:p w14:paraId="1ADA7318" w14:textId="77777777" w:rsidR="00663838" w:rsidRPr="005B3AA1" w:rsidRDefault="00663838" w:rsidP="00663838">
            <w:pPr>
              <w:pStyle w:val="000txt"/>
            </w:pPr>
            <w:r w:rsidRPr="005B3AA1">
              <w:t>JA</w:t>
            </w:r>
          </w:p>
        </w:tc>
        <w:tc>
          <w:tcPr>
            <w:tcW w:w="6291" w:type="dxa"/>
            <w:shd w:val="clear" w:color="auto" w:fill="E6F3FB"/>
            <w:hideMark/>
          </w:tcPr>
          <w:p w14:paraId="1ADA7319" w14:textId="77777777" w:rsidR="00663838" w:rsidRPr="005B3AA1" w:rsidRDefault="00663838" w:rsidP="00663838">
            <w:pPr>
              <w:pStyle w:val="000bul"/>
            </w:pPr>
            <w:r>
              <w:t xml:space="preserve">Understand the </w:t>
            </w:r>
            <w:proofErr w:type="spellStart"/>
            <w:r>
              <w:t>NCTracks</w:t>
            </w:r>
            <w:proofErr w:type="spellEnd"/>
            <w:r>
              <w:t xml:space="preserve"> system changes regarding rendering/attending providers and CCNC/CA</w:t>
            </w:r>
          </w:p>
        </w:tc>
      </w:tr>
      <w:tr w:rsidR="00663838" w:rsidRPr="005B3AA1" w14:paraId="1ADA7321" w14:textId="77777777" w:rsidTr="00663838">
        <w:trPr>
          <w:cantSplit/>
          <w:jc w:val="center"/>
        </w:trPr>
        <w:tc>
          <w:tcPr>
            <w:tcW w:w="1250" w:type="dxa"/>
            <w:tcBorders>
              <w:bottom w:val="single" w:sz="8" w:space="0" w:color="005172"/>
            </w:tcBorders>
            <w:shd w:val="clear" w:color="auto" w:fill="auto"/>
            <w:hideMark/>
          </w:tcPr>
          <w:p w14:paraId="1ADA731B" w14:textId="77777777" w:rsidR="00663838" w:rsidRPr="005B3AA1" w:rsidRDefault="00663838" w:rsidP="00663838">
            <w:pPr>
              <w:pStyle w:val="000txt"/>
            </w:pPr>
            <w:r w:rsidRPr="005B3AA1">
              <w:t>PR</w:t>
            </w:r>
            <w:r>
              <w:t>V</w:t>
            </w:r>
            <w:r w:rsidRPr="005B3AA1">
              <w:t>111</w:t>
            </w:r>
          </w:p>
        </w:tc>
        <w:tc>
          <w:tcPr>
            <w:tcW w:w="4215" w:type="dxa"/>
            <w:tcBorders>
              <w:bottom w:val="single" w:sz="8" w:space="0" w:color="005172"/>
            </w:tcBorders>
            <w:shd w:val="clear" w:color="auto" w:fill="auto"/>
            <w:hideMark/>
          </w:tcPr>
          <w:p w14:paraId="1ADA731C" w14:textId="77777777" w:rsidR="00663838" w:rsidRPr="005B3AA1" w:rsidRDefault="00663838" w:rsidP="00663838">
            <w:pPr>
              <w:pStyle w:val="000txt"/>
            </w:pPr>
            <w:r w:rsidRPr="005B3AA1">
              <w:t>Provider Web Portal Applications</w:t>
            </w:r>
          </w:p>
        </w:tc>
        <w:tc>
          <w:tcPr>
            <w:tcW w:w="1204" w:type="dxa"/>
            <w:tcBorders>
              <w:bottom w:val="single" w:sz="8" w:space="0" w:color="005172"/>
            </w:tcBorders>
            <w:shd w:val="clear" w:color="auto" w:fill="auto"/>
            <w:hideMark/>
          </w:tcPr>
          <w:p w14:paraId="1ADA731D"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31E" w14:textId="77777777" w:rsidR="00663838" w:rsidRDefault="00663838" w:rsidP="00663838">
            <w:pPr>
              <w:pStyle w:val="000bul"/>
            </w:pPr>
            <w:r w:rsidRPr="005B3AA1">
              <w:t>Understand the Provider Enrollment Application processes</w:t>
            </w:r>
          </w:p>
          <w:p w14:paraId="1ADA731F" w14:textId="77777777" w:rsidR="00663838" w:rsidRDefault="00663838" w:rsidP="00663838">
            <w:pPr>
              <w:pStyle w:val="000bul"/>
            </w:pPr>
            <w:r w:rsidRPr="005B3AA1">
              <w:t xml:space="preserve">Navigate to the </w:t>
            </w:r>
            <w:proofErr w:type="spellStart"/>
            <w:r w:rsidRPr="005B3AA1">
              <w:t>NCTracks</w:t>
            </w:r>
            <w:proofErr w:type="spellEnd"/>
            <w:r w:rsidRPr="005B3AA1">
              <w:t xml:space="preserve"> Provider </w:t>
            </w:r>
            <w:r>
              <w:t>P</w:t>
            </w:r>
            <w:r w:rsidRPr="005B3AA1">
              <w:t>ortal and complete Provider Enrollment, MCR, Re</w:t>
            </w:r>
            <w:r>
              <w:t>-</w:t>
            </w:r>
            <w:r w:rsidRPr="005B3AA1">
              <w:t>enrollment, Re</w:t>
            </w:r>
            <w:r>
              <w:t>-</w:t>
            </w:r>
            <w:r w:rsidRPr="005B3AA1">
              <w:t>verification, and Maintain Eligibility</w:t>
            </w:r>
            <w:r>
              <w:t xml:space="preserve"> processes</w:t>
            </w:r>
          </w:p>
          <w:p w14:paraId="1ADA7320" w14:textId="77777777" w:rsidR="00663838" w:rsidRPr="005B3AA1" w:rsidRDefault="00663838" w:rsidP="00663838">
            <w:pPr>
              <w:pStyle w:val="000bul"/>
            </w:pPr>
            <w:r w:rsidRPr="005B3AA1">
              <w:t>Track and submit applications using the Status and Management page</w:t>
            </w:r>
          </w:p>
        </w:tc>
      </w:tr>
      <w:tr w:rsidR="00663838" w:rsidRPr="005B3AA1" w14:paraId="1ADA7326" w14:textId="77777777" w:rsidTr="00663838">
        <w:trPr>
          <w:cantSplit/>
          <w:jc w:val="center"/>
        </w:trPr>
        <w:tc>
          <w:tcPr>
            <w:tcW w:w="1250" w:type="dxa"/>
            <w:shd w:val="clear" w:color="auto" w:fill="E6F3FB"/>
            <w:hideMark/>
          </w:tcPr>
          <w:p w14:paraId="1ADA7322" w14:textId="77777777" w:rsidR="00663838" w:rsidRPr="005B3AA1" w:rsidRDefault="00663838" w:rsidP="00663838">
            <w:pPr>
              <w:pStyle w:val="000txt"/>
            </w:pPr>
            <w:r w:rsidRPr="005B3AA1">
              <w:lastRenderedPageBreak/>
              <w:t>PR145</w:t>
            </w:r>
          </w:p>
        </w:tc>
        <w:tc>
          <w:tcPr>
            <w:tcW w:w="4215" w:type="dxa"/>
            <w:shd w:val="clear" w:color="auto" w:fill="E6F3FB"/>
            <w:hideMark/>
          </w:tcPr>
          <w:p w14:paraId="1ADA7323" w14:textId="77777777" w:rsidR="00663838" w:rsidRPr="005B3AA1" w:rsidRDefault="00663838" w:rsidP="00663838">
            <w:pPr>
              <w:pStyle w:val="000txt"/>
            </w:pPr>
            <w:r w:rsidRPr="005B3AA1">
              <w:t>Enrollment Process for Behavioral Health Providers</w:t>
            </w:r>
          </w:p>
        </w:tc>
        <w:tc>
          <w:tcPr>
            <w:tcW w:w="1204" w:type="dxa"/>
            <w:shd w:val="clear" w:color="auto" w:fill="E6F3FB"/>
            <w:hideMark/>
          </w:tcPr>
          <w:p w14:paraId="1ADA7324" w14:textId="77777777" w:rsidR="00663838" w:rsidRPr="005B3AA1" w:rsidRDefault="00663838" w:rsidP="00663838">
            <w:pPr>
              <w:pStyle w:val="000txt"/>
            </w:pPr>
            <w:r w:rsidRPr="005B3AA1">
              <w:t>JA</w:t>
            </w:r>
          </w:p>
        </w:tc>
        <w:tc>
          <w:tcPr>
            <w:tcW w:w="6291" w:type="dxa"/>
            <w:shd w:val="clear" w:color="auto" w:fill="E6F3FB"/>
            <w:hideMark/>
          </w:tcPr>
          <w:p w14:paraId="1ADA7325" w14:textId="77777777" w:rsidR="00663838" w:rsidRPr="005B3AA1" w:rsidRDefault="00663838" w:rsidP="00663838">
            <w:pPr>
              <w:pStyle w:val="000bul"/>
            </w:pPr>
            <w:r>
              <w:t xml:space="preserve">Understand the </w:t>
            </w:r>
            <w:proofErr w:type="spellStart"/>
            <w:r>
              <w:t>NCTracks</w:t>
            </w:r>
            <w:proofErr w:type="spellEnd"/>
            <w:r>
              <w:t xml:space="preserve"> system changes to the Provider Enrollment Process for behavioral health providers. </w:t>
            </w:r>
            <w:r w:rsidRPr="005B3AA1">
              <w:t xml:space="preserve">Effective July 1, 2017, Medicaid behavioral health providers requesting an initial enrollment through LME-MCOs must be directed to </w:t>
            </w:r>
            <w:proofErr w:type="spellStart"/>
            <w:r w:rsidRPr="005B3AA1">
              <w:t>NCTracks</w:t>
            </w:r>
            <w:proofErr w:type="spellEnd"/>
            <w:r w:rsidRPr="005B3AA1">
              <w:t>.</w:t>
            </w:r>
          </w:p>
        </w:tc>
      </w:tr>
      <w:tr w:rsidR="00663838" w:rsidRPr="005B3AA1" w14:paraId="1ADA732B" w14:textId="77777777" w:rsidTr="00663838">
        <w:trPr>
          <w:cantSplit/>
          <w:jc w:val="center"/>
        </w:trPr>
        <w:tc>
          <w:tcPr>
            <w:tcW w:w="1250" w:type="dxa"/>
            <w:tcBorders>
              <w:bottom w:val="single" w:sz="8" w:space="0" w:color="005172"/>
            </w:tcBorders>
            <w:shd w:val="clear" w:color="auto" w:fill="auto"/>
            <w:hideMark/>
          </w:tcPr>
          <w:p w14:paraId="1ADA7327" w14:textId="77777777" w:rsidR="00663838" w:rsidRPr="005B3AA1" w:rsidRDefault="00663838" w:rsidP="00663838">
            <w:pPr>
              <w:pStyle w:val="000txt"/>
            </w:pPr>
            <w:r w:rsidRPr="005B3AA1">
              <w:t>PR402</w:t>
            </w:r>
          </w:p>
        </w:tc>
        <w:tc>
          <w:tcPr>
            <w:tcW w:w="4215" w:type="dxa"/>
            <w:tcBorders>
              <w:bottom w:val="single" w:sz="8" w:space="0" w:color="005172"/>
            </w:tcBorders>
            <w:shd w:val="clear" w:color="auto" w:fill="auto"/>
            <w:hideMark/>
          </w:tcPr>
          <w:p w14:paraId="1ADA7328" w14:textId="77777777" w:rsidR="00663838" w:rsidRPr="005B3AA1" w:rsidRDefault="00663838" w:rsidP="00663838">
            <w:pPr>
              <w:pStyle w:val="000txt"/>
            </w:pPr>
            <w:r w:rsidRPr="005B3AA1">
              <w:t>Four Schools Batch Enrollment Process</w:t>
            </w:r>
          </w:p>
        </w:tc>
        <w:tc>
          <w:tcPr>
            <w:tcW w:w="1204" w:type="dxa"/>
            <w:tcBorders>
              <w:bottom w:val="single" w:sz="8" w:space="0" w:color="005172"/>
            </w:tcBorders>
            <w:shd w:val="clear" w:color="auto" w:fill="auto"/>
            <w:hideMark/>
          </w:tcPr>
          <w:p w14:paraId="1ADA7329"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2A" w14:textId="77777777" w:rsidR="00663838" w:rsidRPr="005B3AA1" w:rsidRDefault="00663838" w:rsidP="00663838">
            <w:pPr>
              <w:pStyle w:val="000bul"/>
            </w:pPr>
            <w:r>
              <w:t xml:space="preserve">Upload </w:t>
            </w:r>
            <w:r w:rsidRPr="005B3AA1">
              <w:t xml:space="preserve">batch enrollment files, check the status of a batch enrollment file, and complete the batch enrollment file </w:t>
            </w:r>
            <w:r>
              <w:t xml:space="preserve">(Four Schools: </w:t>
            </w:r>
            <w:r w:rsidRPr="005B3AA1">
              <w:t xml:space="preserve">Duke University, University of North Carolina </w:t>
            </w:r>
            <w:r>
              <w:t>[</w:t>
            </w:r>
            <w:r w:rsidRPr="005B3AA1">
              <w:t>UNC</w:t>
            </w:r>
            <w:r>
              <w:t>]</w:t>
            </w:r>
            <w:r w:rsidRPr="005B3AA1">
              <w:t xml:space="preserve">, East Carolina </w:t>
            </w:r>
            <w:r>
              <w:t>[</w:t>
            </w:r>
            <w:r w:rsidRPr="005B3AA1">
              <w:t>ECU</w:t>
            </w:r>
            <w:r>
              <w:t>]</w:t>
            </w:r>
            <w:r w:rsidRPr="005B3AA1">
              <w:t>, and Wake Forest University</w:t>
            </w:r>
            <w:r>
              <w:t>)</w:t>
            </w:r>
          </w:p>
        </w:tc>
      </w:tr>
      <w:tr w:rsidR="00663838" w:rsidRPr="005B3AA1" w14:paraId="1ADA7330" w14:textId="77777777" w:rsidTr="00663838">
        <w:trPr>
          <w:cantSplit/>
          <w:jc w:val="center"/>
        </w:trPr>
        <w:tc>
          <w:tcPr>
            <w:tcW w:w="1250" w:type="dxa"/>
            <w:shd w:val="clear" w:color="auto" w:fill="E6F3FB"/>
            <w:hideMark/>
          </w:tcPr>
          <w:p w14:paraId="1ADA732C" w14:textId="77777777" w:rsidR="00663838" w:rsidRPr="005B3AA1" w:rsidRDefault="00663838" w:rsidP="00663838">
            <w:pPr>
              <w:pStyle w:val="000txt"/>
            </w:pPr>
            <w:r w:rsidRPr="005B3AA1">
              <w:t>PR451</w:t>
            </w:r>
          </w:p>
        </w:tc>
        <w:tc>
          <w:tcPr>
            <w:tcW w:w="4215" w:type="dxa"/>
            <w:shd w:val="clear" w:color="auto" w:fill="E6F3FB"/>
            <w:hideMark/>
          </w:tcPr>
          <w:p w14:paraId="1ADA732D" w14:textId="77777777" w:rsidR="00663838" w:rsidRPr="005B3AA1" w:rsidRDefault="00663838" w:rsidP="005B6D03">
            <w:pPr>
              <w:pStyle w:val="000txt"/>
            </w:pPr>
            <w:r w:rsidRPr="005B3AA1">
              <w:t>Processing DME Claims with PAs, Using Local W Codes</w:t>
            </w:r>
          </w:p>
        </w:tc>
        <w:tc>
          <w:tcPr>
            <w:tcW w:w="1204" w:type="dxa"/>
            <w:shd w:val="clear" w:color="auto" w:fill="E6F3FB"/>
            <w:hideMark/>
          </w:tcPr>
          <w:p w14:paraId="1ADA732E" w14:textId="77777777" w:rsidR="00663838" w:rsidRPr="005B3AA1" w:rsidRDefault="00663838" w:rsidP="00663838">
            <w:pPr>
              <w:pStyle w:val="000txt"/>
            </w:pPr>
            <w:r w:rsidRPr="005B3AA1">
              <w:t>JA</w:t>
            </w:r>
          </w:p>
        </w:tc>
        <w:tc>
          <w:tcPr>
            <w:tcW w:w="6291" w:type="dxa"/>
            <w:shd w:val="clear" w:color="auto" w:fill="E6F3FB"/>
            <w:hideMark/>
          </w:tcPr>
          <w:p w14:paraId="1ADA732F" w14:textId="77777777" w:rsidR="00663838" w:rsidRPr="005B3AA1" w:rsidRDefault="00663838" w:rsidP="00663838">
            <w:pPr>
              <w:pStyle w:val="000bul"/>
            </w:pPr>
            <w:r>
              <w:t>C</w:t>
            </w:r>
            <w:r w:rsidRPr="005B3AA1">
              <w:t>orrectly process claims when submitting multi-line PA requests with multiple state/local “W” codes</w:t>
            </w:r>
          </w:p>
        </w:tc>
      </w:tr>
      <w:tr w:rsidR="00663838" w:rsidRPr="005B3AA1" w14:paraId="1ADA7336" w14:textId="77777777" w:rsidTr="00663838">
        <w:trPr>
          <w:cantSplit/>
          <w:jc w:val="center"/>
        </w:trPr>
        <w:tc>
          <w:tcPr>
            <w:tcW w:w="1250" w:type="dxa"/>
            <w:tcBorders>
              <w:bottom w:val="single" w:sz="8" w:space="0" w:color="005172"/>
            </w:tcBorders>
            <w:shd w:val="clear" w:color="auto" w:fill="auto"/>
            <w:hideMark/>
          </w:tcPr>
          <w:p w14:paraId="1ADA7331" w14:textId="77777777" w:rsidR="00663838" w:rsidRPr="005B3AA1" w:rsidRDefault="00663838" w:rsidP="00663838">
            <w:pPr>
              <w:pStyle w:val="000txt"/>
            </w:pPr>
            <w:r w:rsidRPr="005B3AA1">
              <w:t>PR374</w:t>
            </w:r>
          </w:p>
        </w:tc>
        <w:tc>
          <w:tcPr>
            <w:tcW w:w="4215" w:type="dxa"/>
            <w:tcBorders>
              <w:bottom w:val="single" w:sz="8" w:space="0" w:color="005172"/>
            </w:tcBorders>
            <w:shd w:val="clear" w:color="auto" w:fill="auto"/>
            <w:hideMark/>
          </w:tcPr>
          <w:p w14:paraId="1ADA7332" w14:textId="77777777" w:rsidR="00663838" w:rsidRPr="005B3AA1" w:rsidRDefault="00663838" w:rsidP="00663838">
            <w:pPr>
              <w:pStyle w:val="000txt"/>
            </w:pPr>
            <w:r w:rsidRPr="005B3AA1">
              <w:t>PRV374 Submitting An Optical (Eyeglasses and Refraction) Service Inquiry</w:t>
            </w:r>
          </w:p>
        </w:tc>
        <w:tc>
          <w:tcPr>
            <w:tcW w:w="1204" w:type="dxa"/>
            <w:tcBorders>
              <w:bottom w:val="single" w:sz="8" w:space="0" w:color="005172"/>
            </w:tcBorders>
            <w:shd w:val="clear" w:color="auto" w:fill="auto"/>
            <w:hideMark/>
          </w:tcPr>
          <w:p w14:paraId="1ADA7333"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34" w14:textId="77777777" w:rsidR="00663838" w:rsidRDefault="00663838" w:rsidP="00663838">
            <w:pPr>
              <w:pStyle w:val="000bul"/>
            </w:pPr>
            <w:r w:rsidRPr="005B3AA1">
              <w:t>Submit an Eyeglass Confirmation service request</w:t>
            </w:r>
          </w:p>
          <w:p w14:paraId="1ADA7335" w14:textId="77777777" w:rsidR="00663838" w:rsidRPr="005B3AA1" w:rsidRDefault="00663838" w:rsidP="00663838">
            <w:pPr>
              <w:pStyle w:val="000bul"/>
            </w:pPr>
            <w:r w:rsidRPr="005B3AA1">
              <w:t xml:space="preserve">Submit a Refraction Confirmation service request </w:t>
            </w:r>
          </w:p>
        </w:tc>
      </w:tr>
      <w:tr w:rsidR="00663838" w:rsidRPr="005B3AA1" w14:paraId="1ADA733B" w14:textId="77777777" w:rsidTr="00663838">
        <w:trPr>
          <w:cantSplit/>
          <w:jc w:val="center"/>
        </w:trPr>
        <w:tc>
          <w:tcPr>
            <w:tcW w:w="1250" w:type="dxa"/>
            <w:shd w:val="clear" w:color="auto" w:fill="E6F3FB"/>
            <w:hideMark/>
          </w:tcPr>
          <w:p w14:paraId="1ADA7337" w14:textId="77777777" w:rsidR="00663838" w:rsidRPr="005B3AA1" w:rsidRDefault="00663838" w:rsidP="00663838">
            <w:pPr>
              <w:pStyle w:val="000txt"/>
            </w:pPr>
            <w:r w:rsidRPr="005B3AA1">
              <w:t>PR3741</w:t>
            </w:r>
          </w:p>
        </w:tc>
        <w:tc>
          <w:tcPr>
            <w:tcW w:w="4215" w:type="dxa"/>
            <w:shd w:val="clear" w:color="auto" w:fill="E6F3FB"/>
            <w:hideMark/>
          </w:tcPr>
          <w:p w14:paraId="1ADA7338" w14:textId="77777777" w:rsidR="00663838" w:rsidRPr="005B3AA1" w:rsidRDefault="00663838" w:rsidP="00663838">
            <w:pPr>
              <w:pStyle w:val="000txt"/>
            </w:pPr>
            <w:r w:rsidRPr="005B3AA1">
              <w:t>Submitting Dental Benefit Limitation Inquiry</w:t>
            </w:r>
          </w:p>
        </w:tc>
        <w:tc>
          <w:tcPr>
            <w:tcW w:w="1204" w:type="dxa"/>
            <w:shd w:val="clear" w:color="auto" w:fill="E6F3FB"/>
            <w:hideMark/>
          </w:tcPr>
          <w:p w14:paraId="1ADA7339" w14:textId="77777777" w:rsidR="00663838" w:rsidRPr="005B3AA1" w:rsidRDefault="00663838" w:rsidP="00663838">
            <w:pPr>
              <w:pStyle w:val="000txt"/>
            </w:pPr>
            <w:r w:rsidRPr="005B3AA1">
              <w:t>ILT</w:t>
            </w:r>
          </w:p>
        </w:tc>
        <w:tc>
          <w:tcPr>
            <w:tcW w:w="6291" w:type="dxa"/>
            <w:shd w:val="clear" w:color="auto" w:fill="E6F3FB"/>
            <w:hideMark/>
          </w:tcPr>
          <w:p w14:paraId="1ADA733A" w14:textId="77777777" w:rsidR="00663838" w:rsidRPr="005B3AA1" w:rsidRDefault="00663838" w:rsidP="00663838">
            <w:pPr>
              <w:pStyle w:val="000bul"/>
            </w:pPr>
            <w:r w:rsidRPr="005B3AA1">
              <w:t>Submit a Dental Benefit Limitation service request</w:t>
            </w:r>
          </w:p>
        </w:tc>
      </w:tr>
      <w:tr w:rsidR="00663838" w:rsidRPr="005B3AA1" w14:paraId="1ADA7340" w14:textId="77777777" w:rsidTr="00663838">
        <w:trPr>
          <w:cantSplit/>
          <w:jc w:val="center"/>
        </w:trPr>
        <w:tc>
          <w:tcPr>
            <w:tcW w:w="1250" w:type="dxa"/>
            <w:tcBorders>
              <w:bottom w:val="single" w:sz="8" w:space="0" w:color="005172"/>
            </w:tcBorders>
            <w:shd w:val="clear" w:color="auto" w:fill="auto"/>
            <w:hideMark/>
          </w:tcPr>
          <w:p w14:paraId="1ADA733C" w14:textId="77777777" w:rsidR="00663838" w:rsidRPr="005B3AA1" w:rsidRDefault="00663838" w:rsidP="00663838">
            <w:pPr>
              <w:pStyle w:val="000txt"/>
            </w:pPr>
            <w:r w:rsidRPr="005B3AA1">
              <w:t>PR3742</w:t>
            </w:r>
          </w:p>
        </w:tc>
        <w:tc>
          <w:tcPr>
            <w:tcW w:w="4215" w:type="dxa"/>
            <w:tcBorders>
              <w:bottom w:val="single" w:sz="8" w:space="0" w:color="005172"/>
            </w:tcBorders>
            <w:shd w:val="clear" w:color="auto" w:fill="auto"/>
            <w:hideMark/>
          </w:tcPr>
          <w:p w14:paraId="1ADA733D" w14:textId="77777777" w:rsidR="00663838" w:rsidRPr="005B3AA1" w:rsidRDefault="00663838" w:rsidP="00663838">
            <w:pPr>
              <w:pStyle w:val="000txt"/>
            </w:pPr>
            <w:r w:rsidRPr="005B3AA1">
              <w:t>Submitting Physician Fluoride Varnish Service Inquiry</w:t>
            </w:r>
          </w:p>
        </w:tc>
        <w:tc>
          <w:tcPr>
            <w:tcW w:w="1204" w:type="dxa"/>
            <w:tcBorders>
              <w:bottom w:val="single" w:sz="8" w:space="0" w:color="005172"/>
            </w:tcBorders>
            <w:shd w:val="clear" w:color="auto" w:fill="auto"/>
            <w:hideMark/>
          </w:tcPr>
          <w:p w14:paraId="1ADA733E"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3F" w14:textId="77777777" w:rsidR="00663838" w:rsidRPr="005B3AA1" w:rsidRDefault="00663838" w:rsidP="00663838">
            <w:pPr>
              <w:pStyle w:val="000bul"/>
            </w:pPr>
            <w:r w:rsidRPr="005B3AA1">
              <w:t>Submit a Physician Fluoride Varnish Limitation service request</w:t>
            </w:r>
          </w:p>
        </w:tc>
      </w:tr>
      <w:tr w:rsidR="00663838" w:rsidRPr="005B3AA1" w14:paraId="1ADA7347" w14:textId="77777777" w:rsidTr="00663838">
        <w:trPr>
          <w:cantSplit/>
          <w:jc w:val="center"/>
        </w:trPr>
        <w:tc>
          <w:tcPr>
            <w:tcW w:w="1250" w:type="dxa"/>
            <w:shd w:val="clear" w:color="auto" w:fill="E6F3FB"/>
            <w:hideMark/>
          </w:tcPr>
          <w:p w14:paraId="1ADA7341" w14:textId="77777777" w:rsidR="00663838" w:rsidRPr="005B3AA1" w:rsidRDefault="00663838" w:rsidP="00663838">
            <w:pPr>
              <w:pStyle w:val="000txt"/>
            </w:pPr>
            <w:r w:rsidRPr="005B3AA1">
              <w:t>PR381PUG</w:t>
            </w:r>
          </w:p>
        </w:tc>
        <w:tc>
          <w:tcPr>
            <w:tcW w:w="4215" w:type="dxa"/>
            <w:shd w:val="clear" w:color="auto" w:fill="E6F3FB"/>
            <w:hideMark/>
          </w:tcPr>
          <w:p w14:paraId="1ADA7342" w14:textId="77777777" w:rsidR="00663838" w:rsidRPr="005B3AA1" w:rsidRDefault="00663838" w:rsidP="00663838">
            <w:pPr>
              <w:pStyle w:val="000txt"/>
            </w:pPr>
            <w:r w:rsidRPr="005B3AA1">
              <w:t>Professional Claims Participant User Guide</w:t>
            </w:r>
            <w:r>
              <w:t xml:space="preserve"> – </w:t>
            </w:r>
            <w:r w:rsidRPr="005B3AA1">
              <w:t>DPH</w:t>
            </w:r>
          </w:p>
        </w:tc>
        <w:tc>
          <w:tcPr>
            <w:tcW w:w="1204" w:type="dxa"/>
            <w:shd w:val="clear" w:color="auto" w:fill="E6F3FB"/>
            <w:hideMark/>
          </w:tcPr>
          <w:p w14:paraId="1ADA7343" w14:textId="77777777" w:rsidR="00663838" w:rsidRPr="005B3AA1" w:rsidRDefault="00A078DD" w:rsidP="00663838">
            <w:pPr>
              <w:pStyle w:val="000txt"/>
            </w:pPr>
            <w:r>
              <w:t>PUG</w:t>
            </w:r>
          </w:p>
        </w:tc>
        <w:tc>
          <w:tcPr>
            <w:tcW w:w="6291" w:type="dxa"/>
            <w:shd w:val="clear" w:color="auto" w:fill="E6F3FB"/>
            <w:hideMark/>
          </w:tcPr>
          <w:p w14:paraId="1ADA7344" w14:textId="77777777" w:rsidR="00663838" w:rsidRPr="005B3AA1" w:rsidRDefault="00663838" w:rsidP="00663838">
            <w:pPr>
              <w:pStyle w:val="000bul"/>
            </w:pPr>
            <w:r>
              <w:t>Create</w:t>
            </w:r>
            <w:r w:rsidRPr="005B3AA1">
              <w:t xml:space="preserve"> a </w:t>
            </w:r>
            <w:r>
              <w:t>p</w:t>
            </w:r>
            <w:r w:rsidRPr="005B3AA1">
              <w:t xml:space="preserve">rofessional </w:t>
            </w:r>
            <w:r>
              <w:t>c</w:t>
            </w:r>
            <w:r w:rsidRPr="005B3AA1">
              <w:t>laim</w:t>
            </w:r>
          </w:p>
          <w:p w14:paraId="1ADA7345" w14:textId="77777777" w:rsidR="00663838" w:rsidRDefault="00663838" w:rsidP="00663838">
            <w:pPr>
              <w:pStyle w:val="000bul"/>
            </w:pPr>
            <w:r w:rsidRPr="005B3AA1">
              <w:t xml:space="preserve">Save a </w:t>
            </w:r>
            <w:r>
              <w:t>d</w:t>
            </w:r>
            <w:r w:rsidRPr="005B3AA1">
              <w:t xml:space="preserve">raft </w:t>
            </w:r>
            <w:r>
              <w:t>c</w:t>
            </w:r>
            <w:r w:rsidRPr="005B3AA1">
              <w:t>laim</w:t>
            </w:r>
            <w:r>
              <w:t xml:space="preserve"> and retrieve using</w:t>
            </w:r>
            <w:r w:rsidRPr="005B3AA1">
              <w:t xml:space="preserve"> Claims Draft Search</w:t>
            </w:r>
          </w:p>
          <w:p w14:paraId="1ADA7346" w14:textId="77777777" w:rsidR="00663838" w:rsidRPr="005B3AA1" w:rsidRDefault="00663838" w:rsidP="00663838">
            <w:pPr>
              <w:pStyle w:val="000bul"/>
            </w:pPr>
            <w:r w:rsidRPr="005B3AA1">
              <w:t>View results of a claim submission</w:t>
            </w:r>
          </w:p>
        </w:tc>
      </w:tr>
      <w:tr w:rsidR="00663838" w:rsidRPr="005B3AA1" w14:paraId="1ADA734C" w14:textId="77777777" w:rsidTr="00663838">
        <w:trPr>
          <w:cantSplit/>
          <w:jc w:val="center"/>
        </w:trPr>
        <w:tc>
          <w:tcPr>
            <w:tcW w:w="1250" w:type="dxa"/>
            <w:tcBorders>
              <w:bottom w:val="single" w:sz="8" w:space="0" w:color="005172"/>
            </w:tcBorders>
            <w:shd w:val="clear" w:color="auto" w:fill="auto"/>
            <w:hideMark/>
          </w:tcPr>
          <w:p w14:paraId="1ADA7348" w14:textId="77777777" w:rsidR="00663838" w:rsidRPr="005B3AA1" w:rsidRDefault="00663838" w:rsidP="00663838">
            <w:pPr>
              <w:pStyle w:val="000txt"/>
            </w:pPr>
            <w:r w:rsidRPr="005B3AA1">
              <w:t>PR551JA</w:t>
            </w:r>
          </w:p>
        </w:tc>
        <w:tc>
          <w:tcPr>
            <w:tcW w:w="4215" w:type="dxa"/>
            <w:tcBorders>
              <w:bottom w:val="single" w:sz="8" w:space="0" w:color="005172"/>
            </w:tcBorders>
            <w:shd w:val="clear" w:color="auto" w:fill="auto"/>
            <w:hideMark/>
          </w:tcPr>
          <w:p w14:paraId="1ADA7349" w14:textId="77777777" w:rsidR="00663838" w:rsidRPr="005B3AA1" w:rsidRDefault="00663838" w:rsidP="00663838">
            <w:pPr>
              <w:pStyle w:val="000txt"/>
            </w:pPr>
            <w:r w:rsidRPr="005B3AA1">
              <w:t>Change Office Administrator Application Process</w:t>
            </w:r>
          </w:p>
        </w:tc>
        <w:tc>
          <w:tcPr>
            <w:tcW w:w="1204" w:type="dxa"/>
            <w:tcBorders>
              <w:bottom w:val="single" w:sz="8" w:space="0" w:color="005172"/>
            </w:tcBorders>
            <w:shd w:val="clear" w:color="auto" w:fill="auto"/>
            <w:hideMark/>
          </w:tcPr>
          <w:p w14:paraId="1ADA734A"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4B" w14:textId="77777777" w:rsidR="00663838" w:rsidRPr="005B3AA1" w:rsidRDefault="00663838" w:rsidP="00663838">
            <w:pPr>
              <w:pStyle w:val="000bul"/>
            </w:pPr>
            <w:r>
              <w:t>C</w:t>
            </w:r>
            <w:r w:rsidRPr="005B3AA1">
              <w:t xml:space="preserve">hange the OA associated with </w:t>
            </w:r>
            <w:r>
              <w:t>a</w:t>
            </w:r>
            <w:r w:rsidRPr="005B3AA1">
              <w:t xml:space="preserve"> provider’s record (NPI/Atypical ID</w:t>
            </w:r>
            <w:r>
              <w:t>)</w:t>
            </w:r>
          </w:p>
        </w:tc>
      </w:tr>
      <w:tr w:rsidR="00663838" w:rsidRPr="005B3AA1" w14:paraId="1ADA7352" w14:textId="77777777" w:rsidTr="00663838">
        <w:trPr>
          <w:cantSplit/>
          <w:jc w:val="center"/>
        </w:trPr>
        <w:tc>
          <w:tcPr>
            <w:tcW w:w="1250" w:type="dxa"/>
            <w:shd w:val="clear" w:color="auto" w:fill="E6F3FB"/>
            <w:hideMark/>
          </w:tcPr>
          <w:p w14:paraId="1ADA734D" w14:textId="77777777" w:rsidR="00663838" w:rsidRPr="005B3AA1" w:rsidRDefault="00663838" w:rsidP="00663838">
            <w:pPr>
              <w:pStyle w:val="000txt"/>
            </w:pPr>
            <w:r w:rsidRPr="005B3AA1">
              <w:t>PR411</w:t>
            </w:r>
          </w:p>
        </w:tc>
        <w:tc>
          <w:tcPr>
            <w:tcW w:w="4215" w:type="dxa"/>
            <w:shd w:val="clear" w:color="auto" w:fill="E6F3FB"/>
            <w:hideMark/>
          </w:tcPr>
          <w:p w14:paraId="1ADA734E" w14:textId="77777777" w:rsidR="00663838" w:rsidRPr="005B3AA1" w:rsidRDefault="00663838" w:rsidP="00192CAF">
            <w:pPr>
              <w:pStyle w:val="000txt"/>
            </w:pPr>
            <w:r w:rsidRPr="005B3AA1">
              <w:t>Provider Records</w:t>
            </w:r>
            <w:r w:rsidR="00192CAF">
              <w:t xml:space="preserve"> –</w:t>
            </w:r>
            <w:r w:rsidRPr="005B3AA1">
              <w:t xml:space="preserve"> Functions and Impacts</w:t>
            </w:r>
          </w:p>
        </w:tc>
        <w:tc>
          <w:tcPr>
            <w:tcW w:w="1204" w:type="dxa"/>
            <w:shd w:val="clear" w:color="auto" w:fill="E6F3FB"/>
            <w:hideMark/>
          </w:tcPr>
          <w:p w14:paraId="1ADA734F" w14:textId="77777777" w:rsidR="00663838" w:rsidRPr="005B3AA1" w:rsidRDefault="00663838" w:rsidP="00663838">
            <w:pPr>
              <w:pStyle w:val="000txt"/>
            </w:pPr>
            <w:r w:rsidRPr="005B3AA1">
              <w:t>eLearning</w:t>
            </w:r>
          </w:p>
        </w:tc>
        <w:tc>
          <w:tcPr>
            <w:tcW w:w="6291" w:type="dxa"/>
            <w:shd w:val="clear" w:color="auto" w:fill="E6F3FB"/>
            <w:hideMark/>
          </w:tcPr>
          <w:p w14:paraId="1ADA7350" w14:textId="77777777" w:rsidR="00663838" w:rsidRDefault="00663838" w:rsidP="00663838">
            <w:pPr>
              <w:pStyle w:val="000bul"/>
            </w:pPr>
            <w:r w:rsidRPr="005B3AA1">
              <w:t>Discern the structure of provider records</w:t>
            </w:r>
          </w:p>
          <w:p w14:paraId="1ADA7351" w14:textId="77777777" w:rsidR="00663838" w:rsidRPr="005B3AA1" w:rsidRDefault="00663838" w:rsidP="00663838">
            <w:pPr>
              <w:pStyle w:val="000bul"/>
            </w:pPr>
            <w:r w:rsidRPr="005B3AA1">
              <w:t>Identify the functions and impacts of provider records</w:t>
            </w:r>
          </w:p>
        </w:tc>
      </w:tr>
      <w:tr w:rsidR="00663838" w:rsidRPr="005B3AA1" w14:paraId="1ADA735B" w14:textId="77777777" w:rsidTr="00663838">
        <w:trPr>
          <w:cantSplit/>
          <w:jc w:val="center"/>
        </w:trPr>
        <w:tc>
          <w:tcPr>
            <w:tcW w:w="1250" w:type="dxa"/>
            <w:tcBorders>
              <w:bottom w:val="single" w:sz="8" w:space="0" w:color="005172"/>
            </w:tcBorders>
            <w:shd w:val="clear" w:color="auto" w:fill="auto"/>
            <w:hideMark/>
          </w:tcPr>
          <w:p w14:paraId="1ADA7353" w14:textId="77777777" w:rsidR="00663838" w:rsidRPr="005B3AA1" w:rsidRDefault="00663838" w:rsidP="00663838">
            <w:pPr>
              <w:pStyle w:val="000txt"/>
            </w:pPr>
            <w:r w:rsidRPr="005B3AA1">
              <w:t>PR461PUG</w:t>
            </w:r>
          </w:p>
        </w:tc>
        <w:tc>
          <w:tcPr>
            <w:tcW w:w="4215" w:type="dxa"/>
            <w:tcBorders>
              <w:bottom w:val="single" w:sz="8" w:space="0" w:color="005172"/>
            </w:tcBorders>
            <w:shd w:val="clear" w:color="auto" w:fill="auto"/>
            <w:hideMark/>
          </w:tcPr>
          <w:p w14:paraId="1ADA7354" w14:textId="77777777" w:rsidR="00663838" w:rsidRPr="005B3AA1" w:rsidRDefault="00663838" w:rsidP="00192CAF">
            <w:pPr>
              <w:pStyle w:val="000txt"/>
            </w:pPr>
            <w:r w:rsidRPr="005B3AA1">
              <w:t>Provider User Provisioning</w:t>
            </w:r>
            <w:r w:rsidR="00192CAF">
              <w:t xml:space="preserve"> –</w:t>
            </w:r>
            <w:r w:rsidRPr="005B3AA1">
              <w:t xml:space="preserve"> Participant Guide</w:t>
            </w:r>
          </w:p>
        </w:tc>
        <w:tc>
          <w:tcPr>
            <w:tcW w:w="1204" w:type="dxa"/>
            <w:tcBorders>
              <w:bottom w:val="single" w:sz="8" w:space="0" w:color="005172"/>
            </w:tcBorders>
            <w:shd w:val="clear" w:color="auto" w:fill="auto"/>
            <w:hideMark/>
          </w:tcPr>
          <w:p w14:paraId="1ADA7355"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356" w14:textId="77777777" w:rsidR="00663838" w:rsidRDefault="00663838" w:rsidP="00663838">
            <w:pPr>
              <w:pStyle w:val="000bul"/>
            </w:pPr>
            <w:r w:rsidRPr="005B3AA1">
              <w:t>Establish an OA</w:t>
            </w:r>
          </w:p>
          <w:p w14:paraId="1ADA7357" w14:textId="77777777" w:rsidR="00663838" w:rsidRPr="005B3AA1" w:rsidRDefault="00663838" w:rsidP="00663838">
            <w:pPr>
              <w:pStyle w:val="000bul"/>
            </w:pPr>
            <w:r w:rsidRPr="005B3AA1">
              <w:t xml:space="preserve">Access and navigate the User Administration section of the </w:t>
            </w:r>
            <w:r>
              <w:t xml:space="preserve">Secure </w:t>
            </w:r>
            <w:r w:rsidRPr="005B3AA1">
              <w:t>Provider Portal</w:t>
            </w:r>
          </w:p>
          <w:p w14:paraId="1ADA7358" w14:textId="77777777" w:rsidR="00663838" w:rsidRDefault="00663838" w:rsidP="00663838">
            <w:pPr>
              <w:pStyle w:val="000bul"/>
            </w:pPr>
            <w:r w:rsidRPr="005B3AA1">
              <w:t>Add, maintain, and delete provider groups</w:t>
            </w:r>
          </w:p>
          <w:p w14:paraId="1ADA7359" w14:textId="77777777" w:rsidR="00663838" w:rsidRDefault="00663838" w:rsidP="00663838">
            <w:pPr>
              <w:pStyle w:val="000bul"/>
            </w:pPr>
            <w:r w:rsidRPr="005B3AA1">
              <w:t>Add, maintain, and delete users</w:t>
            </w:r>
          </w:p>
          <w:p w14:paraId="1ADA735A" w14:textId="77777777" w:rsidR="00663838" w:rsidRPr="005B3AA1" w:rsidRDefault="00663838" w:rsidP="00663838">
            <w:pPr>
              <w:pStyle w:val="000bul"/>
            </w:pPr>
            <w:r w:rsidRPr="005B3AA1">
              <w:t>Disable, enable, and reset users’ Electronic Signature PINs</w:t>
            </w:r>
          </w:p>
        </w:tc>
      </w:tr>
      <w:tr w:rsidR="00663838" w:rsidRPr="005B3AA1" w14:paraId="1ADA7362" w14:textId="77777777" w:rsidTr="00663838">
        <w:trPr>
          <w:cantSplit/>
          <w:jc w:val="center"/>
        </w:trPr>
        <w:tc>
          <w:tcPr>
            <w:tcW w:w="1250" w:type="dxa"/>
            <w:shd w:val="clear" w:color="auto" w:fill="E6F3FB"/>
            <w:hideMark/>
          </w:tcPr>
          <w:p w14:paraId="1ADA735C" w14:textId="77777777" w:rsidR="00663838" w:rsidRPr="005B3AA1" w:rsidRDefault="00663838" w:rsidP="00663838">
            <w:pPr>
              <w:pStyle w:val="000txt"/>
            </w:pPr>
            <w:r w:rsidRPr="005B3AA1">
              <w:t>PR481PUG</w:t>
            </w:r>
          </w:p>
        </w:tc>
        <w:tc>
          <w:tcPr>
            <w:tcW w:w="4215" w:type="dxa"/>
            <w:shd w:val="clear" w:color="auto" w:fill="E6F3FB"/>
            <w:hideMark/>
          </w:tcPr>
          <w:p w14:paraId="1ADA735D" w14:textId="77777777" w:rsidR="00663838" w:rsidRPr="005B3AA1" w:rsidRDefault="00663838" w:rsidP="00663838">
            <w:pPr>
              <w:pStyle w:val="000txt"/>
            </w:pPr>
            <w:r w:rsidRPr="005B3AA1">
              <w:t>Pharmacy Prior Approval Participant User Guide</w:t>
            </w:r>
          </w:p>
        </w:tc>
        <w:tc>
          <w:tcPr>
            <w:tcW w:w="1204" w:type="dxa"/>
            <w:shd w:val="clear" w:color="auto" w:fill="E6F3FB"/>
            <w:hideMark/>
          </w:tcPr>
          <w:p w14:paraId="1ADA735E" w14:textId="77777777" w:rsidR="00663838" w:rsidRPr="005B3AA1" w:rsidRDefault="00663838" w:rsidP="00663838">
            <w:pPr>
              <w:pStyle w:val="000txt"/>
            </w:pPr>
            <w:r w:rsidRPr="005B3AA1">
              <w:t>PUG</w:t>
            </w:r>
          </w:p>
        </w:tc>
        <w:tc>
          <w:tcPr>
            <w:tcW w:w="6291" w:type="dxa"/>
            <w:shd w:val="clear" w:color="auto" w:fill="E6F3FB"/>
            <w:hideMark/>
          </w:tcPr>
          <w:p w14:paraId="1ADA735F" w14:textId="77777777" w:rsidR="00663838" w:rsidRDefault="00663838" w:rsidP="00663838">
            <w:pPr>
              <w:pStyle w:val="000bul"/>
            </w:pPr>
            <w:r w:rsidRPr="005B3AA1">
              <w:t xml:space="preserve">Submit </w:t>
            </w:r>
            <w:r>
              <w:t>PA</w:t>
            </w:r>
            <w:r w:rsidRPr="005B3AA1">
              <w:t>s electronically</w:t>
            </w:r>
          </w:p>
          <w:p w14:paraId="1ADA7360" w14:textId="77777777" w:rsidR="00663838" w:rsidRDefault="00663838" w:rsidP="00663838">
            <w:pPr>
              <w:pStyle w:val="000bul"/>
            </w:pPr>
            <w:r>
              <w:t>U</w:t>
            </w:r>
            <w:r w:rsidRPr="005B3AA1">
              <w:t xml:space="preserve">pload </w:t>
            </w:r>
            <w:r>
              <w:t>PA</w:t>
            </w:r>
            <w:r w:rsidRPr="005B3AA1">
              <w:t xml:space="preserve"> attachments</w:t>
            </w:r>
          </w:p>
          <w:p w14:paraId="1ADA7361" w14:textId="77777777" w:rsidR="00663838" w:rsidRPr="005B3AA1" w:rsidRDefault="00663838" w:rsidP="00663838">
            <w:pPr>
              <w:pStyle w:val="000bul"/>
            </w:pPr>
            <w:r>
              <w:t>Submit r</w:t>
            </w:r>
            <w:r w:rsidRPr="005B3AA1">
              <w:t>eal</w:t>
            </w:r>
            <w:r>
              <w:t>-</w:t>
            </w:r>
            <w:r w:rsidRPr="005B3AA1">
              <w:t xml:space="preserve">time </w:t>
            </w:r>
            <w:r>
              <w:t xml:space="preserve">PA </w:t>
            </w:r>
            <w:r w:rsidRPr="005B3AA1">
              <w:t xml:space="preserve">inquiries (adjudication status, units allowed and used, and dollars allowed and used) </w:t>
            </w:r>
          </w:p>
        </w:tc>
      </w:tr>
      <w:tr w:rsidR="00663838" w:rsidRPr="005B3AA1" w14:paraId="1ADA736B" w14:textId="77777777" w:rsidTr="00663838">
        <w:trPr>
          <w:cantSplit/>
          <w:jc w:val="center"/>
        </w:trPr>
        <w:tc>
          <w:tcPr>
            <w:tcW w:w="1250" w:type="dxa"/>
            <w:tcBorders>
              <w:bottom w:val="single" w:sz="8" w:space="0" w:color="005172"/>
            </w:tcBorders>
            <w:shd w:val="clear" w:color="auto" w:fill="auto"/>
            <w:hideMark/>
          </w:tcPr>
          <w:p w14:paraId="1ADA7363" w14:textId="77777777" w:rsidR="00663838" w:rsidRPr="005B3AA1" w:rsidRDefault="00663838" w:rsidP="00663838">
            <w:pPr>
              <w:pStyle w:val="000txt"/>
            </w:pPr>
            <w:r w:rsidRPr="005B3AA1">
              <w:t>PR501</w:t>
            </w:r>
          </w:p>
        </w:tc>
        <w:tc>
          <w:tcPr>
            <w:tcW w:w="4215" w:type="dxa"/>
            <w:tcBorders>
              <w:bottom w:val="single" w:sz="8" w:space="0" w:color="005172"/>
            </w:tcBorders>
            <w:shd w:val="clear" w:color="auto" w:fill="auto"/>
            <w:hideMark/>
          </w:tcPr>
          <w:p w14:paraId="1ADA7364" w14:textId="77777777" w:rsidR="00663838" w:rsidRPr="005B3AA1" w:rsidRDefault="00663838" w:rsidP="00663838">
            <w:pPr>
              <w:pStyle w:val="000txt"/>
            </w:pPr>
            <w:r w:rsidRPr="005B3AA1">
              <w:t>Office Admin Functions</w:t>
            </w:r>
          </w:p>
        </w:tc>
        <w:tc>
          <w:tcPr>
            <w:tcW w:w="1204" w:type="dxa"/>
            <w:tcBorders>
              <w:bottom w:val="single" w:sz="8" w:space="0" w:color="005172"/>
            </w:tcBorders>
            <w:shd w:val="clear" w:color="auto" w:fill="auto"/>
            <w:hideMark/>
          </w:tcPr>
          <w:p w14:paraId="1ADA7365"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366" w14:textId="77777777" w:rsidR="00663838" w:rsidRDefault="00663838" w:rsidP="00663838">
            <w:pPr>
              <w:pStyle w:val="000bul"/>
            </w:pPr>
            <w:r w:rsidRPr="005B3AA1">
              <w:t>Understand the functions of an OA</w:t>
            </w:r>
          </w:p>
          <w:p w14:paraId="1ADA7367" w14:textId="77777777" w:rsidR="00663838" w:rsidRDefault="00663838" w:rsidP="00663838">
            <w:pPr>
              <w:pStyle w:val="000bul"/>
            </w:pPr>
            <w:r w:rsidRPr="005B3AA1">
              <w:t>Add, maintain</w:t>
            </w:r>
            <w:r>
              <w:t>,</w:t>
            </w:r>
            <w:r w:rsidRPr="005B3AA1">
              <w:t xml:space="preserve"> and delete Provider Groups</w:t>
            </w:r>
          </w:p>
          <w:p w14:paraId="1ADA7368" w14:textId="77777777" w:rsidR="00663838" w:rsidRDefault="00663838" w:rsidP="00663838">
            <w:pPr>
              <w:pStyle w:val="000bul"/>
            </w:pPr>
            <w:r w:rsidRPr="005B3AA1">
              <w:t>Add, maintain</w:t>
            </w:r>
            <w:r>
              <w:t>,</w:t>
            </w:r>
            <w:r w:rsidRPr="005B3AA1">
              <w:t xml:space="preserve"> </w:t>
            </w:r>
            <w:r>
              <w:t>and</w:t>
            </w:r>
            <w:r w:rsidRPr="005B3AA1">
              <w:t xml:space="preserve"> delete User Administrators </w:t>
            </w:r>
            <w:r>
              <w:t>and</w:t>
            </w:r>
            <w:r w:rsidRPr="005B3AA1">
              <w:t xml:space="preserve"> General Users</w:t>
            </w:r>
          </w:p>
          <w:p w14:paraId="1ADA7369" w14:textId="77777777" w:rsidR="00663838" w:rsidRDefault="00663838" w:rsidP="00663838">
            <w:pPr>
              <w:pStyle w:val="000bul"/>
            </w:pPr>
            <w:r w:rsidRPr="005B3AA1">
              <w:t xml:space="preserve">Understand </w:t>
            </w:r>
            <w:r>
              <w:t>f</w:t>
            </w:r>
            <w:r w:rsidRPr="005B3AA1">
              <w:t>unctions of the User Administrator and the General User</w:t>
            </w:r>
          </w:p>
          <w:p w14:paraId="1ADA736A" w14:textId="77777777" w:rsidR="00663838" w:rsidRPr="005B3AA1" w:rsidRDefault="00663838" w:rsidP="00663838">
            <w:pPr>
              <w:pStyle w:val="000bul"/>
            </w:pPr>
            <w:r w:rsidRPr="005B3AA1">
              <w:t xml:space="preserve">Reset </w:t>
            </w:r>
            <w:r>
              <w:t>an</w:t>
            </w:r>
            <w:r w:rsidRPr="005B3AA1">
              <w:t xml:space="preserve"> Electronic Signature PIN</w:t>
            </w:r>
          </w:p>
        </w:tc>
      </w:tr>
      <w:tr w:rsidR="00663838" w:rsidRPr="005B3AA1" w14:paraId="1ADA7371" w14:textId="77777777" w:rsidTr="00663838">
        <w:trPr>
          <w:cantSplit/>
          <w:jc w:val="center"/>
        </w:trPr>
        <w:tc>
          <w:tcPr>
            <w:tcW w:w="1250" w:type="dxa"/>
            <w:shd w:val="clear" w:color="auto" w:fill="E6F3FB"/>
            <w:hideMark/>
          </w:tcPr>
          <w:p w14:paraId="1ADA736C" w14:textId="77777777" w:rsidR="00663838" w:rsidRPr="005B3AA1" w:rsidRDefault="00663838" w:rsidP="00663838">
            <w:pPr>
              <w:pStyle w:val="000txt"/>
            </w:pPr>
            <w:r w:rsidRPr="005B3AA1">
              <w:lastRenderedPageBreak/>
              <w:t>PR511</w:t>
            </w:r>
          </w:p>
        </w:tc>
        <w:tc>
          <w:tcPr>
            <w:tcW w:w="4215" w:type="dxa"/>
            <w:shd w:val="clear" w:color="auto" w:fill="E6F3FB"/>
            <w:hideMark/>
          </w:tcPr>
          <w:p w14:paraId="1ADA736D" w14:textId="77777777" w:rsidR="00663838" w:rsidRPr="005B3AA1" w:rsidRDefault="00663838" w:rsidP="00663838">
            <w:pPr>
              <w:pStyle w:val="000txt"/>
            </w:pPr>
            <w:r w:rsidRPr="005B3AA1">
              <w:t>Updating Provider Data (Provider)</w:t>
            </w:r>
          </w:p>
        </w:tc>
        <w:tc>
          <w:tcPr>
            <w:tcW w:w="1204" w:type="dxa"/>
            <w:shd w:val="clear" w:color="auto" w:fill="E6F3FB"/>
            <w:hideMark/>
          </w:tcPr>
          <w:p w14:paraId="1ADA736E" w14:textId="77777777" w:rsidR="00663838" w:rsidRPr="005B3AA1" w:rsidRDefault="00663838" w:rsidP="00663838">
            <w:pPr>
              <w:pStyle w:val="000txt"/>
            </w:pPr>
            <w:r w:rsidRPr="005B3AA1">
              <w:t>eLearning</w:t>
            </w:r>
          </w:p>
        </w:tc>
        <w:tc>
          <w:tcPr>
            <w:tcW w:w="6291" w:type="dxa"/>
            <w:shd w:val="clear" w:color="auto" w:fill="E6F3FB"/>
            <w:hideMark/>
          </w:tcPr>
          <w:p w14:paraId="1ADA736F" w14:textId="77777777" w:rsidR="00663838" w:rsidRDefault="00663838" w:rsidP="00663838">
            <w:pPr>
              <w:pStyle w:val="000bul"/>
            </w:pPr>
            <w:r w:rsidRPr="005B3AA1">
              <w:t xml:space="preserve">Access and navigate through the </w:t>
            </w:r>
            <w:r>
              <w:t>MCR</w:t>
            </w:r>
            <w:r w:rsidRPr="005B3AA1">
              <w:t xml:space="preserve"> screens</w:t>
            </w:r>
          </w:p>
          <w:p w14:paraId="1ADA7370" w14:textId="77777777" w:rsidR="00663838" w:rsidRPr="005B3AA1" w:rsidRDefault="00663838" w:rsidP="00663838">
            <w:pPr>
              <w:pStyle w:val="000bul"/>
            </w:pPr>
            <w:r w:rsidRPr="005B3AA1">
              <w:t xml:space="preserve">Add and update provider information on </w:t>
            </w:r>
            <w:r>
              <w:t xml:space="preserve">the MCR </w:t>
            </w:r>
            <w:r w:rsidRPr="005B3AA1">
              <w:t>screens</w:t>
            </w:r>
          </w:p>
        </w:tc>
      </w:tr>
      <w:tr w:rsidR="00663838" w:rsidRPr="005B3AA1" w14:paraId="1ADA7378" w14:textId="77777777" w:rsidTr="00663838">
        <w:trPr>
          <w:cantSplit/>
          <w:jc w:val="center"/>
        </w:trPr>
        <w:tc>
          <w:tcPr>
            <w:tcW w:w="1250" w:type="dxa"/>
            <w:tcBorders>
              <w:bottom w:val="single" w:sz="8" w:space="0" w:color="005172"/>
            </w:tcBorders>
            <w:shd w:val="clear" w:color="auto" w:fill="auto"/>
            <w:hideMark/>
          </w:tcPr>
          <w:p w14:paraId="1ADA7372" w14:textId="77777777" w:rsidR="00663838" w:rsidRPr="005B3AA1" w:rsidRDefault="00663838" w:rsidP="00663838">
            <w:pPr>
              <w:pStyle w:val="000txt"/>
            </w:pPr>
            <w:r w:rsidRPr="005B3AA1">
              <w:t>PR531</w:t>
            </w:r>
          </w:p>
        </w:tc>
        <w:tc>
          <w:tcPr>
            <w:tcW w:w="4215" w:type="dxa"/>
            <w:tcBorders>
              <w:bottom w:val="single" w:sz="8" w:space="0" w:color="005172"/>
            </w:tcBorders>
            <w:shd w:val="clear" w:color="auto" w:fill="auto"/>
            <w:hideMark/>
          </w:tcPr>
          <w:p w14:paraId="1ADA7373" w14:textId="77777777" w:rsidR="00663838" w:rsidRPr="005B3AA1" w:rsidRDefault="00663838" w:rsidP="00663838">
            <w:pPr>
              <w:pStyle w:val="000txt"/>
            </w:pPr>
            <w:r w:rsidRPr="005B3AA1">
              <w:t xml:space="preserve">Provider Web Portal Applications </w:t>
            </w:r>
          </w:p>
        </w:tc>
        <w:tc>
          <w:tcPr>
            <w:tcW w:w="1204" w:type="dxa"/>
            <w:tcBorders>
              <w:bottom w:val="single" w:sz="8" w:space="0" w:color="005172"/>
            </w:tcBorders>
            <w:shd w:val="clear" w:color="auto" w:fill="auto"/>
            <w:hideMark/>
          </w:tcPr>
          <w:p w14:paraId="1ADA7374"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75" w14:textId="77777777" w:rsidR="00663838" w:rsidRDefault="00663838" w:rsidP="00663838">
            <w:pPr>
              <w:pStyle w:val="000bul"/>
            </w:pPr>
            <w:r w:rsidRPr="005B3AA1">
              <w:t>Understand the Provider Enrollment Application processes</w:t>
            </w:r>
          </w:p>
          <w:p w14:paraId="1ADA7376" w14:textId="77777777" w:rsidR="00663838" w:rsidRDefault="00663838" w:rsidP="00663838">
            <w:pPr>
              <w:pStyle w:val="000bul"/>
            </w:pPr>
            <w:r w:rsidRPr="005B3AA1">
              <w:t xml:space="preserve">Navigate to the </w:t>
            </w:r>
            <w:proofErr w:type="spellStart"/>
            <w:r w:rsidRPr="005B3AA1">
              <w:t>NCTracks</w:t>
            </w:r>
            <w:proofErr w:type="spellEnd"/>
            <w:r w:rsidRPr="005B3AA1">
              <w:t xml:space="preserve"> Provider Portal and complete the Provider Enrollment, MCR, Re-</w:t>
            </w:r>
            <w:r>
              <w:t>e</w:t>
            </w:r>
            <w:r w:rsidRPr="005B3AA1">
              <w:t>nrollment, Re-verification</w:t>
            </w:r>
            <w:r>
              <w:t>,</w:t>
            </w:r>
            <w:r w:rsidRPr="005B3AA1">
              <w:t xml:space="preserve"> and Maintain Eligibility</w:t>
            </w:r>
            <w:r>
              <w:t xml:space="preserve"> applications</w:t>
            </w:r>
          </w:p>
          <w:p w14:paraId="1ADA7377" w14:textId="77777777" w:rsidR="00663838" w:rsidRPr="005B3AA1" w:rsidRDefault="00663838" w:rsidP="00663838">
            <w:pPr>
              <w:pStyle w:val="000bul"/>
            </w:pPr>
            <w:r w:rsidRPr="005B3AA1">
              <w:t>Track and submit applications using the Status and Management page</w:t>
            </w:r>
          </w:p>
        </w:tc>
      </w:tr>
      <w:tr w:rsidR="00663838" w:rsidRPr="005B3AA1" w14:paraId="1ADA737F" w14:textId="77777777" w:rsidTr="00663838">
        <w:trPr>
          <w:cantSplit/>
          <w:jc w:val="center"/>
        </w:trPr>
        <w:tc>
          <w:tcPr>
            <w:tcW w:w="1250" w:type="dxa"/>
            <w:shd w:val="clear" w:color="auto" w:fill="E6F3FB"/>
            <w:hideMark/>
          </w:tcPr>
          <w:p w14:paraId="1ADA7379" w14:textId="77777777" w:rsidR="00663838" w:rsidRPr="005B3AA1" w:rsidRDefault="00663838" w:rsidP="00663838">
            <w:pPr>
              <w:pStyle w:val="000txt"/>
            </w:pPr>
            <w:r w:rsidRPr="005B3AA1">
              <w:t>PR531PUG</w:t>
            </w:r>
          </w:p>
        </w:tc>
        <w:tc>
          <w:tcPr>
            <w:tcW w:w="4215" w:type="dxa"/>
            <w:shd w:val="clear" w:color="auto" w:fill="E6F3FB"/>
            <w:hideMark/>
          </w:tcPr>
          <w:p w14:paraId="1ADA737A" w14:textId="77777777" w:rsidR="00663838" w:rsidRPr="005B3AA1" w:rsidRDefault="00663838" w:rsidP="00663838">
            <w:pPr>
              <w:pStyle w:val="000txt"/>
            </w:pPr>
            <w:r w:rsidRPr="005B3AA1">
              <w:t xml:space="preserve">Provider Web Portal Applications </w:t>
            </w:r>
          </w:p>
        </w:tc>
        <w:tc>
          <w:tcPr>
            <w:tcW w:w="1204" w:type="dxa"/>
            <w:shd w:val="clear" w:color="auto" w:fill="E6F3FB"/>
            <w:hideMark/>
          </w:tcPr>
          <w:p w14:paraId="1ADA737B" w14:textId="77777777" w:rsidR="00663838" w:rsidRPr="005B3AA1" w:rsidRDefault="00663838" w:rsidP="00663838">
            <w:pPr>
              <w:pStyle w:val="000txt"/>
            </w:pPr>
            <w:r w:rsidRPr="005B3AA1">
              <w:t>PUG</w:t>
            </w:r>
          </w:p>
        </w:tc>
        <w:tc>
          <w:tcPr>
            <w:tcW w:w="6291" w:type="dxa"/>
            <w:shd w:val="clear" w:color="auto" w:fill="E6F3FB"/>
            <w:hideMark/>
          </w:tcPr>
          <w:p w14:paraId="1ADA737C" w14:textId="77777777" w:rsidR="00663838" w:rsidRDefault="00663838" w:rsidP="00663838">
            <w:pPr>
              <w:pStyle w:val="000bul"/>
            </w:pPr>
            <w:r w:rsidRPr="005B3AA1">
              <w:t>Understand the Provider Enrollment Application processes</w:t>
            </w:r>
          </w:p>
          <w:p w14:paraId="1ADA737D" w14:textId="77777777" w:rsidR="00663838" w:rsidRDefault="00663838" w:rsidP="00663838">
            <w:pPr>
              <w:pStyle w:val="000bul"/>
            </w:pPr>
            <w:r w:rsidRPr="005B3AA1">
              <w:t xml:space="preserve">Navigate to the </w:t>
            </w:r>
            <w:proofErr w:type="spellStart"/>
            <w:r w:rsidRPr="005B3AA1">
              <w:t>NCTracks</w:t>
            </w:r>
            <w:proofErr w:type="spellEnd"/>
            <w:r w:rsidRPr="005B3AA1">
              <w:t xml:space="preserve"> Provider Portal and complete</w:t>
            </w:r>
            <w:r>
              <w:t xml:space="preserve"> the</w:t>
            </w:r>
            <w:r w:rsidRPr="005B3AA1">
              <w:t xml:space="preserve"> Provider Enrollment, MCR, Re-</w:t>
            </w:r>
            <w:r>
              <w:t>e</w:t>
            </w:r>
            <w:r w:rsidRPr="005B3AA1">
              <w:t>nrollment, Re-verification</w:t>
            </w:r>
            <w:r>
              <w:t>,</w:t>
            </w:r>
            <w:r w:rsidRPr="005B3AA1">
              <w:t xml:space="preserve"> and Maintain Eligibility</w:t>
            </w:r>
            <w:r>
              <w:t xml:space="preserve"> applications</w:t>
            </w:r>
          </w:p>
          <w:p w14:paraId="1ADA737E" w14:textId="77777777" w:rsidR="00663838" w:rsidRPr="005B3AA1" w:rsidRDefault="00663838" w:rsidP="00663838">
            <w:pPr>
              <w:pStyle w:val="000bul"/>
            </w:pPr>
            <w:r w:rsidRPr="005B3AA1">
              <w:t>Track and submit applications using the Status and Management page</w:t>
            </w:r>
          </w:p>
        </w:tc>
      </w:tr>
      <w:tr w:rsidR="00663838" w:rsidRPr="005B3AA1" w14:paraId="1ADA7384" w14:textId="77777777" w:rsidTr="00663838">
        <w:trPr>
          <w:cantSplit/>
          <w:jc w:val="center"/>
        </w:trPr>
        <w:tc>
          <w:tcPr>
            <w:tcW w:w="1250" w:type="dxa"/>
            <w:tcBorders>
              <w:bottom w:val="single" w:sz="8" w:space="0" w:color="005172"/>
            </w:tcBorders>
            <w:shd w:val="clear" w:color="auto" w:fill="auto"/>
            <w:hideMark/>
          </w:tcPr>
          <w:p w14:paraId="1ADA7380" w14:textId="77777777" w:rsidR="00663838" w:rsidRPr="005B3AA1" w:rsidRDefault="00663838" w:rsidP="00663838">
            <w:pPr>
              <w:pStyle w:val="000txt"/>
            </w:pPr>
            <w:r w:rsidRPr="005B3AA1">
              <w:t>PR560</w:t>
            </w:r>
          </w:p>
        </w:tc>
        <w:tc>
          <w:tcPr>
            <w:tcW w:w="4215" w:type="dxa"/>
            <w:tcBorders>
              <w:bottom w:val="single" w:sz="8" w:space="0" w:color="005172"/>
            </w:tcBorders>
            <w:shd w:val="clear" w:color="auto" w:fill="auto"/>
            <w:hideMark/>
          </w:tcPr>
          <w:p w14:paraId="1ADA7381" w14:textId="77777777" w:rsidR="00663838" w:rsidRPr="005B3AA1" w:rsidRDefault="00663838" w:rsidP="00663838">
            <w:pPr>
              <w:pStyle w:val="000txt"/>
            </w:pPr>
            <w:r w:rsidRPr="005B3AA1">
              <w:t>Create and Submit a Prior Approval for Home Health using Electronic Physician Signature</w:t>
            </w:r>
          </w:p>
        </w:tc>
        <w:tc>
          <w:tcPr>
            <w:tcW w:w="1204" w:type="dxa"/>
            <w:tcBorders>
              <w:bottom w:val="single" w:sz="8" w:space="0" w:color="005172"/>
            </w:tcBorders>
            <w:shd w:val="clear" w:color="auto" w:fill="auto"/>
            <w:hideMark/>
          </w:tcPr>
          <w:p w14:paraId="1ADA738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83" w14:textId="77777777" w:rsidR="00663838" w:rsidRPr="005B3AA1" w:rsidRDefault="00663838" w:rsidP="00663838">
            <w:pPr>
              <w:pStyle w:val="000bul"/>
            </w:pPr>
            <w:r>
              <w:t xml:space="preserve">Submit </w:t>
            </w:r>
            <w:r w:rsidRPr="005B3AA1">
              <w:t>PA request/</w:t>
            </w:r>
            <w:r>
              <w:t>e</w:t>
            </w:r>
            <w:r w:rsidRPr="005B3AA1">
              <w:t xml:space="preserve">lectronic signature for </w:t>
            </w:r>
            <w:r>
              <w:t>Requesting Provider and Prescribing Provider</w:t>
            </w:r>
            <w:r w:rsidRPr="005B3AA1">
              <w:t xml:space="preserve"> user roles</w:t>
            </w:r>
          </w:p>
        </w:tc>
      </w:tr>
      <w:tr w:rsidR="00663838" w:rsidRPr="005B3AA1" w14:paraId="1ADA7389" w14:textId="77777777" w:rsidTr="00663838">
        <w:trPr>
          <w:cantSplit/>
          <w:jc w:val="center"/>
        </w:trPr>
        <w:tc>
          <w:tcPr>
            <w:tcW w:w="1250" w:type="dxa"/>
            <w:shd w:val="clear" w:color="auto" w:fill="E6F3FB"/>
            <w:hideMark/>
          </w:tcPr>
          <w:p w14:paraId="1ADA7385" w14:textId="77777777" w:rsidR="00663838" w:rsidRPr="005B3AA1" w:rsidRDefault="00663838" w:rsidP="00663838">
            <w:pPr>
              <w:pStyle w:val="000txt"/>
            </w:pPr>
            <w:r w:rsidRPr="005B3AA1">
              <w:t>PR561</w:t>
            </w:r>
          </w:p>
        </w:tc>
        <w:tc>
          <w:tcPr>
            <w:tcW w:w="4215" w:type="dxa"/>
            <w:shd w:val="clear" w:color="auto" w:fill="E6F3FB"/>
            <w:hideMark/>
          </w:tcPr>
          <w:p w14:paraId="1ADA7386" w14:textId="77777777" w:rsidR="00663838" w:rsidRPr="005B3AA1" w:rsidRDefault="00663838" w:rsidP="00663838">
            <w:pPr>
              <w:pStyle w:val="000txt"/>
            </w:pPr>
            <w:r w:rsidRPr="005B3AA1">
              <w:t>Change Office Administrator Application Process</w:t>
            </w:r>
          </w:p>
        </w:tc>
        <w:tc>
          <w:tcPr>
            <w:tcW w:w="1204" w:type="dxa"/>
            <w:shd w:val="clear" w:color="auto" w:fill="E6F3FB"/>
            <w:hideMark/>
          </w:tcPr>
          <w:p w14:paraId="1ADA7387" w14:textId="77777777" w:rsidR="00663838" w:rsidRPr="005B3AA1" w:rsidRDefault="00663838" w:rsidP="00663838">
            <w:pPr>
              <w:pStyle w:val="000txt"/>
            </w:pPr>
            <w:r w:rsidRPr="005B3AA1">
              <w:t>JA</w:t>
            </w:r>
          </w:p>
        </w:tc>
        <w:tc>
          <w:tcPr>
            <w:tcW w:w="6291" w:type="dxa"/>
            <w:shd w:val="clear" w:color="auto" w:fill="E6F3FB"/>
            <w:hideMark/>
          </w:tcPr>
          <w:p w14:paraId="1ADA7388" w14:textId="77777777" w:rsidR="00663838" w:rsidRPr="005B3AA1" w:rsidRDefault="00663838" w:rsidP="00663838">
            <w:pPr>
              <w:pStyle w:val="000bul"/>
            </w:pPr>
            <w:r>
              <w:t>C</w:t>
            </w:r>
            <w:r w:rsidRPr="005B3AA1">
              <w:t xml:space="preserve">hange the OA associated with </w:t>
            </w:r>
            <w:r>
              <w:t>a</w:t>
            </w:r>
            <w:r w:rsidRPr="005B3AA1">
              <w:t xml:space="preserve"> </w:t>
            </w:r>
            <w:r>
              <w:t>p</w:t>
            </w:r>
            <w:r w:rsidRPr="005B3AA1">
              <w:t>rovider’s record (NPI/Atypical ID</w:t>
            </w:r>
            <w:r>
              <w:t>)</w:t>
            </w:r>
          </w:p>
        </w:tc>
      </w:tr>
      <w:tr w:rsidR="00663838" w:rsidRPr="005B3AA1" w14:paraId="1ADA738E" w14:textId="77777777" w:rsidTr="00663838">
        <w:trPr>
          <w:cantSplit/>
          <w:jc w:val="center"/>
        </w:trPr>
        <w:tc>
          <w:tcPr>
            <w:tcW w:w="1250" w:type="dxa"/>
            <w:tcBorders>
              <w:bottom w:val="single" w:sz="8" w:space="0" w:color="005172"/>
            </w:tcBorders>
            <w:shd w:val="clear" w:color="auto" w:fill="auto"/>
            <w:hideMark/>
          </w:tcPr>
          <w:p w14:paraId="1ADA738A" w14:textId="77777777" w:rsidR="00663838" w:rsidRPr="005B3AA1" w:rsidRDefault="00663838" w:rsidP="00663838">
            <w:pPr>
              <w:pStyle w:val="000txt"/>
            </w:pPr>
            <w:r w:rsidRPr="005B3AA1">
              <w:t xml:space="preserve">PR564 </w:t>
            </w:r>
          </w:p>
        </w:tc>
        <w:tc>
          <w:tcPr>
            <w:tcW w:w="4215" w:type="dxa"/>
            <w:tcBorders>
              <w:bottom w:val="single" w:sz="8" w:space="0" w:color="005172"/>
            </w:tcBorders>
            <w:shd w:val="clear" w:color="auto" w:fill="auto"/>
            <w:hideMark/>
          </w:tcPr>
          <w:p w14:paraId="1ADA738B" w14:textId="77777777" w:rsidR="00663838" w:rsidRPr="005B3AA1" w:rsidRDefault="00663838" w:rsidP="00663838">
            <w:pPr>
              <w:pStyle w:val="000txt"/>
            </w:pPr>
            <w:r w:rsidRPr="005B3AA1">
              <w:t>Assign the Enrollment Specialist User Role and Assign/Reassign Applications.</w:t>
            </w:r>
          </w:p>
        </w:tc>
        <w:tc>
          <w:tcPr>
            <w:tcW w:w="1204" w:type="dxa"/>
            <w:tcBorders>
              <w:bottom w:val="single" w:sz="8" w:space="0" w:color="005172"/>
            </w:tcBorders>
            <w:shd w:val="clear" w:color="auto" w:fill="auto"/>
            <w:hideMark/>
          </w:tcPr>
          <w:p w14:paraId="1ADA738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8D" w14:textId="77777777" w:rsidR="00663838" w:rsidRPr="005B3AA1" w:rsidRDefault="00663838" w:rsidP="00663838">
            <w:pPr>
              <w:pStyle w:val="000bul"/>
            </w:pPr>
            <w:r>
              <w:t>Assign the ES role to a user</w:t>
            </w:r>
            <w:r w:rsidRPr="005B3AA1">
              <w:t xml:space="preserve"> </w:t>
            </w:r>
          </w:p>
        </w:tc>
      </w:tr>
      <w:tr w:rsidR="00663838" w:rsidRPr="005B3AA1" w14:paraId="1ADA7393" w14:textId="77777777" w:rsidTr="00663838">
        <w:trPr>
          <w:cantSplit/>
          <w:jc w:val="center"/>
        </w:trPr>
        <w:tc>
          <w:tcPr>
            <w:tcW w:w="1250" w:type="dxa"/>
            <w:shd w:val="clear" w:color="auto" w:fill="E6F3FB"/>
            <w:hideMark/>
          </w:tcPr>
          <w:p w14:paraId="1ADA738F" w14:textId="77777777" w:rsidR="00663838" w:rsidRPr="005B3AA1" w:rsidRDefault="00663838" w:rsidP="00663838">
            <w:pPr>
              <w:pStyle w:val="000txt"/>
            </w:pPr>
            <w:r w:rsidRPr="005B3AA1">
              <w:t>PR565</w:t>
            </w:r>
          </w:p>
        </w:tc>
        <w:tc>
          <w:tcPr>
            <w:tcW w:w="4215" w:type="dxa"/>
            <w:shd w:val="clear" w:color="auto" w:fill="E6F3FB"/>
            <w:hideMark/>
          </w:tcPr>
          <w:p w14:paraId="1ADA7390" w14:textId="77777777" w:rsidR="00663838" w:rsidRPr="005B3AA1" w:rsidRDefault="00663838" w:rsidP="00663838">
            <w:pPr>
              <w:pStyle w:val="000txt"/>
            </w:pPr>
            <w:r w:rsidRPr="005B3AA1">
              <w:t xml:space="preserve">Upload Supporting Documents to Various Applications </w:t>
            </w:r>
          </w:p>
        </w:tc>
        <w:tc>
          <w:tcPr>
            <w:tcW w:w="1204" w:type="dxa"/>
            <w:shd w:val="clear" w:color="auto" w:fill="E6F3FB"/>
            <w:hideMark/>
          </w:tcPr>
          <w:p w14:paraId="1ADA7391" w14:textId="77777777" w:rsidR="00663838" w:rsidRPr="005B3AA1" w:rsidRDefault="00663838" w:rsidP="00663838">
            <w:pPr>
              <w:pStyle w:val="000txt"/>
            </w:pPr>
            <w:r w:rsidRPr="005B3AA1">
              <w:t>JA</w:t>
            </w:r>
          </w:p>
        </w:tc>
        <w:tc>
          <w:tcPr>
            <w:tcW w:w="6291" w:type="dxa"/>
            <w:shd w:val="clear" w:color="auto" w:fill="E6F3FB"/>
            <w:hideMark/>
          </w:tcPr>
          <w:p w14:paraId="1ADA7392" w14:textId="77777777" w:rsidR="00663838" w:rsidRPr="005B3AA1" w:rsidRDefault="00663838" w:rsidP="00663838">
            <w:pPr>
              <w:pStyle w:val="000bul"/>
            </w:pPr>
            <w:r>
              <w:t xml:space="preserve">Understand </w:t>
            </w:r>
            <w:r w:rsidRPr="005B3AA1">
              <w:t>the process for uploading documents for a</w:t>
            </w:r>
            <w:r>
              <w:t xml:space="preserve"> provider enrollment</w:t>
            </w:r>
            <w:r w:rsidRPr="005B3AA1">
              <w:t xml:space="preserve"> application</w:t>
            </w:r>
            <w:r>
              <w:t xml:space="preserve"> (initial </w:t>
            </w:r>
            <w:r w:rsidRPr="005B3AA1">
              <w:t>Enrollment, Re-</w:t>
            </w:r>
            <w:r>
              <w:t>e</w:t>
            </w:r>
            <w:r w:rsidRPr="005B3AA1">
              <w:t xml:space="preserve">nrollment, </w:t>
            </w:r>
            <w:r>
              <w:t>MCR</w:t>
            </w:r>
            <w:r w:rsidRPr="005B3AA1">
              <w:t>, Maintain Eligibility, or Re-</w:t>
            </w:r>
            <w:r>
              <w:t>v</w:t>
            </w:r>
            <w:r w:rsidRPr="005B3AA1">
              <w:t>erification</w:t>
            </w:r>
            <w:r>
              <w:t>)</w:t>
            </w:r>
            <w:r w:rsidRPr="005B3AA1">
              <w:t xml:space="preserve"> </w:t>
            </w:r>
          </w:p>
        </w:tc>
      </w:tr>
      <w:tr w:rsidR="00663838" w:rsidRPr="005B3AA1" w14:paraId="1ADA739A" w14:textId="77777777" w:rsidTr="00663838">
        <w:trPr>
          <w:cantSplit/>
          <w:jc w:val="center"/>
        </w:trPr>
        <w:tc>
          <w:tcPr>
            <w:tcW w:w="1250" w:type="dxa"/>
            <w:tcBorders>
              <w:bottom w:val="single" w:sz="8" w:space="0" w:color="005172"/>
            </w:tcBorders>
            <w:shd w:val="clear" w:color="auto" w:fill="auto"/>
            <w:hideMark/>
          </w:tcPr>
          <w:p w14:paraId="1ADA7394" w14:textId="77777777" w:rsidR="00663838" w:rsidRPr="005B3AA1" w:rsidRDefault="00663838" w:rsidP="00663838">
            <w:pPr>
              <w:pStyle w:val="000txt"/>
            </w:pPr>
            <w:r w:rsidRPr="005B3AA1">
              <w:t xml:space="preserve">PR562 </w:t>
            </w:r>
          </w:p>
        </w:tc>
        <w:tc>
          <w:tcPr>
            <w:tcW w:w="4215" w:type="dxa"/>
            <w:tcBorders>
              <w:bottom w:val="single" w:sz="8" w:space="0" w:color="005172"/>
            </w:tcBorders>
            <w:shd w:val="clear" w:color="auto" w:fill="auto"/>
            <w:hideMark/>
          </w:tcPr>
          <w:p w14:paraId="1ADA7395" w14:textId="77777777" w:rsidR="00663838" w:rsidRPr="005B3AA1" w:rsidRDefault="00663838" w:rsidP="00663838">
            <w:pPr>
              <w:pStyle w:val="000txt"/>
            </w:pPr>
            <w:r w:rsidRPr="005B3AA1">
              <w:t>Enrollment Specialist</w:t>
            </w:r>
          </w:p>
        </w:tc>
        <w:tc>
          <w:tcPr>
            <w:tcW w:w="1204" w:type="dxa"/>
            <w:tcBorders>
              <w:bottom w:val="single" w:sz="8" w:space="0" w:color="005172"/>
            </w:tcBorders>
            <w:shd w:val="clear" w:color="auto" w:fill="auto"/>
            <w:hideMark/>
          </w:tcPr>
          <w:p w14:paraId="1ADA7396"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397" w14:textId="77777777" w:rsidR="00663838" w:rsidRDefault="00663838" w:rsidP="00663838">
            <w:pPr>
              <w:pStyle w:val="000bul"/>
            </w:pPr>
            <w:r>
              <w:t>Understand</w:t>
            </w:r>
            <w:r w:rsidRPr="005B3AA1">
              <w:t xml:space="preserve"> the Enrollment Specialist User Role</w:t>
            </w:r>
          </w:p>
          <w:p w14:paraId="1ADA7398" w14:textId="77777777" w:rsidR="00663838" w:rsidRDefault="00663838" w:rsidP="00663838">
            <w:pPr>
              <w:pStyle w:val="000bul"/>
            </w:pPr>
            <w:r w:rsidRPr="005B3AA1">
              <w:t xml:space="preserve">Navigate the </w:t>
            </w:r>
            <w:proofErr w:type="spellStart"/>
            <w:r w:rsidRPr="005B3AA1">
              <w:t>NCTracks</w:t>
            </w:r>
            <w:proofErr w:type="spellEnd"/>
            <w:r w:rsidRPr="005B3AA1">
              <w:t xml:space="preserve"> Provider Portal to complete a Provider Enrollment, MCR</w:t>
            </w:r>
            <w:r>
              <w:t>,</w:t>
            </w:r>
            <w:r w:rsidRPr="005B3AA1">
              <w:t xml:space="preserve"> Re-enrollment</w:t>
            </w:r>
            <w:r>
              <w:t>,</w:t>
            </w:r>
            <w:r w:rsidRPr="005B3AA1">
              <w:t xml:space="preserve"> Re-verification</w:t>
            </w:r>
            <w:r>
              <w:t>,</w:t>
            </w:r>
            <w:r w:rsidRPr="005B3AA1">
              <w:t xml:space="preserve"> </w:t>
            </w:r>
            <w:r>
              <w:t>or</w:t>
            </w:r>
            <w:r w:rsidRPr="005B3AA1">
              <w:t xml:space="preserve"> Maintain Eligibility</w:t>
            </w:r>
            <w:r>
              <w:t xml:space="preserve"> application</w:t>
            </w:r>
          </w:p>
          <w:p w14:paraId="1ADA7399" w14:textId="77777777" w:rsidR="00663838" w:rsidRPr="005B3AA1" w:rsidRDefault="00663838" w:rsidP="00663838">
            <w:pPr>
              <w:pStyle w:val="000bul"/>
            </w:pPr>
            <w:r w:rsidRPr="005B3AA1">
              <w:t>Assign completed applications to the OA</w:t>
            </w:r>
          </w:p>
        </w:tc>
      </w:tr>
      <w:tr w:rsidR="00663838" w:rsidRPr="005B3AA1" w14:paraId="1ADA73A2" w14:textId="77777777" w:rsidTr="00663838">
        <w:trPr>
          <w:cantSplit/>
          <w:jc w:val="center"/>
        </w:trPr>
        <w:tc>
          <w:tcPr>
            <w:tcW w:w="1250" w:type="dxa"/>
            <w:shd w:val="clear" w:color="auto" w:fill="E6F3FB"/>
            <w:hideMark/>
          </w:tcPr>
          <w:p w14:paraId="1ADA739B" w14:textId="77777777" w:rsidR="00663838" w:rsidRPr="005B3AA1" w:rsidRDefault="00663838" w:rsidP="00663838">
            <w:pPr>
              <w:pStyle w:val="000txt"/>
            </w:pPr>
            <w:r w:rsidRPr="005B3AA1">
              <w:t>PR563</w:t>
            </w:r>
          </w:p>
        </w:tc>
        <w:tc>
          <w:tcPr>
            <w:tcW w:w="4215" w:type="dxa"/>
            <w:shd w:val="clear" w:color="auto" w:fill="E6F3FB"/>
            <w:hideMark/>
          </w:tcPr>
          <w:p w14:paraId="1ADA739C" w14:textId="77777777" w:rsidR="00663838" w:rsidRPr="005B3AA1" w:rsidRDefault="00663838" w:rsidP="00663838">
            <w:pPr>
              <w:pStyle w:val="000txt"/>
            </w:pPr>
            <w:r w:rsidRPr="005B3AA1">
              <w:t>Abbreviated Manage Change Request</w:t>
            </w:r>
          </w:p>
        </w:tc>
        <w:tc>
          <w:tcPr>
            <w:tcW w:w="1204" w:type="dxa"/>
            <w:shd w:val="clear" w:color="auto" w:fill="E6F3FB"/>
            <w:hideMark/>
          </w:tcPr>
          <w:p w14:paraId="1ADA739D" w14:textId="77777777" w:rsidR="00663838" w:rsidRPr="005B3AA1" w:rsidRDefault="00663838" w:rsidP="00663838">
            <w:pPr>
              <w:pStyle w:val="000txt"/>
            </w:pPr>
            <w:r w:rsidRPr="005B3AA1">
              <w:t>PUG</w:t>
            </w:r>
          </w:p>
        </w:tc>
        <w:tc>
          <w:tcPr>
            <w:tcW w:w="6291" w:type="dxa"/>
            <w:shd w:val="clear" w:color="auto" w:fill="E6F3FB"/>
            <w:hideMark/>
          </w:tcPr>
          <w:p w14:paraId="1ADA739E" w14:textId="77777777" w:rsidR="00663838" w:rsidRDefault="00663838" w:rsidP="00663838">
            <w:pPr>
              <w:pStyle w:val="000bul"/>
            </w:pPr>
            <w:r w:rsidRPr="005B3AA1">
              <w:t>Update EFT</w:t>
            </w:r>
            <w:r w:rsidR="004D1BD0">
              <w:t xml:space="preserve"> information</w:t>
            </w:r>
          </w:p>
          <w:p w14:paraId="1ADA739F" w14:textId="77777777" w:rsidR="00663838" w:rsidRDefault="00663838" w:rsidP="00663838">
            <w:pPr>
              <w:pStyle w:val="000bul"/>
            </w:pPr>
            <w:r w:rsidRPr="005B3AA1">
              <w:t>Add/</w:t>
            </w:r>
            <w:r>
              <w:t>u</w:t>
            </w:r>
            <w:r w:rsidRPr="005B3AA1">
              <w:t>pdate Affiliations</w:t>
            </w:r>
          </w:p>
          <w:p w14:paraId="1ADA73A0" w14:textId="77777777" w:rsidR="00663838" w:rsidRDefault="00663838" w:rsidP="00663838">
            <w:pPr>
              <w:pStyle w:val="000bul"/>
            </w:pPr>
            <w:r w:rsidRPr="005B3AA1">
              <w:t>Add/</w:t>
            </w:r>
            <w:r>
              <w:t>u</w:t>
            </w:r>
            <w:r w:rsidRPr="005B3AA1">
              <w:t>pdate Method of Claim and Electronic Tr</w:t>
            </w:r>
            <w:r>
              <w:t>ansactions and/or Billing Agent</w:t>
            </w:r>
          </w:p>
          <w:p w14:paraId="1ADA73A1" w14:textId="77777777" w:rsidR="00663838" w:rsidRPr="005B3AA1" w:rsidRDefault="00663838" w:rsidP="00663838">
            <w:pPr>
              <w:pStyle w:val="000bul"/>
            </w:pPr>
            <w:r w:rsidRPr="005B3AA1">
              <w:t xml:space="preserve">Complete multiple changes or review the authorized user’s complete provider record </w:t>
            </w:r>
          </w:p>
        </w:tc>
      </w:tr>
      <w:tr w:rsidR="00663838" w:rsidRPr="005B3AA1" w14:paraId="1ADA73A7" w14:textId="77777777" w:rsidTr="00663838">
        <w:trPr>
          <w:cantSplit/>
          <w:jc w:val="center"/>
        </w:trPr>
        <w:tc>
          <w:tcPr>
            <w:tcW w:w="1250" w:type="dxa"/>
            <w:tcBorders>
              <w:bottom w:val="single" w:sz="8" w:space="0" w:color="005172"/>
            </w:tcBorders>
            <w:shd w:val="clear" w:color="auto" w:fill="auto"/>
            <w:hideMark/>
          </w:tcPr>
          <w:p w14:paraId="1ADA73A3" w14:textId="77777777" w:rsidR="00663838" w:rsidRPr="005B3AA1" w:rsidRDefault="00663838" w:rsidP="00663838">
            <w:pPr>
              <w:pStyle w:val="000txt"/>
            </w:pPr>
            <w:r w:rsidRPr="005B3AA1">
              <w:t>PR569</w:t>
            </w:r>
          </w:p>
        </w:tc>
        <w:tc>
          <w:tcPr>
            <w:tcW w:w="4215" w:type="dxa"/>
            <w:tcBorders>
              <w:bottom w:val="single" w:sz="8" w:space="0" w:color="005172"/>
            </w:tcBorders>
            <w:shd w:val="clear" w:color="auto" w:fill="auto"/>
            <w:hideMark/>
          </w:tcPr>
          <w:p w14:paraId="1ADA73A4" w14:textId="77777777" w:rsidR="00663838" w:rsidRPr="005B3AA1" w:rsidRDefault="00663838" w:rsidP="00663838">
            <w:pPr>
              <w:pStyle w:val="000txt"/>
            </w:pPr>
            <w:r w:rsidRPr="005B3AA1">
              <w:t>Create and Submit a Prior Approval (PA) for DME using Electronic Physician Signature</w:t>
            </w:r>
          </w:p>
        </w:tc>
        <w:tc>
          <w:tcPr>
            <w:tcW w:w="1204" w:type="dxa"/>
            <w:tcBorders>
              <w:bottom w:val="single" w:sz="8" w:space="0" w:color="005172"/>
            </w:tcBorders>
            <w:shd w:val="clear" w:color="auto" w:fill="auto"/>
            <w:hideMark/>
          </w:tcPr>
          <w:p w14:paraId="1ADA73A5"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A6" w14:textId="77777777" w:rsidR="00663838" w:rsidRPr="005B3AA1" w:rsidRDefault="00663838" w:rsidP="00663838">
            <w:pPr>
              <w:pStyle w:val="000bul"/>
            </w:pPr>
            <w:r>
              <w:t>Understand</w:t>
            </w:r>
            <w:r w:rsidRPr="005B3AA1">
              <w:t xml:space="preserve"> the step-by-step process for the PA request/Electronic signature for </w:t>
            </w:r>
            <w:r>
              <w:t>Requesting Provider and Prescribing Provider</w:t>
            </w:r>
            <w:r w:rsidRPr="005B3AA1">
              <w:t xml:space="preserve"> user roles </w:t>
            </w:r>
          </w:p>
        </w:tc>
      </w:tr>
      <w:tr w:rsidR="00663838" w:rsidRPr="005B3AA1" w14:paraId="1ADA73AD" w14:textId="77777777" w:rsidTr="00663838">
        <w:trPr>
          <w:cantSplit/>
          <w:jc w:val="center"/>
        </w:trPr>
        <w:tc>
          <w:tcPr>
            <w:tcW w:w="1250" w:type="dxa"/>
            <w:shd w:val="clear" w:color="auto" w:fill="E6F3FB"/>
            <w:hideMark/>
          </w:tcPr>
          <w:p w14:paraId="1ADA73A8" w14:textId="77777777" w:rsidR="00663838" w:rsidRPr="005B3AA1" w:rsidRDefault="00663838" w:rsidP="00663838">
            <w:pPr>
              <w:pStyle w:val="000txt"/>
            </w:pPr>
            <w:r w:rsidRPr="005B3AA1">
              <w:t xml:space="preserve">PR573 </w:t>
            </w:r>
          </w:p>
        </w:tc>
        <w:tc>
          <w:tcPr>
            <w:tcW w:w="4215" w:type="dxa"/>
            <w:shd w:val="clear" w:color="auto" w:fill="E6F3FB"/>
            <w:hideMark/>
          </w:tcPr>
          <w:p w14:paraId="1ADA73A9" w14:textId="77777777" w:rsidR="00663838" w:rsidRPr="005B3AA1" w:rsidRDefault="00663838" w:rsidP="00663838">
            <w:pPr>
              <w:pStyle w:val="000txt"/>
            </w:pPr>
            <w:r w:rsidRPr="005B3AA1">
              <w:t>Re-credentialing</w:t>
            </w:r>
          </w:p>
        </w:tc>
        <w:tc>
          <w:tcPr>
            <w:tcW w:w="1204" w:type="dxa"/>
            <w:shd w:val="clear" w:color="auto" w:fill="E6F3FB"/>
            <w:hideMark/>
          </w:tcPr>
          <w:p w14:paraId="1ADA73AA" w14:textId="77777777" w:rsidR="00663838" w:rsidRPr="005B3AA1" w:rsidRDefault="00663838" w:rsidP="00663838">
            <w:pPr>
              <w:pStyle w:val="000txt"/>
            </w:pPr>
            <w:r w:rsidRPr="005B3AA1">
              <w:t>JA</w:t>
            </w:r>
          </w:p>
        </w:tc>
        <w:tc>
          <w:tcPr>
            <w:tcW w:w="6291" w:type="dxa"/>
            <w:shd w:val="clear" w:color="auto" w:fill="E6F3FB"/>
            <w:hideMark/>
          </w:tcPr>
          <w:p w14:paraId="1ADA73AB" w14:textId="77777777" w:rsidR="00663838" w:rsidRDefault="00663838" w:rsidP="00663838">
            <w:pPr>
              <w:pStyle w:val="000bul"/>
            </w:pPr>
            <w:r>
              <w:t>Understand</w:t>
            </w:r>
            <w:r w:rsidRPr="005B3AA1">
              <w:t xml:space="preserve"> the purpose and requirements for provider Re-credentialing</w:t>
            </w:r>
          </w:p>
          <w:p w14:paraId="1ADA73AC" w14:textId="77777777" w:rsidR="00663838" w:rsidRPr="005B3AA1" w:rsidRDefault="00663838" w:rsidP="00663838">
            <w:pPr>
              <w:pStyle w:val="000bul"/>
            </w:pPr>
            <w:r>
              <w:t>Understand</w:t>
            </w:r>
            <w:r w:rsidRPr="005B3AA1">
              <w:t xml:space="preserve"> the steps for completing the Re-credentialing/Re-verification process</w:t>
            </w:r>
            <w:r>
              <w:t>es</w:t>
            </w:r>
            <w:r w:rsidRPr="005B3AA1">
              <w:t xml:space="preserve"> through </w:t>
            </w:r>
            <w:proofErr w:type="spellStart"/>
            <w:r w:rsidRPr="005B3AA1">
              <w:t>NCTracks</w:t>
            </w:r>
            <w:proofErr w:type="spellEnd"/>
          </w:p>
        </w:tc>
      </w:tr>
      <w:tr w:rsidR="00663838" w:rsidRPr="005B3AA1" w14:paraId="1ADA73B2" w14:textId="77777777" w:rsidTr="00663838">
        <w:trPr>
          <w:cantSplit/>
          <w:jc w:val="center"/>
        </w:trPr>
        <w:tc>
          <w:tcPr>
            <w:tcW w:w="1250" w:type="dxa"/>
            <w:tcBorders>
              <w:bottom w:val="single" w:sz="8" w:space="0" w:color="005172"/>
            </w:tcBorders>
            <w:shd w:val="clear" w:color="auto" w:fill="auto"/>
            <w:hideMark/>
          </w:tcPr>
          <w:p w14:paraId="1ADA73AE" w14:textId="77777777" w:rsidR="00663838" w:rsidRPr="005B3AA1" w:rsidRDefault="00663838" w:rsidP="00663838">
            <w:pPr>
              <w:pStyle w:val="000txt"/>
            </w:pPr>
            <w:r w:rsidRPr="005B3AA1">
              <w:t>PR574</w:t>
            </w:r>
          </w:p>
        </w:tc>
        <w:tc>
          <w:tcPr>
            <w:tcW w:w="4215" w:type="dxa"/>
            <w:tcBorders>
              <w:bottom w:val="single" w:sz="8" w:space="0" w:color="005172"/>
            </w:tcBorders>
            <w:shd w:val="clear" w:color="auto" w:fill="auto"/>
            <w:hideMark/>
          </w:tcPr>
          <w:p w14:paraId="1ADA73AF" w14:textId="77777777" w:rsidR="00663838" w:rsidRPr="005B3AA1" w:rsidRDefault="00663838" w:rsidP="00663838">
            <w:pPr>
              <w:pStyle w:val="000txt"/>
            </w:pPr>
            <w:r w:rsidRPr="005B3AA1">
              <w:t>Provider Message Center</w:t>
            </w:r>
          </w:p>
        </w:tc>
        <w:tc>
          <w:tcPr>
            <w:tcW w:w="1204" w:type="dxa"/>
            <w:tcBorders>
              <w:bottom w:val="single" w:sz="8" w:space="0" w:color="005172"/>
            </w:tcBorders>
            <w:shd w:val="clear" w:color="auto" w:fill="auto"/>
            <w:hideMark/>
          </w:tcPr>
          <w:p w14:paraId="1ADA73B0"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B1" w14:textId="77777777" w:rsidR="00663838" w:rsidRPr="005B3AA1" w:rsidRDefault="00663838" w:rsidP="00663838">
            <w:pPr>
              <w:pStyle w:val="000bul"/>
            </w:pPr>
            <w:r>
              <w:t>Access</w:t>
            </w:r>
            <w:r w:rsidRPr="005B3AA1">
              <w:t xml:space="preserve"> the Nursing Facility Rate and Patient Roster letters in the Provider Message Center</w:t>
            </w:r>
            <w:r>
              <w:t xml:space="preserve"> Inbox</w:t>
            </w:r>
          </w:p>
        </w:tc>
      </w:tr>
      <w:tr w:rsidR="00663838" w:rsidRPr="005B3AA1" w14:paraId="1ADA73B7" w14:textId="77777777" w:rsidTr="00663838">
        <w:trPr>
          <w:cantSplit/>
          <w:jc w:val="center"/>
        </w:trPr>
        <w:tc>
          <w:tcPr>
            <w:tcW w:w="1250" w:type="dxa"/>
            <w:shd w:val="clear" w:color="auto" w:fill="E6F3FB"/>
            <w:hideMark/>
          </w:tcPr>
          <w:p w14:paraId="1ADA73B3" w14:textId="77777777" w:rsidR="00663838" w:rsidRPr="005B3AA1" w:rsidRDefault="00663838" w:rsidP="00663838">
            <w:pPr>
              <w:pStyle w:val="000txt"/>
            </w:pPr>
            <w:r w:rsidRPr="005B3AA1">
              <w:t>PR577</w:t>
            </w:r>
          </w:p>
        </w:tc>
        <w:tc>
          <w:tcPr>
            <w:tcW w:w="4215" w:type="dxa"/>
            <w:shd w:val="clear" w:color="auto" w:fill="E6F3FB"/>
            <w:hideMark/>
          </w:tcPr>
          <w:p w14:paraId="1ADA73B4" w14:textId="77777777" w:rsidR="00663838" w:rsidRPr="005B3AA1" w:rsidRDefault="00663838" w:rsidP="00663838">
            <w:pPr>
              <w:pStyle w:val="000txt"/>
            </w:pPr>
            <w:r w:rsidRPr="005B3AA1">
              <w:t>Submitting an Ambulance Claim for Providers</w:t>
            </w:r>
          </w:p>
        </w:tc>
        <w:tc>
          <w:tcPr>
            <w:tcW w:w="1204" w:type="dxa"/>
            <w:shd w:val="clear" w:color="auto" w:fill="E6F3FB"/>
            <w:hideMark/>
          </w:tcPr>
          <w:p w14:paraId="1ADA73B5" w14:textId="77777777" w:rsidR="00663838" w:rsidRPr="005B3AA1" w:rsidRDefault="00663838" w:rsidP="00663838">
            <w:pPr>
              <w:pStyle w:val="000txt"/>
            </w:pPr>
            <w:r w:rsidRPr="005B3AA1">
              <w:t>JA</w:t>
            </w:r>
          </w:p>
        </w:tc>
        <w:tc>
          <w:tcPr>
            <w:tcW w:w="6291" w:type="dxa"/>
            <w:shd w:val="clear" w:color="auto" w:fill="E6F3FB"/>
            <w:hideMark/>
          </w:tcPr>
          <w:p w14:paraId="1ADA73B6" w14:textId="77777777" w:rsidR="00663838" w:rsidRPr="005B3AA1" w:rsidRDefault="00663838" w:rsidP="00663838">
            <w:pPr>
              <w:pStyle w:val="000bul"/>
            </w:pPr>
            <w:r>
              <w:t>S</w:t>
            </w:r>
            <w:r w:rsidRPr="005B3AA1">
              <w:t xml:space="preserve">ubmit a </w:t>
            </w:r>
            <w:r>
              <w:t>p</w:t>
            </w:r>
            <w:r w:rsidRPr="005B3AA1">
              <w:t xml:space="preserve">rofessional or </w:t>
            </w:r>
            <w:r>
              <w:t>i</w:t>
            </w:r>
            <w:r w:rsidRPr="005B3AA1">
              <w:t>nstitutional claim</w:t>
            </w:r>
            <w:r>
              <w:t xml:space="preserve"> (ambulance providers)</w:t>
            </w:r>
          </w:p>
        </w:tc>
      </w:tr>
      <w:tr w:rsidR="00663838" w:rsidRPr="005B3AA1" w14:paraId="1ADA73BD" w14:textId="77777777" w:rsidTr="00663838">
        <w:trPr>
          <w:cantSplit/>
          <w:jc w:val="center"/>
        </w:trPr>
        <w:tc>
          <w:tcPr>
            <w:tcW w:w="1250" w:type="dxa"/>
            <w:tcBorders>
              <w:bottom w:val="single" w:sz="8" w:space="0" w:color="005172"/>
            </w:tcBorders>
            <w:shd w:val="clear" w:color="auto" w:fill="auto"/>
            <w:hideMark/>
          </w:tcPr>
          <w:p w14:paraId="1ADA73B8" w14:textId="77777777" w:rsidR="00663838" w:rsidRPr="005B3AA1" w:rsidRDefault="00663838" w:rsidP="00663838">
            <w:pPr>
              <w:pStyle w:val="000txt"/>
            </w:pPr>
            <w:r w:rsidRPr="005B3AA1">
              <w:lastRenderedPageBreak/>
              <w:t>PR575</w:t>
            </w:r>
          </w:p>
        </w:tc>
        <w:tc>
          <w:tcPr>
            <w:tcW w:w="4215" w:type="dxa"/>
            <w:tcBorders>
              <w:bottom w:val="single" w:sz="8" w:space="0" w:color="005172"/>
            </w:tcBorders>
            <w:shd w:val="clear" w:color="auto" w:fill="auto"/>
            <w:hideMark/>
          </w:tcPr>
          <w:p w14:paraId="1ADA73B9" w14:textId="77777777" w:rsidR="00663838" w:rsidRPr="005B3AA1" w:rsidRDefault="00663838" w:rsidP="00663838">
            <w:pPr>
              <w:pStyle w:val="000txt"/>
            </w:pPr>
            <w:r w:rsidRPr="005B3AA1">
              <w:t>Provider Message Center Inbox</w:t>
            </w:r>
            <w:r>
              <w:t xml:space="preserve"> – </w:t>
            </w:r>
            <w:r w:rsidRPr="005B3AA1">
              <w:t>WebEx</w:t>
            </w:r>
          </w:p>
        </w:tc>
        <w:tc>
          <w:tcPr>
            <w:tcW w:w="1204" w:type="dxa"/>
            <w:tcBorders>
              <w:bottom w:val="single" w:sz="8" w:space="0" w:color="005172"/>
            </w:tcBorders>
            <w:shd w:val="clear" w:color="auto" w:fill="auto"/>
            <w:hideMark/>
          </w:tcPr>
          <w:p w14:paraId="1ADA73BA"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BB" w14:textId="77777777" w:rsidR="00663838" w:rsidRDefault="00663838" w:rsidP="00663838">
            <w:pPr>
              <w:pStyle w:val="000bul"/>
            </w:pPr>
            <w:r w:rsidRPr="005B3AA1">
              <w:t>Navigate within the Provider Message Center</w:t>
            </w:r>
          </w:p>
          <w:p w14:paraId="1ADA73BC" w14:textId="77777777" w:rsidR="00663838" w:rsidRPr="005B3AA1" w:rsidRDefault="00663838" w:rsidP="00663838">
            <w:pPr>
              <w:pStyle w:val="000bul"/>
            </w:pPr>
            <w:r w:rsidRPr="005B3AA1">
              <w:t xml:space="preserve">Search for </w:t>
            </w:r>
            <w:r>
              <w:t xml:space="preserve">and retrieve </w:t>
            </w:r>
            <w:r w:rsidRPr="005B3AA1">
              <w:t>messages</w:t>
            </w:r>
          </w:p>
        </w:tc>
      </w:tr>
      <w:tr w:rsidR="00663838" w:rsidRPr="005B3AA1" w14:paraId="1ADA73C2" w14:textId="77777777" w:rsidTr="00663838">
        <w:trPr>
          <w:cantSplit/>
          <w:jc w:val="center"/>
        </w:trPr>
        <w:tc>
          <w:tcPr>
            <w:tcW w:w="1250" w:type="dxa"/>
            <w:shd w:val="clear" w:color="auto" w:fill="E6F3FB"/>
            <w:hideMark/>
          </w:tcPr>
          <w:p w14:paraId="1ADA73BE" w14:textId="77777777" w:rsidR="00663838" w:rsidRPr="005B3AA1" w:rsidRDefault="00663838" w:rsidP="00663838">
            <w:pPr>
              <w:pStyle w:val="000txt"/>
            </w:pPr>
            <w:r w:rsidRPr="005B3AA1">
              <w:t>PR578</w:t>
            </w:r>
          </w:p>
        </w:tc>
        <w:tc>
          <w:tcPr>
            <w:tcW w:w="4215" w:type="dxa"/>
            <w:shd w:val="clear" w:color="auto" w:fill="E6F3FB"/>
            <w:hideMark/>
          </w:tcPr>
          <w:p w14:paraId="1ADA73BF" w14:textId="77777777" w:rsidR="00663838" w:rsidRPr="005B3AA1" w:rsidRDefault="00663838" w:rsidP="00663838">
            <w:pPr>
              <w:pStyle w:val="000txt"/>
            </w:pPr>
            <w:r w:rsidRPr="005B3AA1">
              <w:t>Enrollment Process for Therapeutic Foster Care Providers</w:t>
            </w:r>
          </w:p>
        </w:tc>
        <w:tc>
          <w:tcPr>
            <w:tcW w:w="1204" w:type="dxa"/>
            <w:shd w:val="clear" w:color="auto" w:fill="E6F3FB"/>
            <w:hideMark/>
          </w:tcPr>
          <w:p w14:paraId="1ADA73C0" w14:textId="77777777" w:rsidR="00663838" w:rsidRPr="005B3AA1" w:rsidRDefault="00663838" w:rsidP="00663838">
            <w:pPr>
              <w:pStyle w:val="000txt"/>
            </w:pPr>
            <w:r w:rsidRPr="005B3AA1">
              <w:t>JA</w:t>
            </w:r>
          </w:p>
        </w:tc>
        <w:tc>
          <w:tcPr>
            <w:tcW w:w="6291" w:type="dxa"/>
            <w:shd w:val="clear" w:color="auto" w:fill="E6F3FB"/>
            <w:hideMark/>
          </w:tcPr>
          <w:p w14:paraId="1ADA73C1" w14:textId="77777777" w:rsidR="00663838" w:rsidRPr="005B3AA1" w:rsidRDefault="00663838" w:rsidP="00663838">
            <w:pPr>
              <w:pStyle w:val="000bul"/>
            </w:pPr>
            <w:r>
              <w:t>C</w:t>
            </w:r>
            <w:r w:rsidRPr="005B3AA1">
              <w:t>omplet</w:t>
            </w:r>
            <w:r>
              <w:t>e</w:t>
            </w:r>
            <w:r w:rsidRPr="005B3AA1">
              <w:t xml:space="preserve"> an enrollment application within </w:t>
            </w:r>
            <w:proofErr w:type="spellStart"/>
            <w:r w:rsidRPr="005B3AA1">
              <w:t>NCTracks</w:t>
            </w:r>
            <w:proofErr w:type="spellEnd"/>
            <w:r>
              <w:t xml:space="preserve"> (Therapeutic Foster Care providers)</w:t>
            </w:r>
            <w:r w:rsidRPr="005B3AA1">
              <w:t xml:space="preserve"> </w:t>
            </w:r>
          </w:p>
        </w:tc>
      </w:tr>
      <w:tr w:rsidR="00663838" w:rsidRPr="005B3AA1" w14:paraId="1ADA73C7" w14:textId="77777777" w:rsidTr="00663838">
        <w:trPr>
          <w:cantSplit/>
          <w:jc w:val="center"/>
        </w:trPr>
        <w:tc>
          <w:tcPr>
            <w:tcW w:w="1250" w:type="dxa"/>
            <w:tcBorders>
              <w:bottom w:val="single" w:sz="8" w:space="0" w:color="005172"/>
            </w:tcBorders>
            <w:shd w:val="clear" w:color="auto" w:fill="auto"/>
            <w:hideMark/>
          </w:tcPr>
          <w:p w14:paraId="1ADA73C3" w14:textId="77777777" w:rsidR="00663838" w:rsidRPr="005B3AA1" w:rsidRDefault="00663838" w:rsidP="00663838">
            <w:pPr>
              <w:pStyle w:val="000txt"/>
            </w:pPr>
            <w:r w:rsidRPr="005B3AA1">
              <w:t>PR581</w:t>
            </w:r>
          </w:p>
        </w:tc>
        <w:tc>
          <w:tcPr>
            <w:tcW w:w="4215" w:type="dxa"/>
            <w:tcBorders>
              <w:bottom w:val="single" w:sz="8" w:space="0" w:color="005172"/>
            </w:tcBorders>
            <w:shd w:val="clear" w:color="auto" w:fill="auto"/>
            <w:hideMark/>
          </w:tcPr>
          <w:p w14:paraId="1ADA73C4" w14:textId="77777777" w:rsidR="00663838" w:rsidRPr="005B3AA1" w:rsidRDefault="00663838" w:rsidP="00663838">
            <w:pPr>
              <w:pStyle w:val="000txt"/>
            </w:pPr>
            <w:r w:rsidRPr="005B3AA1">
              <w:t>Enrolled Practi</w:t>
            </w:r>
            <w:r>
              <w:t>ti</w:t>
            </w:r>
            <w:r w:rsidRPr="005B3AA1">
              <w:t>oner Search</w:t>
            </w:r>
          </w:p>
        </w:tc>
        <w:tc>
          <w:tcPr>
            <w:tcW w:w="1204" w:type="dxa"/>
            <w:tcBorders>
              <w:bottom w:val="single" w:sz="8" w:space="0" w:color="005172"/>
            </w:tcBorders>
            <w:shd w:val="clear" w:color="auto" w:fill="auto"/>
            <w:hideMark/>
          </w:tcPr>
          <w:p w14:paraId="1ADA73C5"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C6" w14:textId="77777777" w:rsidR="00663838" w:rsidRPr="005B3AA1" w:rsidRDefault="00663838" w:rsidP="00663838">
            <w:pPr>
              <w:pStyle w:val="000bul"/>
            </w:pPr>
            <w:r>
              <w:t>A</w:t>
            </w:r>
            <w:r w:rsidRPr="005B3AA1">
              <w:t xml:space="preserve">ccess and use the Enrolled Practitioner Search feature of </w:t>
            </w:r>
            <w:proofErr w:type="spellStart"/>
            <w:r w:rsidRPr="005B3AA1">
              <w:t>NCTracks</w:t>
            </w:r>
            <w:proofErr w:type="spellEnd"/>
          </w:p>
        </w:tc>
      </w:tr>
      <w:tr w:rsidR="00663838" w:rsidRPr="005B3AA1" w14:paraId="1ADA73CD" w14:textId="77777777" w:rsidTr="00663838">
        <w:trPr>
          <w:cantSplit/>
          <w:jc w:val="center"/>
        </w:trPr>
        <w:tc>
          <w:tcPr>
            <w:tcW w:w="1250" w:type="dxa"/>
            <w:shd w:val="clear" w:color="auto" w:fill="E6F3FB"/>
            <w:hideMark/>
          </w:tcPr>
          <w:p w14:paraId="1ADA73C8" w14:textId="77777777" w:rsidR="00663838" w:rsidRPr="005B3AA1" w:rsidRDefault="00663838" w:rsidP="00663838">
            <w:pPr>
              <w:pStyle w:val="000txt"/>
            </w:pPr>
            <w:r w:rsidRPr="005B3AA1">
              <w:t>PR579</w:t>
            </w:r>
          </w:p>
        </w:tc>
        <w:tc>
          <w:tcPr>
            <w:tcW w:w="4215" w:type="dxa"/>
            <w:shd w:val="clear" w:color="auto" w:fill="E6F3FB"/>
            <w:hideMark/>
          </w:tcPr>
          <w:p w14:paraId="1ADA73C9" w14:textId="77777777" w:rsidR="00663838" w:rsidRPr="005B3AA1" w:rsidRDefault="00663838" w:rsidP="00663838">
            <w:pPr>
              <w:pStyle w:val="000txt"/>
            </w:pPr>
            <w:r w:rsidRPr="005B3AA1">
              <w:t>Submitting an Ambulance Claim for Providers</w:t>
            </w:r>
            <w:r>
              <w:t xml:space="preserve"> – </w:t>
            </w:r>
            <w:r w:rsidRPr="005B3AA1">
              <w:t>WebEx</w:t>
            </w:r>
          </w:p>
        </w:tc>
        <w:tc>
          <w:tcPr>
            <w:tcW w:w="1204" w:type="dxa"/>
            <w:shd w:val="clear" w:color="auto" w:fill="E6F3FB"/>
            <w:hideMark/>
          </w:tcPr>
          <w:p w14:paraId="1ADA73CA" w14:textId="77777777" w:rsidR="00663838" w:rsidRPr="005B3AA1" w:rsidRDefault="00663838" w:rsidP="00663838">
            <w:pPr>
              <w:pStyle w:val="000txt"/>
            </w:pPr>
            <w:r w:rsidRPr="005B3AA1">
              <w:t>ILT</w:t>
            </w:r>
          </w:p>
        </w:tc>
        <w:tc>
          <w:tcPr>
            <w:tcW w:w="6291" w:type="dxa"/>
            <w:shd w:val="clear" w:color="auto" w:fill="E6F3FB"/>
            <w:hideMark/>
          </w:tcPr>
          <w:p w14:paraId="1ADA73CB" w14:textId="77777777" w:rsidR="00663838" w:rsidRDefault="00663838" w:rsidP="00663838">
            <w:pPr>
              <w:pStyle w:val="000bul"/>
            </w:pPr>
            <w:r w:rsidRPr="005B3AA1">
              <w:t xml:space="preserve">Create a </w:t>
            </w:r>
            <w:r>
              <w:t>p</w:t>
            </w:r>
            <w:r w:rsidRPr="005B3AA1">
              <w:t xml:space="preserve">rofessional or </w:t>
            </w:r>
            <w:r>
              <w:t>i</w:t>
            </w:r>
            <w:r w:rsidRPr="005B3AA1">
              <w:t>nstitutional claim</w:t>
            </w:r>
          </w:p>
          <w:p w14:paraId="1ADA73CC" w14:textId="77777777" w:rsidR="00663838" w:rsidRPr="005B3AA1" w:rsidRDefault="00663838" w:rsidP="00663838">
            <w:pPr>
              <w:pStyle w:val="000bul"/>
            </w:pPr>
            <w:r w:rsidRPr="005B3AA1">
              <w:t xml:space="preserve">Submit a </w:t>
            </w:r>
            <w:r>
              <w:t>p</w:t>
            </w:r>
            <w:r w:rsidRPr="005B3AA1">
              <w:t xml:space="preserve">rofessional or </w:t>
            </w:r>
            <w:r>
              <w:t>i</w:t>
            </w:r>
            <w:r w:rsidRPr="005B3AA1">
              <w:t>nstitutional claim</w:t>
            </w:r>
            <w:r>
              <w:t xml:space="preserve"> and v</w:t>
            </w:r>
            <w:r w:rsidRPr="005B3AA1">
              <w:t>iew results of claim submission</w:t>
            </w:r>
          </w:p>
        </w:tc>
      </w:tr>
      <w:tr w:rsidR="00663838" w:rsidRPr="005B3AA1" w14:paraId="1ADA73D2" w14:textId="77777777" w:rsidTr="00663838">
        <w:trPr>
          <w:cantSplit/>
          <w:jc w:val="center"/>
        </w:trPr>
        <w:tc>
          <w:tcPr>
            <w:tcW w:w="1250" w:type="dxa"/>
            <w:tcBorders>
              <w:bottom w:val="single" w:sz="8" w:space="0" w:color="005172"/>
            </w:tcBorders>
            <w:shd w:val="clear" w:color="auto" w:fill="auto"/>
            <w:hideMark/>
          </w:tcPr>
          <w:p w14:paraId="1ADA73CE" w14:textId="77777777" w:rsidR="00663838" w:rsidRPr="005B3AA1" w:rsidRDefault="00663838" w:rsidP="00663838">
            <w:pPr>
              <w:pStyle w:val="000txt"/>
            </w:pPr>
            <w:r w:rsidRPr="005B3AA1">
              <w:t>PR580</w:t>
            </w:r>
          </w:p>
        </w:tc>
        <w:tc>
          <w:tcPr>
            <w:tcW w:w="4215" w:type="dxa"/>
            <w:tcBorders>
              <w:bottom w:val="single" w:sz="8" w:space="0" w:color="005172"/>
            </w:tcBorders>
            <w:shd w:val="clear" w:color="auto" w:fill="auto"/>
            <w:hideMark/>
          </w:tcPr>
          <w:p w14:paraId="1ADA73CF" w14:textId="77777777" w:rsidR="00663838" w:rsidRPr="005B3AA1" w:rsidRDefault="00663838" w:rsidP="00663838">
            <w:pPr>
              <w:pStyle w:val="000txt"/>
            </w:pPr>
            <w:r w:rsidRPr="005B3AA1">
              <w:t>How to Add/Update Credentials for Providers</w:t>
            </w:r>
          </w:p>
        </w:tc>
        <w:tc>
          <w:tcPr>
            <w:tcW w:w="1204" w:type="dxa"/>
            <w:tcBorders>
              <w:bottom w:val="single" w:sz="8" w:space="0" w:color="005172"/>
            </w:tcBorders>
            <w:shd w:val="clear" w:color="auto" w:fill="auto"/>
            <w:hideMark/>
          </w:tcPr>
          <w:p w14:paraId="1ADA73D0"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D1" w14:textId="77777777" w:rsidR="00663838" w:rsidRPr="005B3AA1" w:rsidRDefault="00663838" w:rsidP="00663838">
            <w:pPr>
              <w:pStyle w:val="000bul"/>
            </w:pPr>
            <w:r w:rsidRPr="005B3AA1">
              <w:t>Add/</w:t>
            </w:r>
            <w:r>
              <w:t>u</w:t>
            </w:r>
            <w:r w:rsidRPr="005B3AA1">
              <w:t xml:space="preserve">pdate </w:t>
            </w:r>
            <w:r>
              <w:t>provider a</w:t>
            </w:r>
            <w:r w:rsidRPr="005B3AA1">
              <w:t>ccreditation</w:t>
            </w:r>
            <w:r>
              <w:t>, certification, or license</w:t>
            </w:r>
            <w:r w:rsidRPr="005B3AA1">
              <w:t xml:space="preserve"> </w:t>
            </w:r>
          </w:p>
        </w:tc>
      </w:tr>
      <w:tr w:rsidR="00663838" w:rsidRPr="005B3AA1" w14:paraId="1ADA73D8" w14:textId="77777777" w:rsidTr="00663838">
        <w:trPr>
          <w:cantSplit/>
          <w:jc w:val="center"/>
        </w:trPr>
        <w:tc>
          <w:tcPr>
            <w:tcW w:w="1250" w:type="dxa"/>
            <w:shd w:val="clear" w:color="auto" w:fill="E6F3FB"/>
            <w:hideMark/>
          </w:tcPr>
          <w:p w14:paraId="1ADA73D3" w14:textId="77777777" w:rsidR="00663838" w:rsidRPr="005B3AA1" w:rsidRDefault="00663838" w:rsidP="00663838">
            <w:pPr>
              <w:pStyle w:val="000txt"/>
            </w:pPr>
            <w:r w:rsidRPr="005B3AA1">
              <w:t>PR582</w:t>
            </w:r>
          </w:p>
        </w:tc>
        <w:tc>
          <w:tcPr>
            <w:tcW w:w="4215" w:type="dxa"/>
            <w:shd w:val="clear" w:color="auto" w:fill="E6F3FB"/>
            <w:hideMark/>
          </w:tcPr>
          <w:p w14:paraId="1ADA73D4" w14:textId="77777777" w:rsidR="00663838" w:rsidRPr="005B3AA1" w:rsidRDefault="00663838" w:rsidP="00663838">
            <w:pPr>
              <w:pStyle w:val="000txt"/>
            </w:pPr>
            <w:r w:rsidRPr="005B3AA1">
              <w:t>Provider Web Portal Applications</w:t>
            </w:r>
            <w:r>
              <w:t xml:space="preserve"> – </w:t>
            </w:r>
            <w:r w:rsidRPr="005B3AA1">
              <w:t>NEMT</w:t>
            </w:r>
          </w:p>
        </w:tc>
        <w:tc>
          <w:tcPr>
            <w:tcW w:w="1204" w:type="dxa"/>
            <w:shd w:val="clear" w:color="auto" w:fill="E6F3FB"/>
            <w:hideMark/>
          </w:tcPr>
          <w:p w14:paraId="1ADA73D5" w14:textId="77777777" w:rsidR="00663838" w:rsidRPr="005B3AA1" w:rsidRDefault="00663838" w:rsidP="00663838">
            <w:pPr>
              <w:pStyle w:val="000txt"/>
            </w:pPr>
            <w:r w:rsidRPr="005B3AA1">
              <w:t>ILT</w:t>
            </w:r>
          </w:p>
        </w:tc>
        <w:tc>
          <w:tcPr>
            <w:tcW w:w="6291" w:type="dxa"/>
            <w:shd w:val="clear" w:color="auto" w:fill="E6F3FB"/>
            <w:hideMark/>
          </w:tcPr>
          <w:p w14:paraId="1ADA73D6" w14:textId="77777777" w:rsidR="00663838" w:rsidRDefault="00663838" w:rsidP="00663838">
            <w:pPr>
              <w:pStyle w:val="000bul"/>
            </w:pPr>
            <w:r w:rsidRPr="005B3AA1">
              <w:t>Understand the Provider Enrollment Application process</w:t>
            </w:r>
            <w:r>
              <w:t xml:space="preserve"> for NEMT providers</w:t>
            </w:r>
          </w:p>
          <w:p w14:paraId="1ADA73D7" w14:textId="77777777" w:rsidR="00663838" w:rsidRPr="005B3AA1" w:rsidRDefault="00663838" w:rsidP="00663838">
            <w:pPr>
              <w:pStyle w:val="000bul"/>
            </w:pPr>
            <w:r w:rsidRPr="005B3AA1">
              <w:t xml:space="preserve">Navigate to the </w:t>
            </w:r>
            <w:proofErr w:type="spellStart"/>
            <w:r w:rsidRPr="005B3AA1">
              <w:t>NCTracks</w:t>
            </w:r>
            <w:proofErr w:type="spellEnd"/>
            <w:r w:rsidRPr="005B3AA1">
              <w:t xml:space="preserve"> Provider Portal and understand how to complete</w:t>
            </w:r>
            <w:r>
              <w:t xml:space="preserve"> initial </w:t>
            </w:r>
            <w:r w:rsidRPr="005B3AA1">
              <w:t>Enrollment</w:t>
            </w:r>
            <w:r>
              <w:t>, Re-enrollment, Re-verification, Abbreviated MCR, MCR, and Maintain Eligibility</w:t>
            </w:r>
            <w:r w:rsidRPr="005B3AA1">
              <w:t xml:space="preserve"> </w:t>
            </w:r>
            <w:r>
              <w:t>a</w:t>
            </w:r>
            <w:r w:rsidRPr="005B3AA1">
              <w:t>pplication processes</w:t>
            </w:r>
          </w:p>
        </w:tc>
      </w:tr>
      <w:tr w:rsidR="00663838" w:rsidRPr="005B3AA1" w14:paraId="1ADA73E1" w14:textId="77777777" w:rsidTr="00663838">
        <w:trPr>
          <w:cantSplit/>
          <w:jc w:val="center"/>
        </w:trPr>
        <w:tc>
          <w:tcPr>
            <w:tcW w:w="1250" w:type="dxa"/>
            <w:tcBorders>
              <w:bottom w:val="single" w:sz="8" w:space="0" w:color="005172"/>
            </w:tcBorders>
            <w:shd w:val="clear" w:color="auto" w:fill="auto"/>
            <w:hideMark/>
          </w:tcPr>
          <w:p w14:paraId="1ADA73D9" w14:textId="77777777" w:rsidR="00663838" w:rsidRPr="005B3AA1" w:rsidRDefault="00663838" w:rsidP="00663838">
            <w:pPr>
              <w:pStyle w:val="000txt"/>
            </w:pPr>
            <w:r w:rsidRPr="005B3AA1">
              <w:t>PR583</w:t>
            </w:r>
          </w:p>
        </w:tc>
        <w:tc>
          <w:tcPr>
            <w:tcW w:w="4215" w:type="dxa"/>
            <w:tcBorders>
              <w:bottom w:val="single" w:sz="8" w:space="0" w:color="005172"/>
            </w:tcBorders>
            <w:shd w:val="clear" w:color="auto" w:fill="auto"/>
            <w:hideMark/>
          </w:tcPr>
          <w:p w14:paraId="1ADA73DA" w14:textId="77777777" w:rsidR="00663838" w:rsidRPr="005B3AA1" w:rsidRDefault="00663838" w:rsidP="00663838">
            <w:pPr>
              <w:pStyle w:val="000txt"/>
            </w:pPr>
            <w:r w:rsidRPr="005B3AA1">
              <w:t>County DSS NEMT</w:t>
            </w:r>
            <w:r>
              <w:t xml:space="preserve"> – </w:t>
            </w:r>
            <w:r w:rsidRPr="005B3AA1">
              <w:t>Enrollment, Payment Authorization Submission, and Prior Approval Inquiry</w:t>
            </w:r>
          </w:p>
        </w:tc>
        <w:tc>
          <w:tcPr>
            <w:tcW w:w="1204" w:type="dxa"/>
            <w:tcBorders>
              <w:bottom w:val="single" w:sz="8" w:space="0" w:color="005172"/>
            </w:tcBorders>
            <w:shd w:val="clear" w:color="auto" w:fill="auto"/>
            <w:hideMark/>
          </w:tcPr>
          <w:p w14:paraId="1ADA73DB"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DC" w14:textId="77777777" w:rsidR="00663838" w:rsidRDefault="00663838" w:rsidP="00663838">
            <w:pPr>
              <w:pStyle w:val="000bul"/>
            </w:pPr>
            <w:r w:rsidRPr="005B3AA1">
              <w:t>Enroll as a Billing Agent to allow for the submission of Payment Authorization batches</w:t>
            </w:r>
          </w:p>
          <w:p w14:paraId="1ADA73DD" w14:textId="77777777" w:rsidR="00663838" w:rsidRDefault="00663838" w:rsidP="00663838">
            <w:pPr>
              <w:pStyle w:val="000bul"/>
            </w:pPr>
            <w:r w:rsidRPr="005B3AA1">
              <w:t>Update the Method of Claims Submission on an existing provider record to allow for the submission of Payment Authorization batches</w:t>
            </w:r>
          </w:p>
          <w:p w14:paraId="1ADA73DE" w14:textId="77777777" w:rsidR="00663838" w:rsidRDefault="00663838" w:rsidP="00663838">
            <w:pPr>
              <w:pStyle w:val="000bul"/>
            </w:pPr>
            <w:r w:rsidRPr="005B3AA1">
              <w:t>Create Payment Authorization batches</w:t>
            </w:r>
          </w:p>
          <w:p w14:paraId="1ADA73DF" w14:textId="77777777" w:rsidR="00663838" w:rsidRDefault="00663838" w:rsidP="00663838">
            <w:pPr>
              <w:pStyle w:val="000bul"/>
            </w:pPr>
            <w:r w:rsidRPr="005B3AA1">
              <w:t>Upload Payment Authorization batches</w:t>
            </w:r>
          </w:p>
          <w:p w14:paraId="1ADA73E0" w14:textId="77777777" w:rsidR="00663838" w:rsidRPr="005B3AA1" w:rsidRDefault="00663838" w:rsidP="00663838">
            <w:pPr>
              <w:pStyle w:val="000bul"/>
            </w:pPr>
            <w:r w:rsidRPr="005B3AA1">
              <w:t xml:space="preserve">Search for NEMT </w:t>
            </w:r>
            <w:r>
              <w:t>PAs</w:t>
            </w:r>
          </w:p>
        </w:tc>
      </w:tr>
      <w:tr w:rsidR="00663838" w:rsidRPr="005B3AA1" w14:paraId="1ADA73EA" w14:textId="77777777" w:rsidTr="00663838">
        <w:trPr>
          <w:cantSplit/>
          <w:jc w:val="center"/>
        </w:trPr>
        <w:tc>
          <w:tcPr>
            <w:tcW w:w="1250" w:type="dxa"/>
            <w:shd w:val="clear" w:color="auto" w:fill="E6F3FB"/>
            <w:hideMark/>
          </w:tcPr>
          <w:p w14:paraId="1ADA73E2" w14:textId="77777777" w:rsidR="00663838" w:rsidRPr="005B3AA1" w:rsidRDefault="00663838" w:rsidP="00663838">
            <w:pPr>
              <w:pStyle w:val="000txt"/>
            </w:pPr>
            <w:r w:rsidRPr="005B3AA1">
              <w:t>PR584</w:t>
            </w:r>
          </w:p>
        </w:tc>
        <w:tc>
          <w:tcPr>
            <w:tcW w:w="4215" w:type="dxa"/>
            <w:shd w:val="clear" w:color="auto" w:fill="E6F3FB"/>
            <w:hideMark/>
          </w:tcPr>
          <w:p w14:paraId="1ADA73E3" w14:textId="77777777" w:rsidR="00663838" w:rsidRPr="005B3AA1" w:rsidRDefault="00663838" w:rsidP="00663838">
            <w:pPr>
              <w:pStyle w:val="000txt"/>
            </w:pPr>
            <w:r w:rsidRPr="005B3AA1">
              <w:t>Helpful Hints for Dental Prior Approval And Claims Submission</w:t>
            </w:r>
          </w:p>
        </w:tc>
        <w:tc>
          <w:tcPr>
            <w:tcW w:w="1204" w:type="dxa"/>
            <w:shd w:val="clear" w:color="auto" w:fill="E6F3FB"/>
            <w:hideMark/>
          </w:tcPr>
          <w:p w14:paraId="1ADA73E4" w14:textId="77777777" w:rsidR="00663838" w:rsidRPr="005B3AA1" w:rsidRDefault="00663838" w:rsidP="00663838">
            <w:pPr>
              <w:pStyle w:val="000txt"/>
            </w:pPr>
            <w:r w:rsidRPr="005B3AA1">
              <w:t>ILT</w:t>
            </w:r>
          </w:p>
        </w:tc>
        <w:tc>
          <w:tcPr>
            <w:tcW w:w="6291" w:type="dxa"/>
            <w:shd w:val="clear" w:color="auto" w:fill="E6F3FB"/>
            <w:hideMark/>
          </w:tcPr>
          <w:p w14:paraId="1ADA73E5" w14:textId="77777777" w:rsidR="00663838" w:rsidRDefault="00663838" w:rsidP="00663838">
            <w:pPr>
              <w:pStyle w:val="000bul"/>
            </w:pPr>
            <w:r w:rsidRPr="005B3AA1">
              <w:t xml:space="preserve">Identify the </w:t>
            </w:r>
            <w:r>
              <w:t>available</w:t>
            </w:r>
            <w:r w:rsidRPr="005B3AA1">
              <w:t xml:space="preserve"> methods of </w:t>
            </w:r>
            <w:r>
              <w:t>PA</w:t>
            </w:r>
            <w:r w:rsidRPr="005B3AA1">
              <w:t xml:space="preserve"> submission</w:t>
            </w:r>
          </w:p>
          <w:p w14:paraId="1ADA73E6" w14:textId="77777777" w:rsidR="00663838" w:rsidRDefault="00663838" w:rsidP="00663838">
            <w:pPr>
              <w:pStyle w:val="000bul"/>
            </w:pPr>
            <w:r w:rsidRPr="005B3AA1">
              <w:t xml:space="preserve">Identify how to upload documents when submitting </w:t>
            </w:r>
            <w:r>
              <w:t>PAs</w:t>
            </w:r>
            <w:r w:rsidRPr="005B3AA1">
              <w:t xml:space="preserve"> via </w:t>
            </w:r>
            <w:proofErr w:type="spellStart"/>
            <w:r w:rsidRPr="005B3AA1">
              <w:t>NCTracks</w:t>
            </w:r>
            <w:proofErr w:type="spellEnd"/>
            <w:r w:rsidRPr="005B3AA1">
              <w:t xml:space="preserve"> or to existing </w:t>
            </w:r>
            <w:r>
              <w:t>PA</w:t>
            </w:r>
          </w:p>
          <w:p w14:paraId="1ADA73E7" w14:textId="77777777" w:rsidR="00663838" w:rsidRDefault="00663838" w:rsidP="00663838">
            <w:pPr>
              <w:pStyle w:val="000bul"/>
            </w:pPr>
            <w:r w:rsidRPr="005B3AA1">
              <w:t xml:space="preserve">Identify the most common errors when completing </w:t>
            </w:r>
            <w:r>
              <w:t>ADA</w:t>
            </w:r>
            <w:r w:rsidRPr="005B3AA1">
              <w:t xml:space="preserve"> form</w:t>
            </w:r>
          </w:p>
          <w:p w14:paraId="1ADA73E8"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3E9" w14:textId="77777777" w:rsidR="00663838" w:rsidRPr="005B3AA1" w:rsidRDefault="00663838" w:rsidP="00663838">
            <w:pPr>
              <w:pStyle w:val="000bul"/>
            </w:pPr>
            <w:r w:rsidRPr="005B3AA1">
              <w:t>Identify the common mistakes when submitting claims</w:t>
            </w:r>
          </w:p>
        </w:tc>
      </w:tr>
      <w:tr w:rsidR="00663838" w:rsidRPr="005B3AA1" w14:paraId="1ADA73F3" w14:textId="77777777" w:rsidTr="00663838">
        <w:trPr>
          <w:cantSplit/>
          <w:jc w:val="center"/>
        </w:trPr>
        <w:tc>
          <w:tcPr>
            <w:tcW w:w="1250" w:type="dxa"/>
            <w:tcBorders>
              <w:bottom w:val="single" w:sz="8" w:space="0" w:color="005172"/>
            </w:tcBorders>
            <w:shd w:val="clear" w:color="auto" w:fill="auto"/>
            <w:hideMark/>
          </w:tcPr>
          <w:p w14:paraId="1ADA73EB" w14:textId="77777777" w:rsidR="00663838" w:rsidRPr="005B3AA1" w:rsidRDefault="00663838" w:rsidP="00663838">
            <w:pPr>
              <w:pStyle w:val="000txt"/>
            </w:pPr>
            <w:r w:rsidRPr="005B3AA1">
              <w:t>PR584_PDF</w:t>
            </w:r>
          </w:p>
        </w:tc>
        <w:tc>
          <w:tcPr>
            <w:tcW w:w="4215" w:type="dxa"/>
            <w:tcBorders>
              <w:bottom w:val="single" w:sz="8" w:space="0" w:color="005172"/>
            </w:tcBorders>
            <w:shd w:val="clear" w:color="auto" w:fill="auto"/>
            <w:hideMark/>
          </w:tcPr>
          <w:p w14:paraId="1ADA73EC" w14:textId="77777777" w:rsidR="00663838" w:rsidRPr="005B3AA1" w:rsidRDefault="00663838" w:rsidP="00663838">
            <w:pPr>
              <w:pStyle w:val="000txt"/>
            </w:pPr>
            <w:r w:rsidRPr="005B3AA1">
              <w:t>Helpful Hints for Dental Prior Approval And Claims Submission</w:t>
            </w:r>
          </w:p>
        </w:tc>
        <w:tc>
          <w:tcPr>
            <w:tcW w:w="1204" w:type="dxa"/>
            <w:tcBorders>
              <w:bottom w:val="single" w:sz="8" w:space="0" w:color="005172"/>
            </w:tcBorders>
            <w:shd w:val="clear" w:color="auto" w:fill="auto"/>
            <w:hideMark/>
          </w:tcPr>
          <w:p w14:paraId="1ADA73ED" w14:textId="77777777" w:rsidR="00663838" w:rsidRPr="005B3AA1" w:rsidRDefault="00663838" w:rsidP="00663838">
            <w:pPr>
              <w:pStyle w:val="000txt"/>
            </w:pPr>
            <w:r w:rsidRPr="005B3AA1">
              <w:t>ILT slides in a PDF format</w:t>
            </w:r>
          </w:p>
        </w:tc>
        <w:tc>
          <w:tcPr>
            <w:tcW w:w="6291" w:type="dxa"/>
            <w:tcBorders>
              <w:bottom w:val="single" w:sz="8" w:space="0" w:color="005172"/>
            </w:tcBorders>
            <w:shd w:val="clear" w:color="auto" w:fill="auto"/>
            <w:hideMark/>
          </w:tcPr>
          <w:p w14:paraId="1ADA73EE" w14:textId="77777777" w:rsidR="00663838" w:rsidRDefault="00663838" w:rsidP="00663838">
            <w:pPr>
              <w:pStyle w:val="000bul"/>
            </w:pPr>
            <w:r w:rsidRPr="005B3AA1">
              <w:t xml:space="preserve">Identify the </w:t>
            </w:r>
            <w:r>
              <w:t>available</w:t>
            </w:r>
            <w:r w:rsidRPr="005B3AA1">
              <w:t xml:space="preserve"> methods of </w:t>
            </w:r>
            <w:r>
              <w:t>PA</w:t>
            </w:r>
            <w:r w:rsidRPr="005B3AA1">
              <w:t xml:space="preserve"> submission</w:t>
            </w:r>
          </w:p>
          <w:p w14:paraId="1ADA73EF" w14:textId="77777777" w:rsidR="00663838" w:rsidRDefault="00663838" w:rsidP="00663838">
            <w:pPr>
              <w:pStyle w:val="000bul"/>
            </w:pPr>
            <w:r w:rsidRPr="005B3AA1">
              <w:t xml:space="preserve">Identify how to upload documents when submitting </w:t>
            </w:r>
            <w:r>
              <w:t>PAs</w:t>
            </w:r>
            <w:r w:rsidRPr="005B3AA1">
              <w:t xml:space="preserve"> via </w:t>
            </w:r>
            <w:proofErr w:type="spellStart"/>
            <w:r w:rsidRPr="005B3AA1">
              <w:t>NCTracks</w:t>
            </w:r>
            <w:proofErr w:type="spellEnd"/>
            <w:r w:rsidRPr="005B3AA1">
              <w:t xml:space="preserve"> or to existing Prior Approval</w:t>
            </w:r>
          </w:p>
          <w:p w14:paraId="1ADA73F0" w14:textId="77777777" w:rsidR="00663838" w:rsidRDefault="00663838" w:rsidP="00663838">
            <w:pPr>
              <w:pStyle w:val="000bul"/>
            </w:pPr>
            <w:r w:rsidRPr="005B3AA1">
              <w:t xml:space="preserve">Identify the most common errors when completing </w:t>
            </w:r>
            <w:r>
              <w:t>ADA</w:t>
            </w:r>
            <w:r w:rsidRPr="005B3AA1">
              <w:t xml:space="preserve"> form</w:t>
            </w:r>
          </w:p>
          <w:p w14:paraId="1ADA73F1"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3F2" w14:textId="77777777" w:rsidR="00663838" w:rsidRPr="005B3AA1" w:rsidRDefault="00663838" w:rsidP="00663838">
            <w:pPr>
              <w:pStyle w:val="000bul"/>
            </w:pPr>
            <w:r w:rsidRPr="005B3AA1">
              <w:t>Identify the common mistakes when submitting claims</w:t>
            </w:r>
          </w:p>
        </w:tc>
      </w:tr>
      <w:tr w:rsidR="00663838" w:rsidRPr="005B3AA1" w14:paraId="1ADA73F8" w14:textId="77777777" w:rsidTr="00663838">
        <w:trPr>
          <w:cantSplit/>
          <w:jc w:val="center"/>
        </w:trPr>
        <w:tc>
          <w:tcPr>
            <w:tcW w:w="1250" w:type="dxa"/>
            <w:shd w:val="clear" w:color="auto" w:fill="E6F3FB"/>
            <w:hideMark/>
          </w:tcPr>
          <w:p w14:paraId="1ADA73F4" w14:textId="77777777" w:rsidR="00663838" w:rsidRPr="005B3AA1" w:rsidRDefault="00663838" w:rsidP="00663838">
            <w:pPr>
              <w:pStyle w:val="000txt"/>
            </w:pPr>
            <w:r w:rsidRPr="005B3AA1">
              <w:t>PR589</w:t>
            </w:r>
          </w:p>
        </w:tc>
        <w:tc>
          <w:tcPr>
            <w:tcW w:w="4215" w:type="dxa"/>
            <w:shd w:val="clear" w:color="auto" w:fill="E6F3FB"/>
            <w:hideMark/>
          </w:tcPr>
          <w:p w14:paraId="1ADA73F5" w14:textId="77777777" w:rsidR="00663838" w:rsidRPr="005B3AA1" w:rsidRDefault="00663838" w:rsidP="00663838">
            <w:pPr>
              <w:pStyle w:val="000txt"/>
            </w:pPr>
            <w:r w:rsidRPr="005B3AA1">
              <w:t>Fingerprinting Application Required Process</w:t>
            </w:r>
          </w:p>
        </w:tc>
        <w:tc>
          <w:tcPr>
            <w:tcW w:w="1204" w:type="dxa"/>
            <w:shd w:val="clear" w:color="auto" w:fill="E6F3FB"/>
            <w:hideMark/>
          </w:tcPr>
          <w:p w14:paraId="1ADA73F6" w14:textId="77777777" w:rsidR="00663838" w:rsidRPr="005B3AA1" w:rsidRDefault="00663838" w:rsidP="00663838">
            <w:pPr>
              <w:pStyle w:val="000txt"/>
            </w:pPr>
            <w:r w:rsidRPr="005B3AA1">
              <w:t>JA</w:t>
            </w:r>
          </w:p>
        </w:tc>
        <w:tc>
          <w:tcPr>
            <w:tcW w:w="6291" w:type="dxa"/>
            <w:shd w:val="clear" w:color="auto" w:fill="E6F3FB"/>
            <w:hideMark/>
          </w:tcPr>
          <w:p w14:paraId="1ADA73F7" w14:textId="77777777" w:rsidR="00663838" w:rsidRPr="005B3AA1" w:rsidRDefault="00663838" w:rsidP="00663838">
            <w:pPr>
              <w:pStyle w:val="000bul"/>
            </w:pPr>
            <w:r>
              <w:t xml:space="preserve">Understand how to </w:t>
            </w:r>
            <w:r w:rsidRPr="005B3AA1">
              <w:t>complet</w:t>
            </w:r>
            <w:r>
              <w:t>e</w:t>
            </w:r>
            <w:r w:rsidRPr="005B3AA1">
              <w:t xml:space="preserve"> the Fingerprinting Required application process in </w:t>
            </w:r>
            <w:proofErr w:type="spellStart"/>
            <w:r w:rsidRPr="005B3AA1">
              <w:t>NCTracks</w:t>
            </w:r>
            <w:proofErr w:type="spellEnd"/>
          </w:p>
        </w:tc>
      </w:tr>
      <w:tr w:rsidR="00663838" w:rsidRPr="005B3AA1" w14:paraId="1ADA73FD" w14:textId="77777777" w:rsidTr="00663838">
        <w:trPr>
          <w:cantSplit/>
          <w:jc w:val="center"/>
        </w:trPr>
        <w:tc>
          <w:tcPr>
            <w:tcW w:w="1250" w:type="dxa"/>
            <w:tcBorders>
              <w:bottom w:val="single" w:sz="8" w:space="0" w:color="005172"/>
            </w:tcBorders>
            <w:shd w:val="clear" w:color="auto" w:fill="auto"/>
            <w:hideMark/>
          </w:tcPr>
          <w:p w14:paraId="1ADA73F9" w14:textId="77777777" w:rsidR="00663838" w:rsidRPr="005B3AA1" w:rsidRDefault="00663838" w:rsidP="00663838">
            <w:pPr>
              <w:pStyle w:val="000txt"/>
            </w:pPr>
            <w:r w:rsidRPr="005B3AA1">
              <w:t>PR591</w:t>
            </w:r>
          </w:p>
        </w:tc>
        <w:tc>
          <w:tcPr>
            <w:tcW w:w="4215" w:type="dxa"/>
            <w:tcBorders>
              <w:bottom w:val="single" w:sz="8" w:space="0" w:color="005172"/>
            </w:tcBorders>
            <w:shd w:val="clear" w:color="auto" w:fill="auto"/>
            <w:hideMark/>
          </w:tcPr>
          <w:p w14:paraId="1ADA73FA" w14:textId="77777777" w:rsidR="00663838" w:rsidRPr="005B3AA1" w:rsidRDefault="00663838" w:rsidP="00663838">
            <w:pPr>
              <w:pStyle w:val="000txt"/>
            </w:pPr>
            <w:r w:rsidRPr="005B3AA1">
              <w:t>Provider Permission Matrix Instructions</w:t>
            </w:r>
          </w:p>
        </w:tc>
        <w:tc>
          <w:tcPr>
            <w:tcW w:w="1204" w:type="dxa"/>
            <w:tcBorders>
              <w:bottom w:val="single" w:sz="8" w:space="0" w:color="005172"/>
            </w:tcBorders>
            <w:shd w:val="clear" w:color="auto" w:fill="auto"/>
            <w:hideMark/>
          </w:tcPr>
          <w:p w14:paraId="1ADA73FB"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FC" w14:textId="77777777" w:rsidR="00663838" w:rsidRPr="005B3AA1" w:rsidRDefault="00663838" w:rsidP="00663838">
            <w:pPr>
              <w:pStyle w:val="000bul"/>
            </w:pPr>
            <w:r>
              <w:t>Understand</w:t>
            </w:r>
            <w:r w:rsidRPr="005B3AA1">
              <w:t xml:space="preserve"> how to use the Provider Permission Matrix spreadsheet to identify provider enrollment</w:t>
            </w:r>
            <w:r>
              <w:t xml:space="preserve"> requirements</w:t>
            </w:r>
          </w:p>
        </w:tc>
      </w:tr>
      <w:tr w:rsidR="00663838" w:rsidRPr="005B3AA1" w14:paraId="1ADA7404" w14:textId="77777777" w:rsidTr="00663838">
        <w:trPr>
          <w:cantSplit/>
          <w:jc w:val="center"/>
        </w:trPr>
        <w:tc>
          <w:tcPr>
            <w:tcW w:w="1250" w:type="dxa"/>
            <w:shd w:val="clear" w:color="auto" w:fill="E6F3FB"/>
            <w:hideMark/>
          </w:tcPr>
          <w:p w14:paraId="1ADA73FE" w14:textId="77777777" w:rsidR="00663838" w:rsidRPr="005B3AA1" w:rsidRDefault="00663838" w:rsidP="00663838">
            <w:pPr>
              <w:pStyle w:val="000txt"/>
            </w:pPr>
            <w:r w:rsidRPr="005B3AA1">
              <w:lastRenderedPageBreak/>
              <w:t>PRV586</w:t>
            </w:r>
          </w:p>
        </w:tc>
        <w:tc>
          <w:tcPr>
            <w:tcW w:w="4215" w:type="dxa"/>
            <w:shd w:val="clear" w:color="auto" w:fill="E6F3FB"/>
            <w:hideMark/>
          </w:tcPr>
          <w:p w14:paraId="1ADA73FF" w14:textId="77777777" w:rsidR="00663838" w:rsidRPr="005B3AA1" w:rsidRDefault="00663838" w:rsidP="00663838">
            <w:pPr>
              <w:pStyle w:val="000txt"/>
            </w:pPr>
            <w:r w:rsidRPr="005B3AA1">
              <w:t>Traumatic Brain Injury Waiver</w:t>
            </w:r>
          </w:p>
        </w:tc>
        <w:tc>
          <w:tcPr>
            <w:tcW w:w="1204" w:type="dxa"/>
            <w:shd w:val="clear" w:color="auto" w:fill="E6F3FB"/>
            <w:hideMark/>
          </w:tcPr>
          <w:p w14:paraId="1ADA7400" w14:textId="77777777" w:rsidR="00663838" w:rsidRPr="005B3AA1" w:rsidRDefault="00663838" w:rsidP="00663838">
            <w:pPr>
              <w:pStyle w:val="000txt"/>
            </w:pPr>
            <w:r w:rsidRPr="005B3AA1">
              <w:t>ILT</w:t>
            </w:r>
          </w:p>
        </w:tc>
        <w:tc>
          <w:tcPr>
            <w:tcW w:w="6291" w:type="dxa"/>
            <w:shd w:val="clear" w:color="auto" w:fill="E6F3FB"/>
            <w:hideMark/>
          </w:tcPr>
          <w:p w14:paraId="1ADA7401" w14:textId="77777777" w:rsidR="00663838" w:rsidRDefault="00663838" w:rsidP="00663838">
            <w:pPr>
              <w:pStyle w:val="000bul"/>
            </w:pPr>
            <w:r w:rsidRPr="005B3AA1">
              <w:t xml:space="preserve">Define the Traumatic Brain Injury </w:t>
            </w:r>
            <w:r>
              <w:t xml:space="preserve">(TBI) </w:t>
            </w:r>
            <w:r w:rsidRPr="005B3AA1">
              <w:t>Waiver</w:t>
            </w:r>
          </w:p>
          <w:p w14:paraId="1ADA7402" w14:textId="77777777" w:rsidR="00663838" w:rsidRDefault="00663838" w:rsidP="00663838">
            <w:pPr>
              <w:pStyle w:val="000bul"/>
            </w:pPr>
            <w:r w:rsidRPr="005B3AA1">
              <w:t>Identify the TBI Benefit Plan in Recipient Eligibility</w:t>
            </w:r>
          </w:p>
          <w:p w14:paraId="1ADA7403" w14:textId="77777777" w:rsidR="00663838" w:rsidRPr="005B3AA1" w:rsidRDefault="00663838" w:rsidP="00663838">
            <w:pPr>
              <w:pStyle w:val="000bul"/>
            </w:pPr>
            <w:r w:rsidRPr="005B3AA1">
              <w:t xml:space="preserve">Understand the TBI </w:t>
            </w:r>
            <w:r>
              <w:t>e</w:t>
            </w:r>
            <w:r w:rsidRPr="005B3AA1">
              <w:t xml:space="preserve">ncounter </w:t>
            </w:r>
            <w:r>
              <w:t>c</w:t>
            </w:r>
            <w:r w:rsidRPr="005B3AA1">
              <w:t>laims received from the LME</w:t>
            </w:r>
            <w:r>
              <w:t>s/</w:t>
            </w:r>
            <w:r w:rsidRPr="005B3AA1">
              <w:t>MCO</w:t>
            </w:r>
            <w:r>
              <w:t>s</w:t>
            </w:r>
          </w:p>
        </w:tc>
      </w:tr>
      <w:tr w:rsidR="00663838" w:rsidRPr="005B3AA1" w14:paraId="1ADA740F" w14:textId="77777777" w:rsidTr="00663838">
        <w:trPr>
          <w:cantSplit/>
          <w:jc w:val="center"/>
        </w:trPr>
        <w:tc>
          <w:tcPr>
            <w:tcW w:w="1250" w:type="dxa"/>
            <w:tcBorders>
              <w:bottom w:val="single" w:sz="8" w:space="0" w:color="005172"/>
            </w:tcBorders>
            <w:shd w:val="clear" w:color="auto" w:fill="auto"/>
            <w:hideMark/>
          </w:tcPr>
          <w:p w14:paraId="1ADA7405" w14:textId="77777777" w:rsidR="00663838" w:rsidRPr="005B3AA1" w:rsidRDefault="00663838" w:rsidP="00663838">
            <w:pPr>
              <w:pStyle w:val="000txt"/>
            </w:pPr>
            <w:r w:rsidRPr="005B3AA1">
              <w:t>PR587</w:t>
            </w:r>
          </w:p>
        </w:tc>
        <w:tc>
          <w:tcPr>
            <w:tcW w:w="4215" w:type="dxa"/>
            <w:tcBorders>
              <w:bottom w:val="single" w:sz="8" w:space="0" w:color="005172"/>
            </w:tcBorders>
            <w:shd w:val="clear" w:color="auto" w:fill="auto"/>
            <w:hideMark/>
          </w:tcPr>
          <w:p w14:paraId="1ADA7406" w14:textId="77777777" w:rsidR="00663838" w:rsidRPr="005B3AA1" w:rsidRDefault="00663838" w:rsidP="00663838">
            <w:pPr>
              <w:pStyle w:val="000txt"/>
            </w:pPr>
            <w:r w:rsidRPr="005B3AA1">
              <w:t>Helpful Hints for Orthodontic Prior Approval Submission</w:t>
            </w:r>
          </w:p>
        </w:tc>
        <w:tc>
          <w:tcPr>
            <w:tcW w:w="1204" w:type="dxa"/>
            <w:tcBorders>
              <w:bottom w:val="single" w:sz="8" w:space="0" w:color="005172"/>
            </w:tcBorders>
            <w:shd w:val="clear" w:color="auto" w:fill="auto"/>
            <w:hideMark/>
          </w:tcPr>
          <w:p w14:paraId="1ADA7407"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08" w14:textId="77777777" w:rsidR="00663838" w:rsidRDefault="00663838" w:rsidP="00663838">
            <w:pPr>
              <w:pStyle w:val="000bul"/>
            </w:pPr>
            <w:r w:rsidRPr="005B3AA1">
              <w:t xml:space="preserve">Identify the </w:t>
            </w:r>
            <w:r>
              <w:t xml:space="preserve">available </w:t>
            </w:r>
            <w:r w:rsidRPr="005B3AA1">
              <w:t xml:space="preserve">methods of </w:t>
            </w:r>
            <w:r>
              <w:t>PA</w:t>
            </w:r>
            <w:r w:rsidRPr="005B3AA1">
              <w:t xml:space="preserve"> submission</w:t>
            </w:r>
          </w:p>
          <w:p w14:paraId="1ADA7409" w14:textId="77777777" w:rsidR="00663838" w:rsidRDefault="00663838" w:rsidP="00663838">
            <w:pPr>
              <w:pStyle w:val="000bul"/>
            </w:pPr>
            <w:r w:rsidRPr="005B3AA1">
              <w:t xml:space="preserve">Identify how to upload documents when submitting </w:t>
            </w:r>
            <w:r>
              <w:t>PA requests</w:t>
            </w:r>
            <w:r w:rsidRPr="005B3AA1">
              <w:t xml:space="preserve"> via </w:t>
            </w:r>
            <w:proofErr w:type="spellStart"/>
            <w:r w:rsidRPr="005B3AA1">
              <w:t>NCTracks</w:t>
            </w:r>
            <w:proofErr w:type="spellEnd"/>
            <w:r w:rsidRPr="005B3AA1">
              <w:t xml:space="preserve"> </w:t>
            </w:r>
            <w:r>
              <w:t>and</w:t>
            </w:r>
            <w:r w:rsidRPr="005B3AA1">
              <w:t xml:space="preserve"> </w:t>
            </w:r>
            <w:r>
              <w:t xml:space="preserve">how to upload documents </w:t>
            </w:r>
            <w:r w:rsidRPr="005B3AA1">
              <w:t xml:space="preserve">to existing </w:t>
            </w:r>
            <w:r>
              <w:t>PA requests</w:t>
            </w:r>
          </w:p>
          <w:p w14:paraId="1ADA740A" w14:textId="77777777" w:rsidR="00663838" w:rsidRDefault="00663838" w:rsidP="00663838">
            <w:pPr>
              <w:pStyle w:val="000bul"/>
            </w:pPr>
            <w:r w:rsidRPr="005B3AA1">
              <w:t xml:space="preserve">Identify the most common errors when completing </w:t>
            </w:r>
            <w:r>
              <w:t>ADA</w:t>
            </w:r>
            <w:r w:rsidRPr="005B3AA1">
              <w:t xml:space="preserve"> form</w:t>
            </w:r>
          </w:p>
          <w:p w14:paraId="1ADA740B"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40C" w14:textId="77777777" w:rsidR="00663838" w:rsidRDefault="00663838" w:rsidP="00663838">
            <w:pPr>
              <w:pStyle w:val="000bul"/>
            </w:pPr>
            <w:r w:rsidRPr="005B3AA1">
              <w:t>Request payment for orthodontic records</w:t>
            </w:r>
          </w:p>
          <w:p w14:paraId="1ADA740D" w14:textId="77777777" w:rsidR="00663838" w:rsidRDefault="00663838" w:rsidP="00663838">
            <w:pPr>
              <w:pStyle w:val="000bul"/>
            </w:pPr>
            <w:r w:rsidRPr="005B3AA1">
              <w:t xml:space="preserve">Submit </w:t>
            </w:r>
            <w:r>
              <w:t>PA requests</w:t>
            </w:r>
            <w:r w:rsidRPr="005B3AA1">
              <w:t xml:space="preserve"> for orthodontic treatment requiring </w:t>
            </w:r>
            <w:proofErr w:type="spellStart"/>
            <w:r w:rsidRPr="005B3AA1">
              <w:t>orthognathic</w:t>
            </w:r>
            <w:proofErr w:type="spellEnd"/>
            <w:r w:rsidRPr="005B3AA1">
              <w:t xml:space="preserve"> surgery</w:t>
            </w:r>
          </w:p>
          <w:p w14:paraId="1ADA740E" w14:textId="77777777" w:rsidR="00663838" w:rsidRPr="005B3AA1" w:rsidRDefault="00663838" w:rsidP="00663838">
            <w:pPr>
              <w:pStyle w:val="000bul"/>
            </w:pPr>
            <w:r w:rsidRPr="005B3AA1">
              <w:t>Us</w:t>
            </w:r>
            <w:r>
              <w:t xml:space="preserve">e </w:t>
            </w:r>
            <w:r w:rsidRPr="005B3AA1">
              <w:t xml:space="preserve">the Orthodontic </w:t>
            </w:r>
            <w:r>
              <w:t>PA</w:t>
            </w:r>
            <w:r w:rsidRPr="005B3AA1">
              <w:t xml:space="preserve"> attachment forms</w:t>
            </w:r>
          </w:p>
        </w:tc>
      </w:tr>
      <w:tr w:rsidR="00663838" w:rsidRPr="005B3AA1" w14:paraId="1ADA7414" w14:textId="77777777" w:rsidTr="00663838">
        <w:trPr>
          <w:cantSplit/>
          <w:jc w:val="center"/>
        </w:trPr>
        <w:tc>
          <w:tcPr>
            <w:tcW w:w="1250" w:type="dxa"/>
            <w:shd w:val="clear" w:color="auto" w:fill="E6F3FB"/>
            <w:hideMark/>
          </w:tcPr>
          <w:p w14:paraId="1ADA7410" w14:textId="77777777" w:rsidR="00663838" w:rsidRPr="005B3AA1" w:rsidRDefault="00663838" w:rsidP="00663838">
            <w:pPr>
              <w:pStyle w:val="000txt"/>
            </w:pPr>
            <w:r w:rsidRPr="005B3AA1">
              <w:t>PR593</w:t>
            </w:r>
          </w:p>
        </w:tc>
        <w:tc>
          <w:tcPr>
            <w:tcW w:w="4215" w:type="dxa"/>
            <w:shd w:val="clear" w:color="auto" w:fill="E6F3FB"/>
            <w:hideMark/>
          </w:tcPr>
          <w:p w14:paraId="1ADA7411" w14:textId="77777777" w:rsidR="00663838" w:rsidRPr="005B3AA1" w:rsidRDefault="00663838" w:rsidP="00663838">
            <w:pPr>
              <w:pStyle w:val="000txt"/>
            </w:pPr>
            <w:r w:rsidRPr="005B3AA1">
              <w:t>Hospice Rate Changes</w:t>
            </w:r>
          </w:p>
        </w:tc>
        <w:tc>
          <w:tcPr>
            <w:tcW w:w="1204" w:type="dxa"/>
            <w:shd w:val="clear" w:color="auto" w:fill="E6F3FB"/>
            <w:hideMark/>
          </w:tcPr>
          <w:p w14:paraId="1ADA7412" w14:textId="77777777" w:rsidR="00663838" w:rsidRPr="005B3AA1" w:rsidRDefault="00663838" w:rsidP="00663838">
            <w:pPr>
              <w:pStyle w:val="000txt"/>
            </w:pPr>
            <w:r w:rsidRPr="005B3AA1">
              <w:t>JA</w:t>
            </w:r>
          </w:p>
        </w:tc>
        <w:tc>
          <w:tcPr>
            <w:tcW w:w="6291" w:type="dxa"/>
            <w:shd w:val="clear" w:color="auto" w:fill="E6F3FB"/>
            <w:hideMark/>
          </w:tcPr>
          <w:p w14:paraId="1ADA7413" w14:textId="77777777" w:rsidR="00663838" w:rsidRPr="005B3AA1" w:rsidRDefault="00663838" w:rsidP="00663838">
            <w:pPr>
              <w:pStyle w:val="000bul"/>
            </w:pPr>
            <w:r>
              <w:t>Understand</w:t>
            </w:r>
            <w:r w:rsidRPr="005B3AA1">
              <w:t xml:space="preserve"> the two-tier rate calculation and End of Life Service Intensity Add-on (SIA) payments</w:t>
            </w:r>
          </w:p>
        </w:tc>
      </w:tr>
      <w:tr w:rsidR="00663838" w:rsidRPr="005B3AA1" w14:paraId="1ADA7419" w14:textId="77777777" w:rsidTr="00663838">
        <w:trPr>
          <w:cantSplit/>
          <w:jc w:val="center"/>
        </w:trPr>
        <w:tc>
          <w:tcPr>
            <w:tcW w:w="1250" w:type="dxa"/>
            <w:tcBorders>
              <w:bottom w:val="single" w:sz="8" w:space="0" w:color="005172"/>
            </w:tcBorders>
            <w:shd w:val="clear" w:color="auto" w:fill="auto"/>
            <w:hideMark/>
          </w:tcPr>
          <w:p w14:paraId="1ADA7415" w14:textId="77777777" w:rsidR="00663838" w:rsidRPr="005B3AA1" w:rsidRDefault="00663838" w:rsidP="00663838">
            <w:pPr>
              <w:pStyle w:val="000txt"/>
            </w:pPr>
            <w:r w:rsidRPr="005B3AA1">
              <w:t>PR598</w:t>
            </w:r>
          </w:p>
        </w:tc>
        <w:tc>
          <w:tcPr>
            <w:tcW w:w="4215" w:type="dxa"/>
            <w:tcBorders>
              <w:bottom w:val="single" w:sz="8" w:space="0" w:color="005172"/>
            </w:tcBorders>
            <w:shd w:val="clear" w:color="auto" w:fill="auto"/>
            <w:hideMark/>
          </w:tcPr>
          <w:p w14:paraId="1ADA7416" w14:textId="77777777" w:rsidR="00663838" w:rsidRPr="005B3AA1" w:rsidRDefault="00663838" w:rsidP="00663838">
            <w:pPr>
              <w:pStyle w:val="000txt"/>
            </w:pPr>
            <w:r w:rsidRPr="005B3AA1">
              <w:t xml:space="preserve">Pharmacy Prior Approval Requirements for </w:t>
            </w:r>
            <w:proofErr w:type="spellStart"/>
            <w:r w:rsidRPr="005B3AA1">
              <w:t>Nucala</w:t>
            </w:r>
            <w:proofErr w:type="spellEnd"/>
          </w:p>
        </w:tc>
        <w:tc>
          <w:tcPr>
            <w:tcW w:w="1204" w:type="dxa"/>
            <w:tcBorders>
              <w:bottom w:val="single" w:sz="8" w:space="0" w:color="005172"/>
            </w:tcBorders>
            <w:shd w:val="clear" w:color="auto" w:fill="auto"/>
            <w:hideMark/>
          </w:tcPr>
          <w:p w14:paraId="1ADA7417"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18" w14:textId="77777777" w:rsidR="00663838" w:rsidRPr="005B3AA1" w:rsidRDefault="00663838" w:rsidP="00663838">
            <w:pPr>
              <w:pStyle w:val="000bul"/>
            </w:pPr>
            <w:r>
              <w:t>S</w:t>
            </w:r>
            <w:r w:rsidRPr="005B3AA1">
              <w:t xml:space="preserve">ubmit initial </w:t>
            </w:r>
            <w:r>
              <w:t>PA</w:t>
            </w:r>
            <w:r w:rsidRPr="005B3AA1">
              <w:t xml:space="preserve"> requests and reauthorization requests for </w:t>
            </w:r>
            <w:proofErr w:type="spellStart"/>
            <w:r w:rsidRPr="005B3AA1">
              <w:t>Nucala</w:t>
            </w:r>
            <w:proofErr w:type="spellEnd"/>
          </w:p>
        </w:tc>
      </w:tr>
      <w:tr w:rsidR="00663838" w:rsidRPr="005B3AA1" w14:paraId="1ADA741E" w14:textId="77777777" w:rsidTr="00663838">
        <w:trPr>
          <w:cantSplit/>
          <w:jc w:val="center"/>
        </w:trPr>
        <w:tc>
          <w:tcPr>
            <w:tcW w:w="1250" w:type="dxa"/>
            <w:shd w:val="clear" w:color="auto" w:fill="E6F3FB"/>
            <w:hideMark/>
          </w:tcPr>
          <w:p w14:paraId="1ADA741A" w14:textId="77777777" w:rsidR="00663838" w:rsidRPr="005B3AA1" w:rsidRDefault="00663838" w:rsidP="00663838">
            <w:pPr>
              <w:pStyle w:val="000txt"/>
            </w:pPr>
            <w:r w:rsidRPr="005B3AA1">
              <w:t>PR594</w:t>
            </w:r>
          </w:p>
        </w:tc>
        <w:tc>
          <w:tcPr>
            <w:tcW w:w="4215" w:type="dxa"/>
            <w:shd w:val="clear" w:color="auto" w:fill="E6F3FB"/>
            <w:hideMark/>
          </w:tcPr>
          <w:p w14:paraId="1ADA741B" w14:textId="77777777" w:rsidR="00663838" w:rsidRPr="005B3AA1" w:rsidRDefault="00663838" w:rsidP="00663838">
            <w:pPr>
              <w:pStyle w:val="000txt"/>
            </w:pPr>
            <w:r w:rsidRPr="005B3AA1">
              <w:t>Other Payer Detail on Claim</w:t>
            </w:r>
          </w:p>
        </w:tc>
        <w:tc>
          <w:tcPr>
            <w:tcW w:w="1204" w:type="dxa"/>
            <w:shd w:val="clear" w:color="auto" w:fill="E6F3FB"/>
            <w:hideMark/>
          </w:tcPr>
          <w:p w14:paraId="1ADA741C" w14:textId="77777777" w:rsidR="00663838" w:rsidRPr="005B3AA1" w:rsidRDefault="00663838" w:rsidP="00663838">
            <w:pPr>
              <w:pStyle w:val="000txt"/>
            </w:pPr>
            <w:r w:rsidRPr="005B3AA1">
              <w:t>ILT</w:t>
            </w:r>
          </w:p>
        </w:tc>
        <w:tc>
          <w:tcPr>
            <w:tcW w:w="6291" w:type="dxa"/>
            <w:shd w:val="clear" w:color="auto" w:fill="E6F3FB"/>
            <w:hideMark/>
          </w:tcPr>
          <w:p w14:paraId="1ADA741D" w14:textId="77777777" w:rsidR="00663838" w:rsidRPr="005B3AA1" w:rsidRDefault="00663838" w:rsidP="00663838">
            <w:pPr>
              <w:pStyle w:val="000bul"/>
            </w:pPr>
            <w:r w:rsidRPr="005B3AA1">
              <w:t xml:space="preserve">Submit a </w:t>
            </w:r>
            <w:r>
              <w:t>p</w:t>
            </w:r>
            <w:r w:rsidRPr="005B3AA1">
              <w:t xml:space="preserve">rofessional claim via the </w:t>
            </w:r>
            <w:proofErr w:type="spellStart"/>
            <w:r w:rsidRPr="005B3AA1">
              <w:t>NCTracks</w:t>
            </w:r>
            <w:proofErr w:type="spellEnd"/>
            <w:r w:rsidRPr="005B3AA1">
              <w:t xml:space="preserve"> </w:t>
            </w:r>
            <w:r>
              <w:t>Provider P</w:t>
            </w:r>
            <w:r w:rsidRPr="005B3AA1">
              <w:t>ortal and include Other Payer detail</w:t>
            </w:r>
          </w:p>
        </w:tc>
      </w:tr>
      <w:tr w:rsidR="00663838" w:rsidRPr="005B3AA1" w14:paraId="1ADA7423" w14:textId="77777777" w:rsidTr="00663838">
        <w:trPr>
          <w:cantSplit/>
          <w:jc w:val="center"/>
        </w:trPr>
        <w:tc>
          <w:tcPr>
            <w:tcW w:w="1250" w:type="dxa"/>
            <w:tcBorders>
              <w:bottom w:val="single" w:sz="8" w:space="0" w:color="005172"/>
            </w:tcBorders>
            <w:shd w:val="clear" w:color="auto" w:fill="auto"/>
            <w:hideMark/>
          </w:tcPr>
          <w:p w14:paraId="1ADA741F" w14:textId="77777777" w:rsidR="00663838" w:rsidRPr="005B3AA1" w:rsidRDefault="00663838" w:rsidP="00663838">
            <w:pPr>
              <w:pStyle w:val="000txt"/>
            </w:pPr>
            <w:r w:rsidRPr="005B3AA1">
              <w:t>PR595</w:t>
            </w:r>
          </w:p>
        </w:tc>
        <w:tc>
          <w:tcPr>
            <w:tcW w:w="4215" w:type="dxa"/>
            <w:tcBorders>
              <w:bottom w:val="single" w:sz="8" w:space="0" w:color="005172"/>
            </w:tcBorders>
            <w:shd w:val="clear" w:color="auto" w:fill="auto"/>
            <w:hideMark/>
          </w:tcPr>
          <w:p w14:paraId="1ADA7420" w14:textId="77777777" w:rsidR="00663838" w:rsidRPr="005B3AA1" w:rsidRDefault="00663838" w:rsidP="00663838">
            <w:pPr>
              <w:pStyle w:val="000txt"/>
            </w:pPr>
            <w:r w:rsidRPr="005B3AA1">
              <w:t>OOS Provider Enrollment</w:t>
            </w:r>
          </w:p>
        </w:tc>
        <w:tc>
          <w:tcPr>
            <w:tcW w:w="1204" w:type="dxa"/>
            <w:tcBorders>
              <w:bottom w:val="single" w:sz="8" w:space="0" w:color="005172"/>
            </w:tcBorders>
            <w:shd w:val="clear" w:color="auto" w:fill="auto"/>
            <w:hideMark/>
          </w:tcPr>
          <w:p w14:paraId="1ADA7421"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422" w14:textId="77777777" w:rsidR="00663838" w:rsidRPr="005B3AA1" w:rsidRDefault="00663838" w:rsidP="00663838">
            <w:pPr>
              <w:pStyle w:val="000bul"/>
            </w:pPr>
            <w:r>
              <w:t>Understand how to enroll as an OOS provider</w:t>
            </w:r>
          </w:p>
        </w:tc>
      </w:tr>
      <w:tr w:rsidR="00663838" w:rsidRPr="005B3AA1" w14:paraId="1ADA7429" w14:textId="77777777" w:rsidTr="00663838">
        <w:trPr>
          <w:cantSplit/>
          <w:jc w:val="center"/>
        </w:trPr>
        <w:tc>
          <w:tcPr>
            <w:tcW w:w="1250" w:type="dxa"/>
            <w:shd w:val="clear" w:color="auto" w:fill="E6F3FB"/>
            <w:hideMark/>
          </w:tcPr>
          <w:p w14:paraId="1ADA7424" w14:textId="77777777" w:rsidR="00663838" w:rsidRPr="005B3AA1" w:rsidRDefault="00663838" w:rsidP="00663838">
            <w:pPr>
              <w:pStyle w:val="000txt"/>
            </w:pPr>
            <w:r w:rsidRPr="005B3AA1">
              <w:t>PR596</w:t>
            </w:r>
          </w:p>
        </w:tc>
        <w:tc>
          <w:tcPr>
            <w:tcW w:w="4215" w:type="dxa"/>
            <w:shd w:val="clear" w:color="auto" w:fill="E6F3FB"/>
            <w:hideMark/>
          </w:tcPr>
          <w:p w14:paraId="1ADA7425" w14:textId="77777777" w:rsidR="00663838" w:rsidRPr="005B3AA1" w:rsidRDefault="00663838" w:rsidP="00663838">
            <w:pPr>
              <w:pStyle w:val="000txt"/>
            </w:pPr>
            <w:r w:rsidRPr="005B3AA1">
              <w:t>OPR Provider Enrollment</w:t>
            </w:r>
          </w:p>
        </w:tc>
        <w:tc>
          <w:tcPr>
            <w:tcW w:w="1204" w:type="dxa"/>
            <w:shd w:val="clear" w:color="auto" w:fill="E6F3FB"/>
            <w:hideMark/>
          </w:tcPr>
          <w:p w14:paraId="1ADA7426" w14:textId="77777777" w:rsidR="00663838" w:rsidRPr="005B3AA1" w:rsidRDefault="00663838" w:rsidP="00663838">
            <w:pPr>
              <w:pStyle w:val="000txt"/>
            </w:pPr>
            <w:r w:rsidRPr="005B3AA1">
              <w:t>PUG</w:t>
            </w:r>
          </w:p>
        </w:tc>
        <w:tc>
          <w:tcPr>
            <w:tcW w:w="6291" w:type="dxa"/>
            <w:shd w:val="clear" w:color="auto" w:fill="E6F3FB"/>
            <w:hideMark/>
          </w:tcPr>
          <w:p w14:paraId="1ADA7427" w14:textId="77777777" w:rsidR="00663838" w:rsidRDefault="00663838" w:rsidP="00663838">
            <w:pPr>
              <w:pStyle w:val="000bul"/>
            </w:pPr>
            <w:r w:rsidRPr="005B3AA1">
              <w:t>Submit an OPR Lite Enrollment application</w:t>
            </w:r>
          </w:p>
          <w:p w14:paraId="1ADA7428" w14:textId="77777777" w:rsidR="00663838" w:rsidRPr="005B3AA1" w:rsidRDefault="00663838" w:rsidP="00663838">
            <w:pPr>
              <w:pStyle w:val="000bul"/>
            </w:pPr>
            <w:r w:rsidRPr="005B3AA1">
              <w:t>Convert from an OPR Lite provider to an OPR Full provider with an MCR</w:t>
            </w:r>
          </w:p>
        </w:tc>
      </w:tr>
      <w:tr w:rsidR="00663838" w:rsidRPr="005B3AA1" w14:paraId="1ADA742E" w14:textId="77777777" w:rsidTr="00663838">
        <w:trPr>
          <w:cantSplit/>
          <w:jc w:val="center"/>
        </w:trPr>
        <w:tc>
          <w:tcPr>
            <w:tcW w:w="1250" w:type="dxa"/>
            <w:tcBorders>
              <w:bottom w:val="single" w:sz="8" w:space="0" w:color="005172"/>
            </w:tcBorders>
            <w:shd w:val="clear" w:color="auto" w:fill="auto"/>
            <w:hideMark/>
          </w:tcPr>
          <w:p w14:paraId="1ADA742A" w14:textId="77777777" w:rsidR="00663838" w:rsidRPr="005B3AA1" w:rsidRDefault="00663838" w:rsidP="00663838">
            <w:pPr>
              <w:pStyle w:val="000txt"/>
            </w:pPr>
            <w:r w:rsidRPr="005B3AA1">
              <w:t>PR599</w:t>
            </w:r>
          </w:p>
        </w:tc>
        <w:tc>
          <w:tcPr>
            <w:tcW w:w="4215" w:type="dxa"/>
            <w:tcBorders>
              <w:bottom w:val="single" w:sz="8" w:space="0" w:color="005172"/>
            </w:tcBorders>
            <w:shd w:val="clear" w:color="auto" w:fill="auto"/>
            <w:hideMark/>
          </w:tcPr>
          <w:p w14:paraId="1ADA742B" w14:textId="77777777" w:rsidR="00663838" w:rsidRPr="005B3AA1" w:rsidRDefault="00663838" w:rsidP="00663838">
            <w:pPr>
              <w:pStyle w:val="000txt"/>
            </w:pPr>
            <w:r w:rsidRPr="005B3AA1">
              <w:t>Pharmacy Prior Approval Requirements for Epinephrine Auto Injectors</w:t>
            </w:r>
          </w:p>
        </w:tc>
        <w:tc>
          <w:tcPr>
            <w:tcW w:w="1204" w:type="dxa"/>
            <w:tcBorders>
              <w:bottom w:val="single" w:sz="8" w:space="0" w:color="005172"/>
            </w:tcBorders>
            <w:shd w:val="clear" w:color="auto" w:fill="auto"/>
            <w:hideMark/>
          </w:tcPr>
          <w:p w14:paraId="1ADA742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2D" w14:textId="77777777" w:rsidR="00663838" w:rsidRPr="005B3AA1" w:rsidRDefault="00663838" w:rsidP="00663838">
            <w:pPr>
              <w:pStyle w:val="000bul"/>
            </w:pPr>
            <w:r>
              <w:t>S</w:t>
            </w:r>
            <w:r w:rsidRPr="005B3AA1">
              <w:t xml:space="preserve">ubmit </w:t>
            </w:r>
            <w:r>
              <w:t xml:space="preserve">PA </w:t>
            </w:r>
            <w:r w:rsidRPr="005B3AA1">
              <w:t>requests for Preferred and Non-Preferred Epinephrine Auto Injectors</w:t>
            </w:r>
          </w:p>
        </w:tc>
      </w:tr>
      <w:tr w:rsidR="00663838" w:rsidRPr="005B3AA1" w14:paraId="1ADA7433" w14:textId="77777777" w:rsidTr="00663838">
        <w:trPr>
          <w:cantSplit/>
          <w:jc w:val="center"/>
        </w:trPr>
        <w:tc>
          <w:tcPr>
            <w:tcW w:w="1250" w:type="dxa"/>
            <w:shd w:val="clear" w:color="auto" w:fill="E6F3FB"/>
            <w:hideMark/>
          </w:tcPr>
          <w:p w14:paraId="1ADA742F" w14:textId="77777777" w:rsidR="00663838" w:rsidRPr="005B3AA1" w:rsidRDefault="00663838" w:rsidP="00663838">
            <w:pPr>
              <w:pStyle w:val="000txt"/>
            </w:pPr>
            <w:r w:rsidRPr="005B3AA1">
              <w:t>PR599</w:t>
            </w:r>
          </w:p>
        </w:tc>
        <w:tc>
          <w:tcPr>
            <w:tcW w:w="4215" w:type="dxa"/>
            <w:shd w:val="clear" w:color="auto" w:fill="E6F3FB"/>
            <w:hideMark/>
          </w:tcPr>
          <w:p w14:paraId="1ADA7430" w14:textId="77777777" w:rsidR="00663838" w:rsidRPr="005B3AA1" w:rsidRDefault="00663838" w:rsidP="00663838">
            <w:pPr>
              <w:pStyle w:val="000txt"/>
            </w:pPr>
            <w:r w:rsidRPr="005B3AA1">
              <w:t>Pharm PA Requirement</w:t>
            </w:r>
            <w:r>
              <w:t xml:space="preserve"> – </w:t>
            </w:r>
            <w:r w:rsidRPr="005B3AA1">
              <w:t>Epi Injectors</w:t>
            </w:r>
          </w:p>
        </w:tc>
        <w:tc>
          <w:tcPr>
            <w:tcW w:w="1204" w:type="dxa"/>
            <w:shd w:val="clear" w:color="auto" w:fill="E6F3FB"/>
            <w:hideMark/>
          </w:tcPr>
          <w:p w14:paraId="1ADA7431" w14:textId="77777777" w:rsidR="00663838" w:rsidRPr="005B3AA1" w:rsidRDefault="00663838" w:rsidP="00663838">
            <w:pPr>
              <w:pStyle w:val="000txt"/>
            </w:pPr>
            <w:r w:rsidRPr="005B3AA1">
              <w:t>JA</w:t>
            </w:r>
          </w:p>
        </w:tc>
        <w:tc>
          <w:tcPr>
            <w:tcW w:w="6291" w:type="dxa"/>
            <w:shd w:val="clear" w:color="auto" w:fill="E6F3FB"/>
            <w:hideMark/>
          </w:tcPr>
          <w:p w14:paraId="1ADA7432" w14:textId="77777777" w:rsidR="00663838" w:rsidRPr="005B3AA1" w:rsidRDefault="00663838" w:rsidP="00663838">
            <w:pPr>
              <w:pStyle w:val="000bul"/>
            </w:pPr>
            <w:r>
              <w:t>S</w:t>
            </w:r>
            <w:r w:rsidRPr="005B3AA1">
              <w:t xml:space="preserve">ubmit </w:t>
            </w:r>
            <w:r>
              <w:t>PA</w:t>
            </w:r>
            <w:r w:rsidRPr="005B3AA1">
              <w:t xml:space="preserve"> requests for Preferred and Non-Preferred Epinephrine Auto Injectors</w:t>
            </w:r>
          </w:p>
        </w:tc>
      </w:tr>
      <w:tr w:rsidR="00663838" w:rsidRPr="005B3AA1" w14:paraId="1ADA7439" w14:textId="77777777" w:rsidTr="00663838">
        <w:trPr>
          <w:cantSplit/>
          <w:jc w:val="center"/>
        </w:trPr>
        <w:tc>
          <w:tcPr>
            <w:tcW w:w="1250" w:type="dxa"/>
            <w:tcBorders>
              <w:bottom w:val="single" w:sz="8" w:space="0" w:color="005172"/>
            </w:tcBorders>
            <w:shd w:val="clear" w:color="auto" w:fill="auto"/>
            <w:hideMark/>
          </w:tcPr>
          <w:p w14:paraId="1ADA7434" w14:textId="77777777" w:rsidR="00663838" w:rsidRPr="005B3AA1" w:rsidRDefault="00663838" w:rsidP="00663838">
            <w:pPr>
              <w:pStyle w:val="000txt"/>
            </w:pPr>
            <w:r w:rsidRPr="005B3AA1">
              <w:t>FSPRV604</w:t>
            </w:r>
          </w:p>
        </w:tc>
        <w:tc>
          <w:tcPr>
            <w:tcW w:w="4215" w:type="dxa"/>
            <w:tcBorders>
              <w:bottom w:val="single" w:sz="8" w:space="0" w:color="005172"/>
            </w:tcBorders>
            <w:shd w:val="clear" w:color="auto" w:fill="auto"/>
            <w:hideMark/>
          </w:tcPr>
          <w:p w14:paraId="1ADA7435" w14:textId="77777777" w:rsidR="00663838" w:rsidRPr="005B3AA1" w:rsidRDefault="00663838" w:rsidP="00663838">
            <w:pPr>
              <w:pStyle w:val="000txt"/>
            </w:pPr>
            <w:r w:rsidRPr="005B3AA1">
              <w:t>Changes to Individual Provider Application Process for Four Schools</w:t>
            </w:r>
          </w:p>
        </w:tc>
        <w:tc>
          <w:tcPr>
            <w:tcW w:w="1204" w:type="dxa"/>
            <w:tcBorders>
              <w:bottom w:val="single" w:sz="8" w:space="0" w:color="005172"/>
            </w:tcBorders>
            <w:shd w:val="clear" w:color="auto" w:fill="auto"/>
            <w:hideMark/>
          </w:tcPr>
          <w:p w14:paraId="1ADA7436"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37" w14:textId="77777777" w:rsidR="00663838" w:rsidRDefault="00663838" w:rsidP="00663838">
            <w:pPr>
              <w:pStyle w:val="000bul"/>
            </w:pPr>
            <w:r>
              <w:t>I</w:t>
            </w:r>
            <w:r w:rsidRPr="005B3AA1">
              <w:t>dentif</w:t>
            </w:r>
            <w:r>
              <w:t>y</w:t>
            </w:r>
            <w:r w:rsidRPr="005B3AA1">
              <w:t xml:space="preserve"> how </w:t>
            </w:r>
            <w:proofErr w:type="spellStart"/>
            <w:r w:rsidRPr="005B3AA1">
              <w:t>NCTracks</w:t>
            </w:r>
            <w:proofErr w:type="spellEnd"/>
            <w:r w:rsidRPr="005B3AA1">
              <w:t xml:space="preserve"> capture</w:t>
            </w:r>
            <w:r>
              <w:t>s</w:t>
            </w:r>
            <w:r w:rsidRPr="005B3AA1">
              <w:t xml:space="preserve"> and store</w:t>
            </w:r>
            <w:r>
              <w:t>s work history (including work history gaps), education history, and current malpractice insurance information</w:t>
            </w:r>
          </w:p>
          <w:p w14:paraId="1ADA7438" w14:textId="77777777" w:rsidR="00663838" w:rsidRPr="005B3AA1" w:rsidRDefault="00663838" w:rsidP="00663838">
            <w:pPr>
              <w:pStyle w:val="000bul"/>
            </w:pPr>
            <w:r>
              <w:t>Understand requirements for</w:t>
            </w:r>
            <w:r w:rsidRPr="005B3AA1">
              <w:t xml:space="preserve"> individual </w:t>
            </w:r>
            <w:r>
              <w:t xml:space="preserve">enrolling </w:t>
            </w:r>
            <w:r w:rsidRPr="005B3AA1">
              <w:t xml:space="preserve">providers </w:t>
            </w:r>
            <w:r>
              <w:t xml:space="preserve">to </w:t>
            </w:r>
            <w:r w:rsidRPr="005B3AA1">
              <w:t>submit ALL board certification data</w:t>
            </w:r>
            <w:r>
              <w:t>, answer Exclusion Sanction questions, and sign provider agreement</w:t>
            </w:r>
          </w:p>
        </w:tc>
      </w:tr>
      <w:tr w:rsidR="00663838" w:rsidRPr="005B3AA1" w14:paraId="1ADA743F" w14:textId="77777777" w:rsidTr="00663838">
        <w:trPr>
          <w:cantSplit/>
          <w:jc w:val="center"/>
        </w:trPr>
        <w:tc>
          <w:tcPr>
            <w:tcW w:w="1250" w:type="dxa"/>
            <w:shd w:val="clear" w:color="auto" w:fill="E6F3FB"/>
            <w:hideMark/>
          </w:tcPr>
          <w:p w14:paraId="1ADA743A" w14:textId="77777777" w:rsidR="00663838" w:rsidRPr="005B3AA1" w:rsidRDefault="00663838" w:rsidP="00663838">
            <w:pPr>
              <w:pStyle w:val="000txt"/>
            </w:pPr>
            <w:r w:rsidRPr="005B3AA1">
              <w:t>PRV604</w:t>
            </w:r>
          </w:p>
        </w:tc>
        <w:tc>
          <w:tcPr>
            <w:tcW w:w="4215" w:type="dxa"/>
            <w:shd w:val="clear" w:color="auto" w:fill="E6F3FB"/>
            <w:hideMark/>
          </w:tcPr>
          <w:p w14:paraId="1ADA743B" w14:textId="77777777" w:rsidR="00663838" w:rsidRPr="005B3AA1" w:rsidRDefault="00663838" w:rsidP="00663838">
            <w:pPr>
              <w:pStyle w:val="000txt"/>
            </w:pPr>
            <w:r w:rsidRPr="005B3AA1">
              <w:t>Changes to Individual Provider Application Process</w:t>
            </w:r>
          </w:p>
        </w:tc>
        <w:tc>
          <w:tcPr>
            <w:tcW w:w="1204" w:type="dxa"/>
            <w:shd w:val="clear" w:color="auto" w:fill="E6F3FB"/>
            <w:hideMark/>
          </w:tcPr>
          <w:p w14:paraId="1ADA743C" w14:textId="77777777" w:rsidR="00663838" w:rsidRPr="005B3AA1" w:rsidRDefault="00663838" w:rsidP="00663838">
            <w:pPr>
              <w:pStyle w:val="000txt"/>
            </w:pPr>
            <w:r w:rsidRPr="005B3AA1">
              <w:t>ILT</w:t>
            </w:r>
          </w:p>
        </w:tc>
        <w:tc>
          <w:tcPr>
            <w:tcW w:w="6291" w:type="dxa"/>
            <w:shd w:val="clear" w:color="auto" w:fill="E6F3FB"/>
            <w:hideMark/>
          </w:tcPr>
          <w:p w14:paraId="1ADA743D" w14:textId="77777777" w:rsidR="00663838" w:rsidRDefault="00663838" w:rsidP="00663838">
            <w:pPr>
              <w:pStyle w:val="000bul"/>
            </w:pPr>
            <w:r>
              <w:t>I</w:t>
            </w:r>
            <w:r w:rsidRPr="005B3AA1">
              <w:t xml:space="preserve">dentify how </w:t>
            </w:r>
            <w:proofErr w:type="spellStart"/>
            <w:r w:rsidRPr="005B3AA1">
              <w:t>NCTracks</w:t>
            </w:r>
            <w:proofErr w:type="spellEnd"/>
            <w:r w:rsidRPr="005B3AA1">
              <w:t xml:space="preserve"> capture</w:t>
            </w:r>
            <w:r>
              <w:t>s</w:t>
            </w:r>
            <w:r w:rsidRPr="005B3AA1">
              <w:t xml:space="preserve"> and store</w:t>
            </w:r>
            <w:r>
              <w:t>s work history (including work history gaps), education history, and current malpractice insurance information</w:t>
            </w:r>
            <w:r w:rsidRPr="005B3AA1">
              <w:t>:</w:t>
            </w:r>
          </w:p>
          <w:p w14:paraId="1ADA743E" w14:textId="77777777" w:rsidR="00663838" w:rsidRPr="005B3AA1" w:rsidRDefault="00663838" w:rsidP="00663838">
            <w:pPr>
              <w:pStyle w:val="000bul"/>
            </w:pPr>
            <w:r>
              <w:t>Understand requirements for</w:t>
            </w:r>
            <w:r w:rsidRPr="005B3AA1">
              <w:t xml:space="preserve"> individual </w:t>
            </w:r>
            <w:r>
              <w:t xml:space="preserve">enrolling </w:t>
            </w:r>
            <w:r w:rsidRPr="005B3AA1">
              <w:t xml:space="preserve">providers </w:t>
            </w:r>
            <w:r>
              <w:t xml:space="preserve">to </w:t>
            </w:r>
            <w:r w:rsidRPr="005B3AA1">
              <w:t>submit ALL board certification data</w:t>
            </w:r>
            <w:r>
              <w:t>, answer Exclusion Sanction questions, and sign provider agreement</w:t>
            </w:r>
          </w:p>
        </w:tc>
      </w:tr>
      <w:tr w:rsidR="00663838" w:rsidRPr="005B3AA1" w14:paraId="1ADA7444" w14:textId="77777777" w:rsidTr="00663838">
        <w:trPr>
          <w:cantSplit/>
          <w:jc w:val="center"/>
        </w:trPr>
        <w:tc>
          <w:tcPr>
            <w:tcW w:w="1250" w:type="dxa"/>
            <w:tcBorders>
              <w:bottom w:val="single" w:sz="8" w:space="0" w:color="005172"/>
            </w:tcBorders>
            <w:shd w:val="clear" w:color="auto" w:fill="auto"/>
            <w:hideMark/>
          </w:tcPr>
          <w:p w14:paraId="1ADA7440" w14:textId="77777777" w:rsidR="00663838" w:rsidRPr="005B3AA1" w:rsidRDefault="00663838" w:rsidP="00663838">
            <w:pPr>
              <w:pStyle w:val="000txt"/>
            </w:pPr>
            <w:r w:rsidRPr="005B3AA1">
              <w:t>PR603</w:t>
            </w:r>
          </w:p>
        </w:tc>
        <w:tc>
          <w:tcPr>
            <w:tcW w:w="4215" w:type="dxa"/>
            <w:tcBorders>
              <w:bottom w:val="single" w:sz="8" w:space="0" w:color="005172"/>
            </w:tcBorders>
            <w:shd w:val="clear" w:color="auto" w:fill="auto"/>
            <w:hideMark/>
          </w:tcPr>
          <w:p w14:paraId="1ADA7441" w14:textId="77777777" w:rsidR="00663838" w:rsidRPr="005B3AA1" w:rsidRDefault="00663838" w:rsidP="00663838">
            <w:pPr>
              <w:pStyle w:val="000txt"/>
            </w:pPr>
            <w:r w:rsidRPr="005B3AA1">
              <w:t>Advanced Medical Home Tier Attestation</w:t>
            </w:r>
          </w:p>
        </w:tc>
        <w:tc>
          <w:tcPr>
            <w:tcW w:w="1204" w:type="dxa"/>
            <w:tcBorders>
              <w:bottom w:val="single" w:sz="8" w:space="0" w:color="005172"/>
            </w:tcBorders>
            <w:shd w:val="clear" w:color="auto" w:fill="auto"/>
            <w:hideMark/>
          </w:tcPr>
          <w:p w14:paraId="1ADA744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43" w14:textId="77777777" w:rsidR="00663838" w:rsidRPr="005B3AA1" w:rsidRDefault="00663838" w:rsidP="00C962B9">
            <w:pPr>
              <w:pStyle w:val="000bul"/>
            </w:pPr>
            <w:r>
              <w:t>C</w:t>
            </w:r>
            <w:r w:rsidRPr="005B3AA1">
              <w:t>omplet</w:t>
            </w:r>
            <w:r>
              <w:t>e</w:t>
            </w:r>
            <w:r w:rsidR="004D1BD0">
              <w:t xml:space="preserve"> the </w:t>
            </w:r>
            <w:r w:rsidRPr="005B3AA1">
              <w:t>AMH Tier Attestation</w:t>
            </w:r>
            <w:r>
              <w:t xml:space="preserve"> process</w:t>
            </w:r>
            <w:r w:rsidR="004D1BD0">
              <w:t xml:space="preserve"> in </w:t>
            </w:r>
            <w:proofErr w:type="spellStart"/>
            <w:r w:rsidR="004D1BD0">
              <w:t>NCTracks</w:t>
            </w:r>
            <w:proofErr w:type="spellEnd"/>
          </w:p>
        </w:tc>
      </w:tr>
      <w:tr w:rsidR="00663838" w:rsidRPr="005B3AA1" w14:paraId="1ADA7449" w14:textId="77777777" w:rsidTr="00663838">
        <w:trPr>
          <w:cantSplit/>
          <w:jc w:val="center"/>
        </w:trPr>
        <w:tc>
          <w:tcPr>
            <w:tcW w:w="1250" w:type="dxa"/>
            <w:shd w:val="clear" w:color="auto" w:fill="E6F3FB"/>
            <w:hideMark/>
          </w:tcPr>
          <w:p w14:paraId="1ADA7445" w14:textId="77777777" w:rsidR="00663838" w:rsidRPr="005B3AA1" w:rsidRDefault="00663838" w:rsidP="00663838">
            <w:pPr>
              <w:pStyle w:val="000txt"/>
            </w:pPr>
            <w:r w:rsidRPr="005B3AA1">
              <w:lastRenderedPageBreak/>
              <w:t>PR651</w:t>
            </w:r>
          </w:p>
        </w:tc>
        <w:tc>
          <w:tcPr>
            <w:tcW w:w="4215" w:type="dxa"/>
            <w:shd w:val="clear" w:color="auto" w:fill="E6F3FB"/>
            <w:hideMark/>
          </w:tcPr>
          <w:p w14:paraId="1ADA7446" w14:textId="77777777" w:rsidR="00663838" w:rsidRPr="005B3AA1" w:rsidRDefault="00663838" w:rsidP="00663838">
            <w:pPr>
              <w:pStyle w:val="000txt"/>
            </w:pPr>
            <w:r w:rsidRPr="005B3AA1">
              <w:t xml:space="preserve">How to Add or Update Electronic Funds Transfer (EFT) Information in </w:t>
            </w:r>
            <w:proofErr w:type="spellStart"/>
            <w:r w:rsidRPr="005B3AA1">
              <w:t>NCTracks</w:t>
            </w:r>
            <w:proofErr w:type="spellEnd"/>
          </w:p>
        </w:tc>
        <w:tc>
          <w:tcPr>
            <w:tcW w:w="1204" w:type="dxa"/>
            <w:shd w:val="clear" w:color="auto" w:fill="E6F3FB"/>
            <w:hideMark/>
          </w:tcPr>
          <w:p w14:paraId="1ADA7447" w14:textId="77777777" w:rsidR="00663838" w:rsidRPr="005B3AA1" w:rsidRDefault="00663838" w:rsidP="00663838">
            <w:pPr>
              <w:pStyle w:val="000txt"/>
            </w:pPr>
            <w:r w:rsidRPr="005B3AA1">
              <w:t>JA</w:t>
            </w:r>
          </w:p>
        </w:tc>
        <w:tc>
          <w:tcPr>
            <w:tcW w:w="6291" w:type="dxa"/>
            <w:shd w:val="clear" w:color="auto" w:fill="E6F3FB"/>
            <w:hideMark/>
          </w:tcPr>
          <w:p w14:paraId="1ADA7448" w14:textId="77777777" w:rsidR="00663838" w:rsidRPr="005B3AA1" w:rsidRDefault="00663838" w:rsidP="00C962B9">
            <w:pPr>
              <w:pStyle w:val="000bul"/>
            </w:pPr>
            <w:r>
              <w:t>A</w:t>
            </w:r>
            <w:r w:rsidRPr="005B3AA1">
              <w:t>dd or updat</w:t>
            </w:r>
            <w:r>
              <w:t>e</w:t>
            </w:r>
            <w:r w:rsidR="004D1BD0">
              <w:t xml:space="preserve"> </w:t>
            </w:r>
            <w:r w:rsidRPr="005B3AA1">
              <w:t>EFT</w:t>
            </w:r>
            <w:r w:rsidR="004D1BD0">
              <w:t xml:space="preserve"> information in </w:t>
            </w:r>
            <w:proofErr w:type="spellStart"/>
            <w:r w:rsidR="004D1BD0">
              <w:t>NCTracks</w:t>
            </w:r>
            <w:proofErr w:type="spellEnd"/>
          </w:p>
        </w:tc>
      </w:tr>
      <w:tr w:rsidR="00663838" w:rsidRPr="005B3AA1" w14:paraId="1ADA744E" w14:textId="77777777" w:rsidTr="00663838">
        <w:trPr>
          <w:cantSplit/>
          <w:jc w:val="center"/>
        </w:trPr>
        <w:tc>
          <w:tcPr>
            <w:tcW w:w="1250" w:type="dxa"/>
            <w:tcBorders>
              <w:bottom w:val="single" w:sz="8" w:space="0" w:color="005172"/>
            </w:tcBorders>
            <w:shd w:val="clear" w:color="auto" w:fill="auto"/>
            <w:hideMark/>
          </w:tcPr>
          <w:p w14:paraId="1ADA744A" w14:textId="77777777" w:rsidR="00663838" w:rsidRPr="005B3AA1" w:rsidRDefault="00663838" w:rsidP="00663838">
            <w:pPr>
              <w:pStyle w:val="000txt"/>
            </w:pPr>
            <w:r w:rsidRPr="005B3AA1">
              <w:t>PR661</w:t>
            </w:r>
          </w:p>
        </w:tc>
        <w:tc>
          <w:tcPr>
            <w:tcW w:w="4215" w:type="dxa"/>
            <w:tcBorders>
              <w:bottom w:val="single" w:sz="8" w:space="0" w:color="005172"/>
            </w:tcBorders>
            <w:shd w:val="clear" w:color="auto" w:fill="auto"/>
            <w:hideMark/>
          </w:tcPr>
          <w:p w14:paraId="1ADA744B" w14:textId="77777777" w:rsidR="00663838" w:rsidRPr="005B3AA1" w:rsidRDefault="00663838" w:rsidP="00663838">
            <w:pPr>
              <w:pStyle w:val="000txt"/>
            </w:pPr>
            <w:r w:rsidRPr="005B3AA1">
              <w:t xml:space="preserve">How to Change the Physical Address in </w:t>
            </w:r>
            <w:proofErr w:type="spellStart"/>
            <w:r w:rsidRPr="005B3AA1">
              <w:t>NCTracks</w:t>
            </w:r>
            <w:proofErr w:type="spellEnd"/>
          </w:p>
        </w:tc>
        <w:tc>
          <w:tcPr>
            <w:tcW w:w="1204" w:type="dxa"/>
            <w:tcBorders>
              <w:bottom w:val="single" w:sz="8" w:space="0" w:color="005172"/>
            </w:tcBorders>
            <w:shd w:val="clear" w:color="auto" w:fill="auto"/>
            <w:hideMark/>
          </w:tcPr>
          <w:p w14:paraId="1ADA744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4D" w14:textId="77777777" w:rsidR="00663838" w:rsidRPr="005B3AA1" w:rsidRDefault="00663838" w:rsidP="00663838">
            <w:pPr>
              <w:pStyle w:val="000bul"/>
            </w:pPr>
            <w:r>
              <w:t>C</w:t>
            </w:r>
            <w:r w:rsidRPr="005B3AA1">
              <w:t>hang</w:t>
            </w:r>
            <w:r>
              <w:t>e a provider’s</w:t>
            </w:r>
            <w:r w:rsidRPr="005B3AA1">
              <w:t xml:space="preserve"> physical address using the </w:t>
            </w:r>
            <w:r>
              <w:t>MCR</w:t>
            </w:r>
            <w:r w:rsidRPr="005B3AA1">
              <w:t xml:space="preserve"> process in </w:t>
            </w:r>
            <w:proofErr w:type="spellStart"/>
            <w:r w:rsidRPr="005B3AA1">
              <w:t>NCTracks</w:t>
            </w:r>
            <w:proofErr w:type="spellEnd"/>
          </w:p>
        </w:tc>
      </w:tr>
      <w:tr w:rsidR="00663838" w:rsidRPr="005B3AA1" w14:paraId="1ADA7453" w14:textId="77777777" w:rsidTr="00663838">
        <w:trPr>
          <w:cantSplit/>
          <w:jc w:val="center"/>
        </w:trPr>
        <w:tc>
          <w:tcPr>
            <w:tcW w:w="1250" w:type="dxa"/>
            <w:shd w:val="clear" w:color="auto" w:fill="E6F3FB"/>
            <w:hideMark/>
          </w:tcPr>
          <w:p w14:paraId="1ADA744F" w14:textId="77777777" w:rsidR="00663838" w:rsidRPr="005B3AA1" w:rsidRDefault="00663838" w:rsidP="00663838">
            <w:pPr>
              <w:pStyle w:val="000txt"/>
            </w:pPr>
            <w:r w:rsidRPr="005B3AA1">
              <w:t>PR662</w:t>
            </w:r>
          </w:p>
        </w:tc>
        <w:tc>
          <w:tcPr>
            <w:tcW w:w="4215" w:type="dxa"/>
            <w:shd w:val="clear" w:color="auto" w:fill="E6F3FB"/>
            <w:hideMark/>
          </w:tcPr>
          <w:p w14:paraId="1ADA7450" w14:textId="77777777" w:rsidR="00663838" w:rsidRPr="005B3AA1" w:rsidRDefault="00663838" w:rsidP="00663838">
            <w:pPr>
              <w:pStyle w:val="000txt"/>
            </w:pPr>
            <w:r w:rsidRPr="005B3AA1">
              <w:t xml:space="preserve">How to Change the Correspondence Address in </w:t>
            </w:r>
            <w:proofErr w:type="spellStart"/>
            <w:r w:rsidRPr="005B3AA1">
              <w:t>NCTracks</w:t>
            </w:r>
            <w:proofErr w:type="spellEnd"/>
          </w:p>
        </w:tc>
        <w:tc>
          <w:tcPr>
            <w:tcW w:w="1204" w:type="dxa"/>
            <w:shd w:val="clear" w:color="auto" w:fill="E6F3FB"/>
            <w:hideMark/>
          </w:tcPr>
          <w:p w14:paraId="1ADA7451" w14:textId="77777777" w:rsidR="00663838" w:rsidRPr="005B3AA1" w:rsidRDefault="00663838" w:rsidP="00663838">
            <w:pPr>
              <w:pStyle w:val="000txt"/>
            </w:pPr>
            <w:r w:rsidRPr="005B3AA1">
              <w:t>JA</w:t>
            </w:r>
          </w:p>
        </w:tc>
        <w:tc>
          <w:tcPr>
            <w:tcW w:w="6291" w:type="dxa"/>
            <w:shd w:val="clear" w:color="auto" w:fill="E6F3FB"/>
            <w:hideMark/>
          </w:tcPr>
          <w:p w14:paraId="1ADA7452" w14:textId="77777777" w:rsidR="00663838" w:rsidRPr="005B3AA1" w:rsidRDefault="00663838" w:rsidP="00663838">
            <w:pPr>
              <w:pStyle w:val="000bul"/>
            </w:pPr>
            <w:r>
              <w:t>C</w:t>
            </w:r>
            <w:r w:rsidRPr="005B3AA1">
              <w:t>hang</w:t>
            </w:r>
            <w:r>
              <w:t>e</w:t>
            </w:r>
            <w:r w:rsidRPr="005B3AA1">
              <w:t xml:space="preserve"> </w:t>
            </w:r>
            <w:r>
              <w:t>a provider’s</w:t>
            </w:r>
            <w:r w:rsidRPr="005B3AA1">
              <w:t xml:space="preserve"> </w:t>
            </w:r>
            <w:r>
              <w:t>c</w:t>
            </w:r>
            <w:r w:rsidRPr="005B3AA1">
              <w:t xml:space="preserve">orrespondence address using the </w:t>
            </w:r>
            <w:r>
              <w:t>MCR</w:t>
            </w:r>
            <w:r w:rsidRPr="005B3AA1">
              <w:t xml:space="preserve"> process in </w:t>
            </w:r>
            <w:proofErr w:type="spellStart"/>
            <w:r w:rsidRPr="005B3AA1">
              <w:t>NCTracks</w:t>
            </w:r>
            <w:proofErr w:type="spellEnd"/>
          </w:p>
        </w:tc>
      </w:tr>
      <w:tr w:rsidR="00663838" w:rsidRPr="005B3AA1" w14:paraId="1ADA7458" w14:textId="77777777" w:rsidTr="00663838">
        <w:trPr>
          <w:cantSplit/>
          <w:jc w:val="center"/>
        </w:trPr>
        <w:tc>
          <w:tcPr>
            <w:tcW w:w="1250" w:type="dxa"/>
            <w:tcBorders>
              <w:bottom w:val="single" w:sz="8" w:space="0" w:color="005172"/>
            </w:tcBorders>
            <w:shd w:val="clear" w:color="auto" w:fill="auto"/>
            <w:hideMark/>
          </w:tcPr>
          <w:p w14:paraId="1ADA7454" w14:textId="77777777" w:rsidR="00663838" w:rsidRPr="005B3AA1" w:rsidRDefault="00663838" w:rsidP="00663838">
            <w:pPr>
              <w:pStyle w:val="000txt"/>
            </w:pPr>
            <w:r w:rsidRPr="005B3AA1">
              <w:t>PR671</w:t>
            </w:r>
          </w:p>
        </w:tc>
        <w:tc>
          <w:tcPr>
            <w:tcW w:w="4215" w:type="dxa"/>
            <w:tcBorders>
              <w:bottom w:val="single" w:sz="8" w:space="0" w:color="005172"/>
            </w:tcBorders>
            <w:shd w:val="clear" w:color="auto" w:fill="auto"/>
            <w:hideMark/>
          </w:tcPr>
          <w:p w14:paraId="1ADA7455" w14:textId="77777777" w:rsidR="00663838" w:rsidRPr="005B3AA1" w:rsidRDefault="00663838" w:rsidP="00663838">
            <w:pPr>
              <w:pStyle w:val="000txt"/>
            </w:pPr>
            <w:r w:rsidRPr="005B3AA1">
              <w:t>How to Complete the Re-Credentialing</w:t>
            </w:r>
            <w:r>
              <w:t xml:space="preserve"> – </w:t>
            </w:r>
            <w:r w:rsidR="003D58F8">
              <w:br/>
            </w:r>
            <w:r w:rsidRPr="005B3AA1">
              <w:t>Re-verifications</w:t>
            </w:r>
          </w:p>
        </w:tc>
        <w:tc>
          <w:tcPr>
            <w:tcW w:w="1204" w:type="dxa"/>
            <w:tcBorders>
              <w:bottom w:val="single" w:sz="8" w:space="0" w:color="005172"/>
            </w:tcBorders>
            <w:shd w:val="clear" w:color="auto" w:fill="auto"/>
            <w:hideMark/>
          </w:tcPr>
          <w:p w14:paraId="1ADA7456"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57" w14:textId="77777777" w:rsidR="00663838" w:rsidRPr="005B3AA1" w:rsidRDefault="00663838" w:rsidP="00663838">
            <w:pPr>
              <w:pStyle w:val="000bul"/>
            </w:pPr>
            <w:r>
              <w:t>Understand the steps</w:t>
            </w:r>
            <w:r w:rsidRPr="005B3AA1">
              <w:t xml:space="preserve"> for completing the re-credentialing process (otherwise known as re-verification) in </w:t>
            </w:r>
            <w:proofErr w:type="spellStart"/>
            <w:r w:rsidRPr="005B3AA1">
              <w:t>NCTracks</w:t>
            </w:r>
            <w:proofErr w:type="spellEnd"/>
          </w:p>
        </w:tc>
      </w:tr>
      <w:tr w:rsidR="00663838" w:rsidRPr="005B3AA1" w14:paraId="1ADA745D" w14:textId="77777777" w:rsidTr="00663838">
        <w:trPr>
          <w:cantSplit/>
          <w:jc w:val="center"/>
        </w:trPr>
        <w:tc>
          <w:tcPr>
            <w:tcW w:w="1250" w:type="dxa"/>
            <w:shd w:val="clear" w:color="auto" w:fill="E6F3FB"/>
            <w:hideMark/>
          </w:tcPr>
          <w:p w14:paraId="1ADA7459" w14:textId="77777777" w:rsidR="00663838" w:rsidRPr="005B3AA1" w:rsidRDefault="00663838" w:rsidP="00663838">
            <w:pPr>
              <w:pStyle w:val="000txt"/>
            </w:pPr>
            <w:r w:rsidRPr="005B3AA1">
              <w:t>PR681</w:t>
            </w:r>
          </w:p>
        </w:tc>
        <w:tc>
          <w:tcPr>
            <w:tcW w:w="4215" w:type="dxa"/>
            <w:shd w:val="clear" w:color="auto" w:fill="E6F3FB"/>
            <w:hideMark/>
          </w:tcPr>
          <w:p w14:paraId="1ADA745A" w14:textId="77777777" w:rsidR="00663838" w:rsidRPr="005B3AA1" w:rsidRDefault="00663838" w:rsidP="00663838">
            <w:pPr>
              <w:pStyle w:val="000txt"/>
            </w:pPr>
            <w:r w:rsidRPr="005B3AA1">
              <w:t>How to Add or Change a Billing Agent and Other Claim Submission</w:t>
            </w:r>
          </w:p>
        </w:tc>
        <w:tc>
          <w:tcPr>
            <w:tcW w:w="1204" w:type="dxa"/>
            <w:shd w:val="clear" w:color="auto" w:fill="E6F3FB"/>
            <w:hideMark/>
          </w:tcPr>
          <w:p w14:paraId="1ADA745B" w14:textId="77777777" w:rsidR="00663838" w:rsidRPr="005B3AA1" w:rsidRDefault="00663838" w:rsidP="00663838">
            <w:pPr>
              <w:pStyle w:val="000txt"/>
            </w:pPr>
            <w:r w:rsidRPr="005B3AA1">
              <w:t>JA</w:t>
            </w:r>
          </w:p>
        </w:tc>
        <w:tc>
          <w:tcPr>
            <w:tcW w:w="6291" w:type="dxa"/>
            <w:shd w:val="clear" w:color="auto" w:fill="E6F3FB"/>
            <w:hideMark/>
          </w:tcPr>
          <w:p w14:paraId="1ADA745C" w14:textId="77777777" w:rsidR="00663838" w:rsidRPr="005B3AA1" w:rsidRDefault="00663838" w:rsidP="00663838">
            <w:pPr>
              <w:pStyle w:val="000bul"/>
            </w:pPr>
            <w:r>
              <w:t>Add</w:t>
            </w:r>
            <w:r w:rsidRPr="005B3AA1">
              <w:t xml:space="preserve"> or chang</w:t>
            </w:r>
            <w:r>
              <w:t>e a billing agent and</w:t>
            </w:r>
            <w:r w:rsidRPr="005B3AA1">
              <w:t xml:space="preserve"> </w:t>
            </w:r>
            <w:r>
              <w:t>use</w:t>
            </w:r>
            <w:r w:rsidRPr="005B3AA1">
              <w:t xml:space="preserve"> other claim submission options in </w:t>
            </w:r>
            <w:proofErr w:type="spellStart"/>
            <w:r w:rsidRPr="005B3AA1">
              <w:t>NCTracks</w:t>
            </w:r>
            <w:proofErr w:type="spellEnd"/>
            <w:r w:rsidRPr="005B3AA1">
              <w:t xml:space="preserve"> </w:t>
            </w:r>
          </w:p>
        </w:tc>
      </w:tr>
      <w:tr w:rsidR="00663838" w:rsidRPr="005B3AA1" w14:paraId="1ADA7462" w14:textId="77777777" w:rsidTr="00663838">
        <w:trPr>
          <w:cantSplit/>
          <w:jc w:val="center"/>
        </w:trPr>
        <w:tc>
          <w:tcPr>
            <w:tcW w:w="1250" w:type="dxa"/>
            <w:tcBorders>
              <w:bottom w:val="single" w:sz="8" w:space="0" w:color="005172"/>
            </w:tcBorders>
            <w:shd w:val="clear" w:color="auto" w:fill="auto"/>
            <w:hideMark/>
          </w:tcPr>
          <w:p w14:paraId="1ADA745E" w14:textId="77777777" w:rsidR="00663838" w:rsidRPr="005B3AA1" w:rsidRDefault="00663838" w:rsidP="00663838">
            <w:pPr>
              <w:pStyle w:val="000txt"/>
            </w:pPr>
            <w:r w:rsidRPr="005B3AA1">
              <w:t>PR691</w:t>
            </w:r>
          </w:p>
        </w:tc>
        <w:tc>
          <w:tcPr>
            <w:tcW w:w="4215" w:type="dxa"/>
            <w:tcBorders>
              <w:bottom w:val="single" w:sz="8" w:space="0" w:color="005172"/>
            </w:tcBorders>
            <w:shd w:val="clear" w:color="auto" w:fill="auto"/>
            <w:hideMark/>
          </w:tcPr>
          <w:p w14:paraId="1ADA745F" w14:textId="77777777" w:rsidR="00663838" w:rsidRPr="005B3AA1" w:rsidRDefault="00663838" w:rsidP="00663838">
            <w:pPr>
              <w:pStyle w:val="000txt"/>
            </w:pPr>
            <w:r w:rsidRPr="005B3AA1">
              <w:t>How to View or Update Provider Taxonomy</w:t>
            </w:r>
          </w:p>
        </w:tc>
        <w:tc>
          <w:tcPr>
            <w:tcW w:w="1204" w:type="dxa"/>
            <w:tcBorders>
              <w:bottom w:val="single" w:sz="8" w:space="0" w:color="005172"/>
            </w:tcBorders>
            <w:shd w:val="clear" w:color="auto" w:fill="auto"/>
            <w:hideMark/>
          </w:tcPr>
          <w:p w14:paraId="1ADA7460"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61" w14:textId="77777777" w:rsidR="00663838" w:rsidRPr="005B3AA1" w:rsidRDefault="00663838" w:rsidP="00C962B9">
            <w:pPr>
              <w:pStyle w:val="000bul"/>
            </w:pPr>
            <w:r>
              <w:t>V</w:t>
            </w:r>
            <w:r w:rsidRPr="005B3AA1">
              <w:t>iew and chang</w:t>
            </w:r>
            <w:r>
              <w:t>e t</w:t>
            </w:r>
            <w:r w:rsidRPr="005B3AA1">
              <w:t>axon</w:t>
            </w:r>
            <w:r>
              <w:t>omy codes for provider profiles</w:t>
            </w:r>
            <w:r w:rsidRPr="005B3AA1">
              <w:t xml:space="preserve"> </w:t>
            </w:r>
          </w:p>
        </w:tc>
      </w:tr>
      <w:tr w:rsidR="00663838" w:rsidRPr="005B3AA1" w14:paraId="1ADA7467" w14:textId="77777777" w:rsidTr="00663838">
        <w:trPr>
          <w:cantSplit/>
          <w:jc w:val="center"/>
        </w:trPr>
        <w:tc>
          <w:tcPr>
            <w:tcW w:w="1250" w:type="dxa"/>
            <w:shd w:val="clear" w:color="auto" w:fill="E6F3FB"/>
            <w:hideMark/>
          </w:tcPr>
          <w:p w14:paraId="1ADA7463" w14:textId="77777777" w:rsidR="00663838" w:rsidRPr="005B3AA1" w:rsidRDefault="00663838" w:rsidP="00663838">
            <w:pPr>
              <w:pStyle w:val="000txt"/>
            </w:pPr>
            <w:r w:rsidRPr="005B3AA1">
              <w:t>PR701</w:t>
            </w:r>
          </w:p>
        </w:tc>
        <w:tc>
          <w:tcPr>
            <w:tcW w:w="4215" w:type="dxa"/>
            <w:shd w:val="clear" w:color="auto" w:fill="E6F3FB"/>
            <w:hideMark/>
          </w:tcPr>
          <w:p w14:paraId="1ADA7464" w14:textId="77777777" w:rsidR="00663838" w:rsidRPr="005B3AA1" w:rsidRDefault="00663838" w:rsidP="00663838">
            <w:pPr>
              <w:pStyle w:val="000txt"/>
            </w:pPr>
            <w:r w:rsidRPr="005B3AA1">
              <w:t>Unable to Enter EIN</w:t>
            </w:r>
            <w:r>
              <w:t xml:space="preserve"> – </w:t>
            </w:r>
            <w:r w:rsidRPr="005B3AA1">
              <w:t>Receive the Error Message</w:t>
            </w:r>
            <w:r>
              <w:t xml:space="preserve"> – </w:t>
            </w:r>
            <w:r w:rsidRPr="005B3AA1">
              <w:t>Enter 9 or Fewer Characters</w:t>
            </w:r>
          </w:p>
        </w:tc>
        <w:tc>
          <w:tcPr>
            <w:tcW w:w="1204" w:type="dxa"/>
            <w:shd w:val="clear" w:color="auto" w:fill="E6F3FB"/>
            <w:hideMark/>
          </w:tcPr>
          <w:p w14:paraId="1ADA7465" w14:textId="77777777" w:rsidR="00663838" w:rsidRPr="005B3AA1" w:rsidRDefault="00663838" w:rsidP="00663838">
            <w:pPr>
              <w:pStyle w:val="000txt"/>
            </w:pPr>
            <w:r w:rsidRPr="005B3AA1">
              <w:t>JA</w:t>
            </w:r>
          </w:p>
        </w:tc>
        <w:tc>
          <w:tcPr>
            <w:tcW w:w="6291" w:type="dxa"/>
            <w:shd w:val="clear" w:color="auto" w:fill="E6F3FB"/>
            <w:hideMark/>
          </w:tcPr>
          <w:p w14:paraId="1ADA7466" w14:textId="77777777" w:rsidR="00663838" w:rsidRPr="005B3AA1" w:rsidRDefault="00663838" w:rsidP="00663838">
            <w:pPr>
              <w:pStyle w:val="000bul"/>
            </w:pPr>
            <w:r>
              <w:t>Understand/resolve</w:t>
            </w:r>
            <w:r w:rsidRPr="005B3AA1">
              <w:t xml:space="preserve"> </w:t>
            </w:r>
            <w:r>
              <w:t xml:space="preserve">the </w:t>
            </w:r>
            <w:r w:rsidRPr="005B3AA1">
              <w:t xml:space="preserve">error message </w:t>
            </w:r>
            <w:r>
              <w:t xml:space="preserve">‘You must enter text with 9 or fewer characters’ </w:t>
            </w:r>
            <w:r w:rsidRPr="005B3AA1">
              <w:t xml:space="preserve">when entering </w:t>
            </w:r>
            <w:r>
              <w:t>provider</w:t>
            </w:r>
            <w:r w:rsidRPr="005B3AA1">
              <w:t xml:space="preserve"> EIN </w:t>
            </w:r>
            <w:r>
              <w:t>in</w:t>
            </w:r>
            <w:r w:rsidRPr="005B3AA1">
              <w:t xml:space="preserve"> </w:t>
            </w:r>
            <w:proofErr w:type="spellStart"/>
            <w:r w:rsidRPr="005B3AA1">
              <w:t>NCTracks</w:t>
            </w:r>
            <w:proofErr w:type="spellEnd"/>
          </w:p>
        </w:tc>
      </w:tr>
      <w:tr w:rsidR="00663838" w:rsidRPr="005B3AA1" w14:paraId="1ADA746E" w14:textId="77777777" w:rsidTr="00663838">
        <w:trPr>
          <w:cantSplit/>
          <w:jc w:val="center"/>
        </w:trPr>
        <w:tc>
          <w:tcPr>
            <w:tcW w:w="1250" w:type="dxa"/>
            <w:tcBorders>
              <w:bottom w:val="single" w:sz="8" w:space="0" w:color="005172"/>
            </w:tcBorders>
            <w:shd w:val="clear" w:color="auto" w:fill="auto"/>
            <w:hideMark/>
          </w:tcPr>
          <w:p w14:paraId="1ADA7468" w14:textId="77777777" w:rsidR="00663838" w:rsidRPr="005B3AA1" w:rsidRDefault="00663838" w:rsidP="00663838">
            <w:pPr>
              <w:pStyle w:val="000txt"/>
            </w:pPr>
            <w:r w:rsidRPr="005B3AA1">
              <w:t>PR911</w:t>
            </w:r>
          </w:p>
        </w:tc>
        <w:tc>
          <w:tcPr>
            <w:tcW w:w="4215" w:type="dxa"/>
            <w:tcBorders>
              <w:bottom w:val="single" w:sz="8" w:space="0" w:color="005172"/>
            </w:tcBorders>
            <w:shd w:val="clear" w:color="auto" w:fill="auto"/>
            <w:hideMark/>
          </w:tcPr>
          <w:p w14:paraId="1ADA7469" w14:textId="77777777" w:rsidR="00663838" w:rsidRPr="005B3AA1" w:rsidRDefault="00663838" w:rsidP="00663838">
            <w:pPr>
              <w:pStyle w:val="000txt"/>
            </w:pPr>
            <w:r w:rsidRPr="005B3AA1">
              <w:t>Review and Implement DME Claims Processing</w:t>
            </w:r>
          </w:p>
        </w:tc>
        <w:tc>
          <w:tcPr>
            <w:tcW w:w="1204" w:type="dxa"/>
            <w:tcBorders>
              <w:bottom w:val="single" w:sz="8" w:space="0" w:color="005172"/>
            </w:tcBorders>
            <w:shd w:val="clear" w:color="auto" w:fill="auto"/>
            <w:hideMark/>
          </w:tcPr>
          <w:p w14:paraId="1ADA746A"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6B" w14:textId="77777777" w:rsidR="00663838" w:rsidRDefault="00663838" w:rsidP="00663838">
            <w:pPr>
              <w:pStyle w:val="000bul"/>
            </w:pPr>
            <w:r>
              <w:t>P</w:t>
            </w:r>
            <w:r w:rsidRPr="005B3AA1">
              <w:t>rocess a DME Professional claim</w:t>
            </w:r>
          </w:p>
          <w:p w14:paraId="1ADA746C" w14:textId="77777777" w:rsidR="00663838" w:rsidRDefault="00663838" w:rsidP="00663838">
            <w:pPr>
              <w:pStyle w:val="000bul"/>
            </w:pPr>
            <w:r>
              <w:t>E</w:t>
            </w:r>
            <w:r w:rsidRPr="005B3AA1">
              <w:t>dit and resubmit a claim</w:t>
            </w:r>
          </w:p>
          <w:p w14:paraId="1ADA746D" w14:textId="77777777" w:rsidR="00663838" w:rsidRPr="005B3AA1" w:rsidRDefault="00663838" w:rsidP="00663838">
            <w:pPr>
              <w:pStyle w:val="000bul"/>
            </w:pPr>
            <w:r>
              <w:t>R</w:t>
            </w:r>
            <w:r w:rsidRPr="005B3AA1">
              <w:t>equest a Time Limit Override</w:t>
            </w:r>
          </w:p>
        </w:tc>
      </w:tr>
      <w:tr w:rsidR="00663838" w:rsidRPr="005B3AA1" w14:paraId="1ADA7475" w14:textId="77777777" w:rsidTr="00663838">
        <w:trPr>
          <w:cantSplit/>
          <w:jc w:val="center"/>
        </w:trPr>
        <w:tc>
          <w:tcPr>
            <w:tcW w:w="1250" w:type="dxa"/>
            <w:shd w:val="clear" w:color="auto" w:fill="E6F3FB"/>
            <w:hideMark/>
          </w:tcPr>
          <w:p w14:paraId="1ADA746F" w14:textId="77777777" w:rsidR="00663838" w:rsidRPr="005B3AA1" w:rsidRDefault="00663838" w:rsidP="00663838">
            <w:pPr>
              <w:pStyle w:val="000txt"/>
            </w:pPr>
            <w:r w:rsidRPr="005B3AA1">
              <w:t>PR911PUG</w:t>
            </w:r>
          </w:p>
        </w:tc>
        <w:tc>
          <w:tcPr>
            <w:tcW w:w="4215" w:type="dxa"/>
            <w:shd w:val="clear" w:color="auto" w:fill="E6F3FB"/>
            <w:hideMark/>
          </w:tcPr>
          <w:p w14:paraId="1ADA7470" w14:textId="77777777" w:rsidR="00663838" w:rsidRPr="005B3AA1" w:rsidRDefault="00663838" w:rsidP="00663838">
            <w:pPr>
              <w:pStyle w:val="000txt"/>
            </w:pPr>
            <w:r w:rsidRPr="005B3AA1">
              <w:t>Review and Implement DME Claims Processing Participant User Guide</w:t>
            </w:r>
          </w:p>
        </w:tc>
        <w:tc>
          <w:tcPr>
            <w:tcW w:w="1204" w:type="dxa"/>
            <w:shd w:val="clear" w:color="auto" w:fill="E6F3FB"/>
            <w:hideMark/>
          </w:tcPr>
          <w:p w14:paraId="1ADA7471" w14:textId="77777777" w:rsidR="00663838" w:rsidRPr="005B3AA1" w:rsidRDefault="00663838" w:rsidP="00663838">
            <w:pPr>
              <w:pStyle w:val="000txt"/>
            </w:pPr>
            <w:r w:rsidRPr="005B3AA1">
              <w:t>PUG</w:t>
            </w:r>
          </w:p>
        </w:tc>
        <w:tc>
          <w:tcPr>
            <w:tcW w:w="6291" w:type="dxa"/>
            <w:shd w:val="clear" w:color="auto" w:fill="E6F3FB"/>
            <w:hideMark/>
          </w:tcPr>
          <w:p w14:paraId="1ADA7472" w14:textId="77777777" w:rsidR="00663838" w:rsidRDefault="00663838" w:rsidP="00663838">
            <w:pPr>
              <w:pStyle w:val="000bul"/>
            </w:pPr>
            <w:r>
              <w:t>P</w:t>
            </w:r>
            <w:r w:rsidRPr="005B3AA1">
              <w:t>rocess a DME Professional claim</w:t>
            </w:r>
          </w:p>
          <w:p w14:paraId="1ADA7473" w14:textId="77777777" w:rsidR="00663838" w:rsidRDefault="00663838" w:rsidP="00663838">
            <w:pPr>
              <w:pStyle w:val="000bul"/>
            </w:pPr>
            <w:r>
              <w:t>E</w:t>
            </w:r>
            <w:r w:rsidRPr="005B3AA1">
              <w:t>dit and resubmit a claim</w:t>
            </w:r>
          </w:p>
          <w:p w14:paraId="1ADA7474" w14:textId="77777777" w:rsidR="00663838" w:rsidRPr="005B3AA1" w:rsidRDefault="00663838" w:rsidP="00663838">
            <w:pPr>
              <w:pStyle w:val="000bul"/>
            </w:pPr>
            <w:r>
              <w:t>R</w:t>
            </w:r>
            <w:r w:rsidRPr="005B3AA1">
              <w:t>equest a Time Limit Override</w:t>
            </w:r>
          </w:p>
        </w:tc>
      </w:tr>
      <w:tr w:rsidR="00663838" w:rsidRPr="005B3AA1" w14:paraId="1ADA747C" w14:textId="77777777" w:rsidTr="00663838">
        <w:trPr>
          <w:cantSplit/>
          <w:jc w:val="center"/>
        </w:trPr>
        <w:tc>
          <w:tcPr>
            <w:tcW w:w="1250" w:type="dxa"/>
            <w:tcBorders>
              <w:bottom w:val="single" w:sz="8" w:space="0" w:color="005172"/>
            </w:tcBorders>
            <w:shd w:val="clear" w:color="auto" w:fill="auto"/>
            <w:hideMark/>
          </w:tcPr>
          <w:p w14:paraId="1ADA7476" w14:textId="77777777" w:rsidR="00663838" w:rsidRPr="005B3AA1" w:rsidRDefault="00663838" w:rsidP="00663838">
            <w:pPr>
              <w:pStyle w:val="000txt"/>
            </w:pPr>
            <w:r w:rsidRPr="005B3AA1">
              <w:t xml:space="preserve">PR912 </w:t>
            </w:r>
          </w:p>
        </w:tc>
        <w:tc>
          <w:tcPr>
            <w:tcW w:w="4215" w:type="dxa"/>
            <w:tcBorders>
              <w:bottom w:val="single" w:sz="8" w:space="0" w:color="005172"/>
            </w:tcBorders>
            <w:shd w:val="clear" w:color="auto" w:fill="auto"/>
            <w:hideMark/>
          </w:tcPr>
          <w:p w14:paraId="1ADA7477" w14:textId="77777777" w:rsidR="00663838" w:rsidRPr="005B3AA1" w:rsidRDefault="00663838" w:rsidP="00663838">
            <w:pPr>
              <w:pStyle w:val="000txt"/>
            </w:pPr>
            <w:r w:rsidRPr="005B3AA1">
              <w:t>Provider Web Portal Applications</w:t>
            </w:r>
            <w:r>
              <w:t xml:space="preserve"> – </w:t>
            </w:r>
            <w:r w:rsidRPr="005B3AA1">
              <w:t>NEMT</w:t>
            </w:r>
          </w:p>
        </w:tc>
        <w:tc>
          <w:tcPr>
            <w:tcW w:w="1204" w:type="dxa"/>
            <w:tcBorders>
              <w:bottom w:val="single" w:sz="8" w:space="0" w:color="005172"/>
            </w:tcBorders>
            <w:shd w:val="clear" w:color="auto" w:fill="auto"/>
            <w:hideMark/>
          </w:tcPr>
          <w:p w14:paraId="1ADA7478"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479" w14:textId="77777777" w:rsidR="00663838" w:rsidRDefault="00663838" w:rsidP="00663838">
            <w:pPr>
              <w:pStyle w:val="000bul"/>
            </w:pPr>
            <w:r w:rsidRPr="005B3AA1">
              <w:t>Understand the Provider Enrollment Application processes</w:t>
            </w:r>
          </w:p>
          <w:p w14:paraId="1ADA747A" w14:textId="77777777" w:rsidR="00663838" w:rsidRDefault="00663838" w:rsidP="00663838">
            <w:pPr>
              <w:pStyle w:val="000bul"/>
            </w:pPr>
            <w:r w:rsidRPr="005B3AA1">
              <w:t xml:space="preserve">Navigate to the </w:t>
            </w:r>
            <w:proofErr w:type="spellStart"/>
            <w:r w:rsidRPr="005B3AA1">
              <w:t>NCTracks</w:t>
            </w:r>
            <w:proofErr w:type="spellEnd"/>
            <w:r w:rsidRPr="005B3AA1">
              <w:t xml:space="preserve"> Provider </w:t>
            </w:r>
            <w:r>
              <w:t>P</w:t>
            </w:r>
            <w:r w:rsidRPr="005B3AA1">
              <w:t>ortal and complete the Provider Enrollment and MCR</w:t>
            </w:r>
            <w:r w:rsidRPr="005B3AA1" w:rsidDel="0013353F">
              <w:t xml:space="preserve"> </w:t>
            </w:r>
            <w:r w:rsidRPr="005B3AA1">
              <w:t>application processes</w:t>
            </w:r>
          </w:p>
          <w:p w14:paraId="1ADA747B" w14:textId="77777777" w:rsidR="00663838" w:rsidRPr="005B3AA1" w:rsidRDefault="00663838" w:rsidP="00663838">
            <w:pPr>
              <w:pStyle w:val="000bul"/>
            </w:pPr>
            <w:r w:rsidRPr="005B3AA1">
              <w:t>Track and submit applications using the Status and Management page</w:t>
            </w:r>
          </w:p>
        </w:tc>
      </w:tr>
      <w:tr w:rsidR="00663838" w:rsidRPr="005B3AA1" w14:paraId="1ADA7483" w14:textId="77777777" w:rsidTr="00663838">
        <w:trPr>
          <w:cantSplit/>
          <w:jc w:val="center"/>
        </w:trPr>
        <w:tc>
          <w:tcPr>
            <w:tcW w:w="1250" w:type="dxa"/>
            <w:shd w:val="clear" w:color="auto" w:fill="E6F3FB"/>
            <w:hideMark/>
          </w:tcPr>
          <w:p w14:paraId="1ADA747D" w14:textId="77777777" w:rsidR="00663838" w:rsidRPr="005B3AA1" w:rsidRDefault="00663838" w:rsidP="00663838">
            <w:pPr>
              <w:pStyle w:val="000txt"/>
            </w:pPr>
            <w:r w:rsidRPr="005B3AA1">
              <w:t>PR702</w:t>
            </w:r>
          </w:p>
        </w:tc>
        <w:tc>
          <w:tcPr>
            <w:tcW w:w="4215" w:type="dxa"/>
            <w:shd w:val="clear" w:color="auto" w:fill="E6F3FB"/>
            <w:hideMark/>
          </w:tcPr>
          <w:p w14:paraId="1ADA747E" w14:textId="77777777" w:rsidR="00663838" w:rsidRPr="005B3AA1" w:rsidRDefault="00663838" w:rsidP="00663838">
            <w:pPr>
              <w:pStyle w:val="000txt"/>
            </w:pPr>
            <w:r w:rsidRPr="005B3AA1">
              <w:t>Request to Back-Date Enrollment Effective Dates</w:t>
            </w:r>
          </w:p>
        </w:tc>
        <w:tc>
          <w:tcPr>
            <w:tcW w:w="1204" w:type="dxa"/>
            <w:shd w:val="clear" w:color="auto" w:fill="E6F3FB"/>
            <w:hideMark/>
          </w:tcPr>
          <w:p w14:paraId="1ADA747F" w14:textId="77777777" w:rsidR="00663838" w:rsidRPr="005B3AA1" w:rsidRDefault="00663838" w:rsidP="00663838">
            <w:pPr>
              <w:pStyle w:val="000txt"/>
            </w:pPr>
            <w:r w:rsidRPr="005B3AA1">
              <w:t> </w:t>
            </w:r>
            <w:r w:rsidR="003D58F8">
              <w:t>JA</w:t>
            </w:r>
          </w:p>
        </w:tc>
        <w:tc>
          <w:tcPr>
            <w:tcW w:w="6291" w:type="dxa"/>
            <w:shd w:val="clear" w:color="auto" w:fill="E6F3FB"/>
            <w:hideMark/>
          </w:tcPr>
          <w:p w14:paraId="1ADA7480" w14:textId="77777777" w:rsidR="00663838" w:rsidRDefault="00663838" w:rsidP="00663838">
            <w:pPr>
              <w:pStyle w:val="000bul"/>
            </w:pPr>
            <w:r>
              <w:t>S</w:t>
            </w:r>
            <w:r w:rsidRPr="005B3AA1">
              <w:t>ub</w:t>
            </w:r>
            <w:r w:rsidR="00D95644">
              <w:t>mit a request to back-date all H</w:t>
            </w:r>
            <w:r w:rsidRPr="005B3AA1">
              <w:t xml:space="preserve">ealth </w:t>
            </w:r>
            <w:r w:rsidR="00D95644">
              <w:t>P</w:t>
            </w:r>
            <w:r w:rsidRPr="005B3AA1">
              <w:t>lans, service locations, taxonomy codes, and services (if applicable) to the same date</w:t>
            </w:r>
          </w:p>
          <w:p w14:paraId="1ADA7481" w14:textId="77777777" w:rsidR="00663838" w:rsidRDefault="00663838" w:rsidP="00663838">
            <w:pPr>
              <w:pStyle w:val="000bul"/>
            </w:pPr>
            <w:r>
              <w:t>S</w:t>
            </w:r>
            <w:r w:rsidRPr="005B3AA1">
              <w:t>ub</w:t>
            </w:r>
            <w:r w:rsidR="00D95644">
              <w:t>mit a request to back-date one Health P</w:t>
            </w:r>
            <w:r w:rsidRPr="005B3AA1">
              <w:t>lan, service location, taxonomy code</w:t>
            </w:r>
            <w:r w:rsidR="00D95644">
              <w:t>,</w:t>
            </w:r>
            <w:r w:rsidRPr="005B3AA1">
              <w:t xml:space="preserve"> or service (if applicable)</w:t>
            </w:r>
          </w:p>
          <w:p w14:paraId="1ADA7482" w14:textId="77777777" w:rsidR="00663838" w:rsidRPr="005B3AA1" w:rsidRDefault="00663838" w:rsidP="00663838">
            <w:pPr>
              <w:pStyle w:val="000bul"/>
            </w:pPr>
            <w:r>
              <w:t>Understand back-dating a</w:t>
            </w:r>
            <w:r w:rsidRPr="005B3AA1">
              <w:t xml:space="preserve">pproval or </w:t>
            </w:r>
            <w:r>
              <w:t>d</w:t>
            </w:r>
            <w:r w:rsidRPr="005B3AA1">
              <w:t>enial</w:t>
            </w:r>
            <w:r>
              <w:t xml:space="preserve"> notification</w:t>
            </w:r>
          </w:p>
        </w:tc>
      </w:tr>
      <w:tr w:rsidR="00663838" w:rsidRPr="005B3AA1" w14:paraId="1ADA7488" w14:textId="77777777" w:rsidTr="00663838">
        <w:trPr>
          <w:cantSplit/>
          <w:jc w:val="center"/>
        </w:trPr>
        <w:tc>
          <w:tcPr>
            <w:tcW w:w="1250" w:type="dxa"/>
            <w:tcBorders>
              <w:bottom w:val="single" w:sz="8" w:space="0" w:color="005172"/>
            </w:tcBorders>
            <w:shd w:val="clear" w:color="auto" w:fill="auto"/>
            <w:hideMark/>
          </w:tcPr>
          <w:p w14:paraId="1ADA7484" w14:textId="77777777" w:rsidR="00663838" w:rsidRPr="005B3AA1" w:rsidRDefault="00663838" w:rsidP="00663838">
            <w:pPr>
              <w:pStyle w:val="000txt"/>
            </w:pPr>
            <w:r w:rsidRPr="005B3AA1">
              <w:t>PR703</w:t>
            </w:r>
          </w:p>
        </w:tc>
        <w:tc>
          <w:tcPr>
            <w:tcW w:w="4215" w:type="dxa"/>
            <w:tcBorders>
              <w:bottom w:val="single" w:sz="8" w:space="0" w:color="005172"/>
            </w:tcBorders>
            <w:shd w:val="clear" w:color="auto" w:fill="auto"/>
            <w:hideMark/>
          </w:tcPr>
          <w:p w14:paraId="1ADA7485" w14:textId="77777777" w:rsidR="00663838" w:rsidRPr="005B3AA1" w:rsidRDefault="00663838" w:rsidP="00663838">
            <w:pPr>
              <w:pStyle w:val="000txt"/>
            </w:pPr>
            <w:r w:rsidRPr="005B3AA1">
              <w:t xml:space="preserve">Sub Disaster Relief </w:t>
            </w:r>
            <w:proofErr w:type="spellStart"/>
            <w:r w:rsidRPr="005B3AA1">
              <w:t>ProEnroll</w:t>
            </w:r>
            <w:proofErr w:type="spellEnd"/>
            <w:r w:rsidRPr="005B3AA1">
              <w:t xml:space="preserve"> App</w:t>
            </w:r>
          </w:p>
        </w:tc>
        <w:tc>
          <w:tcPr>
            <w:tcW w:w="1204" w:type="dxa"/>
            <w:tcBorders>
              <w:bottom w:val="single" w:sz="8" w:space="0" w:color="005172"/>
            </w:tcBorders>
            <w:shd w:val="clear" w:color="auto" w:fill="auto"/>
            <w:hideMark/>
          </w:tcPr>
          <w:p w14:paraId="1ADA7486"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87" w14:textId="77777777" w:rsidR="00663838" w:rsidRPr="005B3AA1" w:rsidRDefault="00663838" w:rsidP="00C962B9">
            <w:pPr>
              <w:pStyle w:val="000bul"/>
            </w:pPr>
            <w:r w:rsidRPr="005B3AA1">
              <w:t xml:space="preserve">Access the </w:t>
            </w:r>
            <w:proofErr w:type="spellStart"/>
            <w:r w:rsidRPr="005B3AA1">
              <w:t>NCTracks</w:t>
            </w:r>
            <w:proofErr w:type="spellEnd"/>
            <w:r w:rsidRPr="005B3AA1">
              <w:t xml:space="preserve"> Provider Portal</w:t>
            </w:r>
            <w:r>
              <w:t xml:space="preserve"> to c</w:t>
            </w:r>
            <w:r w:rsidRPr="005B3AA1">
              <w:t>omplet</w:t>
            </w:r>
            <w:r>
              <w:t>e</w:t>
            </w:r>
            <w:r w:rsidRPr="005B3AA1">
              <w:t xml:space="preserve"> and submit a Disaster Relief abbreviated </w:t>
            </w:r>
            <w:r>
              <w:t xml:space="preserve">enrollment </w:t>
            </w:r>
            <w:r w:rsidRPr="005B3AA1">
              <w:t>application</w:t>
            </w:r>
          </w:p>
        </w:tc>
      </w:tr>
      <w:tr w:rsidR="00663838" w:rsidRPr="005B3AA1" w14:paraId="1ADA748F" w14:textId="77777777" w:rsidTr="00663838">
        <w:trPr>
          <w:cantSplit/>
          <w:jc w:val="center"/>
        </w:trPr>
        <w:tc>
          <w:tcPr>
            <w:tcW w:w="1250" w:type="dxa"/>
            <w:shd w:val="clear" w:color="auto" w:fill="E6F3FB"/>
            <w:hideMark/>
          </w:tcPr>
          <w:p w14:paraId="1ADA7489" w14:textId="77777777" w:rsidR="00663838" w:rsidRPr="005B3AA1" w:rsidRDefault="00663838" w:rsidP="00663838">
            <w:pPr>
              <w:pStyle w:val="000txt"/>
            </w:pPr>
            <w:r w:rsidRPr="005B3AA1">
              <w:t>PR602</w:t>
            </w:r>
          </w:p>
        </w:tc>
        <w:tc>
          <w:tcPr>
            <w:tcW w:w="4215" w:type="dxa"/>
            <w:shd w:val="clear" w:color="auto" w:fill="E6F3FB"/>
            <w:hideMark/>
          </w:tcPr>
          <w:p w14:paraId="1ADA748A" w14:textId="77777777" w:rsidR="00663838" w:rsidRPr="005B3AA1" w:rsidRDefault="00663838" w:rsidP="00663838">
            <w:pPr>
              <w:pStyle w:val="000txt"/>
            </w:pPr>
            <w:r w:rsidRPr="005B3AA1">
              <w:t>Advanced Medical Home Tier Attestation</w:t>
            </w:r>
          </w:p>
        </w:tc>
        <w:tc>
          <w:tcPr>
            <w:tcW w:w="1204" w:type="dxa"/>
            <w:shd w:val="clear" w:color="auto" w:fill="E6F3FB"/>
            <w:hideMark/>
          </w:tcPr>
          <w:p w14:paraId="1ADA748B" w14:textId="77777777" w:rsidR="00663838" w:rsidRPr="005B3AA1" w:rsidRDefault="00663838" w:rsidP="00663838">
            <w:pPr>
              <w:pStyle w:val="000txt"/>
            </w:pPr>
            <w:r w:rsidRPr="005B3AA1">
              <w:t>ILT</w:t>
            </w:r>
          </w:p>
        </w:tc>
        <w:tc>
          <w:tcPr>
            <w:tcW w:w="6291" w:type="dxa"/>
            <w:shd w:val="clear" w:color="auto" w:fill="E6F3FB"/>
            <w:hideMark/>
          </w:tcPr>
          <w:p w14:paraId="1ADA748C" w14:textId="77777777" w:rsidR="00663838" w:rsidRDefault="00663838" w:rsidP="00663838">
            <w:pPr>
              <w:pStyle w:val="000bul"/>
            </w:pPr>
            <w:r w:rsidRPr="005B3AA1">
              <w:t>Define AMH</w:t>
            </w:r>
          </w:p>
          <w:p w14:paraId="1ADA748D" w14:textId="77777777" w:rsidR="00663838" w:rsidRDefault="00663838" w:rsidP="00663838">
            <w:pPr>
              <w:pStyle w:val="000bul"/>
            </w:pPr>
            <w:r w:rsidRPr="005B3AA1">
              <w:t>Understand AMH tier assignments</w:t>
            </w:r>
          </w:p>
          <w:p w14:paraId="1ADA748E" w14:textId="77777777" w:rsidR="00663838" w:rsidRPr="005B3AA1" w:rsidRDefault="004D1BD0" w:rsidP="00C962B9">
            <w:pPr>
              <w:pStyle w:val="000bul"/>
            </w:pPr>
            <w:r>
              <w:t>C</w:t>
            </w:r>
            <w:r w:rsidR="00663838" w:rsidRPr="005B3AA1">
              <w:t xml:space="preserve">omplete the AMH </w:t>
            </w:r>
            <w:r>
              <w:t xml:space="preserve">Tier </w:t>
            </w:r>
            <w:r w:rsidR="00663838" w:rsidRPr="005B3AA1">
              <w:t>Attestation</w:t>
            </w:r>
            <w:r>
              <w:t xml:space="preserve"> process in </w:t>
            </w:r>
            <w:proofErr w:type="spellStart"/>
            <w:r>
              <w:t>NCTracks</w:t>
            </w:r>
            <w:proofErr w:type="spellEnd"/>
          </w:p>
        </w:tc>
      </w:tr>
      <w:tr w:rsidR="00663838" w:rsidRPr="005B3AA1" w14:paraId="1ADA7494" w14:textId="77777777" w:rsidTr="00663838">
        <w:trPr>
          <w:cantSplit/>
          <w:jc w:val="center"/>
        </w:trPr>
        <w:tc>
          <w:tcPr>
            <w:tcW w:w="1250" w:type="dxa"/>
            <w:tcBorders>
              <w:bottom w:val="single" w:sz="8" w:space="0" w:color="005172"/>
            </w:tcBorders>
            <w:shd w:val="clear" w:color="auto" w:fill="auto"/>
            <w:hideMark/>
          </w:tcPr>
          <w:p w14:paraId="1ADA7490" w14:textId="77777777" w:rsidR="00663838" w:rsidRPr="005B3AA1" w:rsidRDefault="00663838" w:rsidP="00663838">
            <w:pPr>
              <w:pStyle w:val="000txt"/>
            </w:pPr>
            <w:r w:rsidRPr="005B3AA1">
              <w:t>PR711</w:t>
            </w:r>
          </w:p>
        </w:tc>
        <w:tc>
          <w:tcPr>
            <w:tcW w:w="4215" w:type="dxa"/>
            <w:tcBorders>
              <w:bottom w:val="single" w:sz="8" w:space="0" w:color="005172"/>
            </w:tcBorders>
            <w:shd w:val="clear" w:color="auto" w:fill="auto"/>
            <w:hideMark/>
          </w:tcPr>
          <w:p w14:paraId="1ADA7491" w14:textId="77777777" w:rsidR="00663838" w:rsidRPr="005B3AA1" w:rsidRDefault="00663838" w:rsidP="00663838">
            <w:pPr>
              <w:pStyle w:val="000txt"/>
            </w:pPr>
            <w:r w:rsidRPr="005B3AA1">
              <w:t>How to Add Billing and Rendering Provider Taxonomy Information to a Claim</w:t>
            </w:r>
          </w:p>
        </w:tc>
        <w:tc>
          <w:tcPr>
            <w:tcW w:w="1204" w:type="dxa"/>
            <w:tcBorders>
              <w:bottom w:val="single" w:sz="8" w:space="0" w:color="005172"/>
            </w:tcBorders>
            <w:shd w:val="clear" w:color="auto" w:fill="auto"/>
            <w:hideMark/>
          </w:tcPr>
          <w:p w14:paraId="1ADA749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93" w14:textId="77777777" w:rsidR="00663838" w:rsidRPr="005B3AA1" w:rsidRDefault="00663838" w:rsidP="00663838">
            <w:pPr>
              <w:pStyle w:val="000bul"/>
            </w:pPr>
            <w:r>
              <w:t>R</w:t>
            </w:r>
            <w:r w:rsidRPr="005B3AA1">
              <w:t>esolve the edit code 07011 INVLD BILLING PROTAXON CODE</w:t>
            </w:r>
          </w:p>
        </w:tc>
      </w:tr>
      <w:tr w:rsidR="00663838" w:rsidRPr="005B3AA1" w14:paraId="1ADA7499" w14:textId="77777777" w:rsidTr="00663838">
        <w:trPr>
          <w:cantSplit/>
          <w:jc w:val="center"/>
        </w:trPr>
        <w:tc>
          <w:tcPr>
            <w:tcW w:w="1250" w:type="dxa"/>
            <w:shd w:val="clear" w:color="auto" w:fill="E6F3FB"/>
            <w:hideMark/>
          </w:tcPr>
          <w:p w14:paraId="1ADA7495" w14:textId="77777777" w:rsidR="00663838" w:rsidRPr="005B3AA1" w:rsidRDefault="00663838" w:rsidP="00663838">
            <w:pPr>
              <w:pStyle w:val="000txt"/>
            </w:pPr>
            <w:r w:rsidRPr="005B3AA1">
              <w:t>PR721</w:t>
            </w:r>
          </w:p>
        </w:tc>
        <w:tc>
          <w:tcPr>
            <w:tcW w:w="4215" w:type="dxa"/>
            <w:shd w:val="clear" w:color="auto" w:fill="E6F3FB"/>
            <w:hideMark/>
          </w:tcPr>
          <w:p w14:paraId="1ADA7496" w14:textId="77777777" w:rsidR="00663838" w:rsidRPr="005B3AA1" w:rsidRDefault="00663838" w:rsidP="00663838">
            <w:pPr>
              <w:pStyle w:val="000txt"/>
            </w:pPr>
            <w:r w:rsidRPr="005B3AA1">
              <w:t xml:space="preserve">How to Indicate Other Payer Details or an Override on a Claim in </w:t>
            </w:r>
            <w:proofErr w:type="spellStart"/>
            <w:r w:rsidRPr="005B3AA1">
              <w:t>NCTracks</w:t>
            </w:r>
            <w:proofErr w:type="spellEnd"/>
            <w:r w:rsidRPr="005B3AA1">
              <w:t xml:space="preserve"> and Batch Submissions</w:t>
            </w:r>
          </w:p>
        </w:tc>
        <w:tc>
          <w:tcPr>
            <w:tcW w:w="1204" w:type="dxa"/>
            <w:shd w:val="clear" w:color="auto" w:fill="E6F3FB"/>
            <w:hideMark/>
          </w:tcPr>
          <w:p w14:paraId="1ADA7497" w14:textId="77777777" w:rsidR="00663838" w:rsidRPr="005B3AA1" w:rsidRDefault="00663838" w:rsidP="00663838">
            <w:pPr>
              <w:pStyle w:val="000txt"/>
            </w:pPr>
            <w:r w:rsidRPr="005B3AA1">
              <w:t>JA</w:t>
            </w:r>
          </w:p>
        </w:tc>
        <w:tc>
          <w:tcPr>
            <w:tcW w:w="6291" w:type="dxa"/>
            <w:shd w:val="clear" w:color="auto" w:fill="E6F3FB"/>
            <w:hideMark/>
          </w:tcPr>
          <w:p w14:paraId="1ADA7498" w14:textId="77777777" w:rsidR="00663838" w:rsidRPr="005B3AA1" w:rsidRDefault="00663838" w:rsidP="003D58F8">
            <w:pPr>
              <w:pStyle w:val="000bul"/>
            </w:pPr>
            <w:r>
              <w:t>Indicate</w:t>
            </w:r>
            <w:r w:rsidRPr="005B3AA1">
              <w:t xml:space="preserve"> </w:t>
            </w:r>
            <w:r w:rsidR="003D58F8">
              <w:t>“</w:t>
            </w:r>
            <w:r w:rsidRPr="005B3AA1">
              <w:t>Other Payer</w:t>
            </w:r>
            <w:r w:rsidR="003D58F8">
              <w:t>”</w:t>
            </w:r>
            <w:r w:rsidRPr="005B3AA1">
              <w:t xml:space="preserve"> details on a professional claim in </w:t>
            </w:r>
            <w:proofErr w:type="spellStart"/>
            <w:r w:rsidRPr="005B3AA1">
              <w:t>NCTracks</w:t>
            </w:r>
            <w:proofErr w:type="spellEnd"/>
          </w:p>
        </w:tc>
      </w:tr>
      <w:tr w:rsidR="00663838" w:rsidRPr="005B3AA1" w14:paraId="1ADA749E" w14:textId="77777777" w:rsidTr="00663838">
        <w:trPr>
          <w:cantSplit/>
          <w:jc w:val="center"/>
        </w:trPr>
        <w:tc>
          <w:tcPr>
            <w:tcW w:w="1250" w:type="dxa"/>
            <w:tcBorders>
              <w:bottom w:val="single" w:sz="8" w:space="0" w:color="005172"/>
            </w:tcBorders>
            <w:shd w:val="clear" w:color="auto" w:fill="auto"/>
            <w:hideMark/>
          </w:tcPr>
          <w:p w14:paraId="1ADA749A" w14:textId="77777777" w:rsidR="00663838" w:rsidRPr="005B3AA1" w:rsidRDefault="00663838" w:rsidP="00663838">
            <w:pPr>
              <w:pStyle w:val="000txt"/>
            </w:pPr>
            <w:r w:rsidRPr="005B3AA1">
              <w:lastRenderedPageBreak/>
              <w:t>PRV241</w:t>
            </w:r>
          </w:p>
        </w:tc>
        <w:tc>
          <w:tcPr>
            <w:tcW w:w="4215" w:type="dxa"/>
            <w:tcBorders>
              <w:bottom w:val="single" w:sz="8" w:space="0" w:color="005172"/>
            </w:tcBorders>
            <w:shd w:val="clear" w:color="auto" w:fill="auto"/>
            <w:hideMark/>
          </w:tcPr>
          <w:p w14:paraId="1ADA749B" w14:textId="77777777" w:rsidR="00663838" w:rsidRPr="005B3AA1" w:rsidRDefault="00663838" w:rsidP="00663838">
            <w:pPr>
              <w:pStyle w:val="000txt"/>
            </w:pPr>
            <w:r w:rsidRPr="005B3AA1">
              <w:t>Applying For and Maintaining CCNC_CA Enrollment</w:t>
            </w:r>
          </w:p>
        </w:tc>
        <w:tc>
          <w:tcPr>
            <w:tcW w:w="1204" w:type="dxa"/>
            <w:tcBorders>
              <w:bottom w:val="single" w:sz="8" w:space="0" w:color="005172"/>
            </w:tcBorders>
            <w:shd w:val="clear" w:color="auto" w:fill="auto"/>
            <w:hideMark/>
          </w:tcPr>
          <w:p w14:paraId="1ADA749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9D" w14:textId="77777777" w:rsidR="00663838" w:rsidRPr="005B3AA1" w:rsidRDefault="00663838" w:rsidP="00663838">
            <w:pPr>
              <w:pStyle w:val="000bul"/>
            </w:pPr>
            <w:r>
              <w:t>E</w:t>
            </w:r>
            <w:r w:rsidRPr="005B3AA1">
              <w:t xml:space="preserve">nroll and maintain participation in CCNC/CA within </w:t>
            </w:r>
            <w:proofErr w:type="spellStart"/>
            <w:r w:rsidRPr="005B3AA1">
              <w:t>NCTracks</w:t>
            </w:r>
            <w:proofErr w:type="spellEnd"/>
          </w:p>
        </w:tc>
      </w:tr>
      <w:tr w:rsidR="00663838" w:rsidRPr="005B3AA1" w14:paraId="1ADA74A3" w14:textId="77777777" w:rsidTr="00663838">
        <w:trPr>
          <w:cantSplit/>
          <w:jc w:val="center"/>
        </w:trPr>
        <w:tc>
          <w:tcPr>
            <w:tcW w:w="1250" w:type="dxa"/>
            <w:shd w:val="clear" w:color="auto" w:fill="E6F3FB"/>
            <w:hideMark/>
          </w:tcPr>
          <w:p w14:paraId="1ADA749F" w14:textId="77777777" w:rsidR="00663838" w:rsidRPr="005B3AA1" w:rsidRDefault="00663838" w:rsidP="00663838">
            <w:pPr>
              <w:pStyle w:val="000txt"/>
            </w:pPr>
            <w:r w:rsidRPr="005B3AA1">
              <w:t>PRV242</w:t>
            </w:r>
          </w:p>
        </w:tc>
        <w:tc>
          <w:tcPr>
            <w:tcW w:w="4215" w:type="dxa"/>
            <w:shd w:val="clear" w:color="auto" w:fill="E6F3FB"/>
            <w:hideMark/>
          </w:tcPr>
          <w:p w14:paraId="1ADA74A0" w14:textId="77777777" w:rsidR="00663838" w:rsidRPr="005B3AA1" w:rsidRDefault="00663838" w:rsidP="00663838">
            <w:pPr>
              <w:pStyle w:val="000txt"/>
            </w:pPr>
            <w:r w:rsidRPr="005B3AA1">
              <w:t>Changing or Terminating CCNC_CA Enrollment</w:t>
            </w:r>
          </w:p>
        </w:tc>
        <w:tc>
          <w:tcPr>
            <w:tcW w:w="1204" w:type="dxa"/>
            <w:shd w:val="clear" w:color="auto" w:fill="E6F3FB"/>
            <w:hideMark/>
          </w:tcPr>
          <w:p w14:paraId="1ADA74A1" w14:textId="77777777" w:rsidR="00663838" w:rsidRPr="005B3AA1" w:rsidRDefault="00663838" w:rsidP="00663838">
            <w:pPr>
              <w:pStyle w:val="000txt"/>
            </w:pPr>
            <w:r w:rsidRPr="005B3AA1">
              <w:t>JA</w:t>
            </w:r>
          </w:p>
        </w:tc>
        <w:tc>
          <w:tcPr>
            <w:tcW w:w="6291" w:type="dxa"/>
            <w:shd w:val="clear" w:color="auto" w:fill="E6F3FB"/>
            <w:hideMark/>
          </w:tcPr>
          <w:p w14:paraId="1ADA74A2" w14:textId="77777777" w:rsidR="00663838" w:rsidRPr="005B3AA1" w:rsidRDefault="00663838" w:rsidP="00663838">
            <w:pPr>
              <w:pStyle w:val="000bul"/>
            </w:pPr>
            <w:r>
              <w:t>Change or terminate</w:t>
            </w:r>
            <w:r w:rsidRPr="005B3AA1">
              <w:t xml:space="preserve"> participation in CCNC/CA within </w:t>
            </w:r>
            <w:proofErr w:type="spellStart"/>
            <w:r w:rsidRPr="005B3AA1">
              <w:t>NCTracks</w:t>
            </w:r>
            <w:proofErr w:type="spellEnd"/>
            <w:r w:rsidRPr="005B3AA1">
              <w:t xml:space="preserve"> by completing a</w:t>
            </w:r>
            <w:r>
              <w:t>n</w:t>
            </w:r>
            <w:r w:rsidRPr="005B3AA1">
              <w:t xml:space="preserve"> MCR</w:t>
            </w:r>
          </w:p>
        </w:tc>
      </w:tr>
      <w:tr w:rsidR="00663838" w:rsidRPr="005B3AA1" w14:paraId="1ADA74A9" w14:textId="77777777" w:rsidTr="00663838">
        <w:trPr>
          <w:cantSplit/>
          <w:jc w:val="center"/>
        </w:trPr>
        <w:tc>
          <w:tcPr>
            <w:tcW w:w="1250" w:type="dxa"/>
            <w:tcBorders>
              <w:bottom w:val="single" w:sz="8" w:space="0" w:color="005172"/>
            </w:tcBorders>
            <w:shd w:val="clear" w:color="auto" w:fill="auto"/>
            <w:hideMark/>
          </w:tcPr>
          <w:p w14:paraId="1ADA74A4" w14:textId="77777777" w:rsidR="00663838" w:rsidRPr="005B3AA1" w:rsidRDefault="00663838" w:rsidP="00663838">
            <w:pPr>
              <w:pStyle w:val="000txt"/>
            </w:pPr>
            <w:r w:rsidRPr="005B3AA1">
              <w:t>RCP 131</w:t>
            </w:r>
          </w:p>
        </w:tc>
        <w:tc>
          <w:tcPr>
            <w:tcW w:w="4215" w:type="dxa"/>
            <w:tcBorders>
              <w:bottom w:val="single" w:sz="8" w:space="0" w:color="005172"/>
            </w:tcBorders>
            <w:shd w:val="clear" w:color="auto" w:fill="auto"/>
            <w:hideMark/>
          </w:tcPr>
          <w:p w14:paraId="1ADA74A5" w14:textId="77777777" w:rsidR="00663838" w:rsidRPr="005B3AA1" w:rsidRDefault="00663838" w:rsidP="00663838">
            <w:pPr>
              <w:pStyle w:val="000txt"/>
            </w:pPr>
            <w:r w:rsidRPr="005B3AA1">
              <w:t>Viewing Recipient Information</w:t>
            </w:r>
          </w:p>
        </w:tc>
        <w:tc>
          <w:tcPr>
            <w:tcW w:w="1204" w:type="dxa"/>
            <w:tcBorders>
              <w:bottom w:val="single" w:sz="8" w:space="0" w:color="005172"/>
            </w:tcBorders>
            <w:shd w:val="clear" w:color="auto" w:fill="auto"/>
            <w:hideMark/>
          </w:tcPr>
          <w:p w14:paraId="1ADA74A6"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4A7" w14:textId="77777777" w:rsidR="00663838" w:rsidRDefault="00663838" w:rsidP="00663838">
            <w:pPr>
              <w:pStyle w:val="000bul"/>
            </w:pPr>
            <w:r w:rsidRPr="005B3AA1">
              <w:t>Access recipient eligibility information via the Provider Portal</w:t>
            </w:r>
          </w:p>
          <w:p w14:paraId="1ADA74A8" w14:textId="77777777" w:rsidR="00663838" w:rsidRPr="005B3AA1" w:rsidRDefault="00663838" w:rsidP="00663838">
            <w:pPr>
              <w:pStyle w:val="000bul"/>
            </w:pPr>
            <w:r w:rsidRPr="005B3AA1">
              <w:t>Review and verify recipient eligibility information on the Provider Eligibility Response screen</w:t>
            </w:r>
          </w:p>
        </w:tc>
      </w:tr>
      <w:tr w:rsidR="00663838" w:rsidRPr="005B3AA1" w14:paraId="1ADA74B0" w14:textId="77777777" w:rsidTr="00663838">
        <w:trPr>
          <w:cantSplit/>
          <w:jc w:val="center"/>
        </w:trPr>
        <w:tc>
          <w:tcPr>
            <w:tcW w:w="1250" w:type="dxa"/>
            <w:shd w:val="clear" w:color="auto" w:fill="E6F3FB"/>
            <w:hideMark/>
          </w:tcPr>
          <w:p w14:paraId="1ADA74AA" w14:textId="77777777" w:rsidR="00663838" w:rsidRPr="005B3AA1" w:rsidRDefault="00663838" w:rsidP="00663838">
            <w:pPr>
              <w:pStyle w:val="000txt"/>
            </w:pPr>
            <w:r w:rsidRPr="005B3AA1">
              <w:t>RCP 161</w:t>
            </w:r>
          </w:p>
        </w:tc>
        <w:tc>
          <w:tcPr>
            <w:tcW w:w="4215" w:type="dxa"/>
            <w:shd w:val="clear" w:color="auto" w:fill="E6F3FB"/>
            <w:hideMark/>
          </w:tcPr>
          <w:p w14:paraId="1ADA74AB" w14:textId="77777777" w:rsidR="00663838" w:rsidRPr="005B3AA1" w:rsidRDefault="00663838" w:rsidP="00663838">
            <w:pPr>
              <w:pStyle w:val="000txt"/>
            </w:pPr>
            <w:r w:rsidRPr="005B3AA1">
              <w:t>Recipient Eligibility &amp; Verification (Medical)</w:t>
            </w:r>
          </w:p>
        </w:tc>
        <w:tc>
          <w:tcPr>
            <w:tcW w:w="1204" w:type="dxa"/>
            <w:shd w:val="clear" w:color="auto" w:fill="E6F3FB"/>
            <w:hideMark/>
          </w:tcPr>
          <w:p w14:paraId="1ADA74AC" w14:textId="77777777" w:rsidR="00663838" w:rsidRPr="005B3AA1" w:rsidRDefault="00663838" w:rsidP="00663838">
            <w:pPr>
              <w:pStyle w:val="000txt"/>
            </w:pPr>
            <w:r w:rsidRPr="005B3AA1">
              <w:t>ILT</w:t>
            </w:r>
          </w:p>
        </w:tc>
        <w:tc>
          <w:tcPr>
            <w:tcW w:w="6291" w:type="dxa"/>
            <w:shd w:val="clear" w:color="auto" w:fill="E6F3FB"/>
            <w:hideMark/>
          </w:tcPr>
          <w:p w14:paraId="1ADA74AD" w14:textId="77777777" w:rsidR="00663838" w:rsidRDefault="00663838" w:rsidP="00663838">
            <w:pPr>
              <w:pStyle w:val="000bul"/>
            </w:pPr>
            <w:r>
              <w:t>S</w:t>
            </w:r>
            <w:r w:rsidRPr="005B3AA1">
              <w:t>ubmit consent forms and access status</w:t>
            </w:r>
          </w:p>
          <w:p w14:paraId="1ADA74AE" w14:textId="77777777" w:rsidR="00663838" w:rsidRDefault="00663838" w:rsidP="00663838">
            <w:pPr>
              <w:pStyle w:val="000bul"/>
            </w:pPr>
            <w:r>
              <w:t>P</w:t>
            </w:r>
            <w:r w:rsidRPr="005B3AA1">
              <w:t>erform inquiries for recipient eligibility and navigate to eligibility responses</w:t>
            </w:r>
          </w:p>
          <w:p w14:paraId="1ADA74AF" w14:textId="77777777" w:rsidR="00663838" w:rsidRPr="005B3AA1" w:rsidRDefault="00663838" w:rsidP="00663838">
            <w:pPr>
              <w:pStyle w:val="000bul"/>
            </w:pPr>
            <w:r>
              <w:t>U</w:t>
            </w:r>
            <w:r w:rsidRPr="005B3AA1">
              <w:t>pload files for batch eligibility inquiries and navigate to response screens</w:t>
            </w:r>
          </w:p>
        </w:tc>
      </w:tr>
      <w:tr w:rsidR="00663838" w:rsidRPr="005B3AA1" w14:paraId="1ADA74B7" w14:textId="77777777" w:rsidTr="00663838">
        <w:trPr>
          <w:cantSplit/>
          <w:jc w:val="center"/>
        </w:trPr>
        <w:tc>
          <w:tcPr>
            <w:tcW w:w="1250" w:type="dxa"/>
            <w:tcBorders>
              <w:bottom w:val="single" w:sz="8" w:space="0" w:color="005172"/>
            </w:tcBorders>
            <w:shd w:val="clear" w:color="auto" w:fill="auto"/>
            <w:hideMark/>
          </w:tcPr>
          <w:p w14:paraId="1ADA74B1" w14:textId="77777777" w:rsidR="00663838" w:rsidRPr="005B3AA1" w:rsidRDefault="00663838" w:rsidP="00663838">
            <w:pPr>
              <w:pStyle w:val="000txt"/>
            </w:pPr>
            <w:r w:rsidRPr="005B3AA1">
              <w:t>RCP 181</w:t>
            </w:r>
          </w:p>
        </w:tc>
        <w:tc>
          <w:tcPr>
            <w:tcW w:w="4215" w:type="dxa"/>
            <w:tcBorders>
              <w:bottom w:val="single" w:sz="8" w:space="0" w:color="005172"/>
            </w:tcBorders>
            <w:shd w:val="clear" w:color="auto" w:fill="auto"/>
            <w:hideMark/>
          </w:tcPr>
          <w:p w14:paraId="1ADA74B2" w14:textId="77777777" w:rsidR="00663838" w:rsidRPr="005B3AA1" w:rsidRDefault="00663838" w:rsidP="00663838">
            <w:pPr>
              <w:pStyle w:val="000txt"/>
            </w:pPr>
            <w:r w:rsidRPr="005B3AA1">
              <w:t xml:space="preserve">Recipient Eligibility Verification </w:t>
            </w:r>
          </w:p>
        </w:tc>
        <w:tc>
          <w:tcPr>
            <w:tcW w:w="1204" w:type="dxa"/>
            <w:tcBorders>
              <w:bottom w:val="single" w:sz="8" w:space="0" w:color="005172"/>
            </w:tcBorders>
            <w:shd w:val="clear" w:color="auto" w:fill="auto"/>
            <w:hideMark/>
          </w:tcPr>
          <w:p w14:paraId="1ADA74B3"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B4" w14:textId="77777777" w:rsidR="00663838" w:rsidRDefault="00663838" w:rsidP="00663838">
            <w:pPr>
              <w:pStyle w:val="000bul"/>
            </w:pPr>
            <w:r w:rsidRPr="005B3AA1">
              <w:t xml:space="preserve">Submit an </w:t>
            </w:r>
            <w:r>
              <w:t>i</w:t>
            </w:r>
            <w:r w:rsidRPr="005B3AA1">
              <w:t xml:space="preserve">ndividual </w:t>
            </w:r>
            <w:r>
              <w:t>r</w:t>
            </w:r>
            <w:r w:rsidRPr="005B3AA1">
              <w:t xml:space="preserve">ecipient </w:t>
            </w:r>
            <w:r>
              <w:t>e</w:t>
            </w:r>
            <w:r w:rsidRPr="005B3AA1">
              <w:t xml:space="preserve">ligibility </w:t>
            </w:r>
            <w:r>
              <w:t>i</w:t>
            </w:r>
            <w:r w:rsidRPr="005B3AA1">
              <w:t>nquiry</w:t>
            </w:r>
          </w:p>
          <w:p w14:paraId="1ADA74B5" w14:textId="77777777" w:rsidR="00663838" w:rsidRDefault="00663838" w:rsidP="00663838">
            <w:pPr>
              <w:pStyle w:val="000bul"/>
            </w:pPr>
            <w:r w:rsidRPr="005B3AA1">
              <w:t xml:space="preserve">Submit a </w:t>
            </w:r>
            <w:r>
              <w:t>b</w:t>
            </w:r>
            <w:r w:rsidRPr="005B3AA1">
              <w:t xml:space="preserve">atch </w:t>
            </w:r>
            <w:r>
              <w:t>e</w:t>
            </w:r>
            <w:r w:rsidRPr="005B3AA1">
              <w:t xml:space="preserve">ligibility </w:t>
            </w:r>
            <w:r>
              <w:t>i</w:t>
            </w:r>
            <w:r w:rsidRPr="005B3AA1">
              <w:t>nquiry</w:t>
            </w:r>
          </w:p>
          <w:p w14:paraId="1ADA74B6" w14:textId="77777777" w:rsidR="00663838" w:rsidRPr="005B3AA1" w:rsidRDefault="00663838" w:rsidP="00663838">
            <w:pPr>
              <w:pStyle w:val="000bul"/>
            </w:pPr>
            <w:r w:rsidRPr="005B3AA1">
              <w:t>View an eligibility response</w:t>
            </w:r>
          </w:p>
        </w:tc>
      </w:tr>
      <w:tr w:rsidR="00663838" w:rsidRPr="005B3AA1" w14:paraId="1ADA74BC" w14:textId="77777777" w:rsidTr="00663838">
        <w:trPr>
          <w:cantSplit/>
          <w:jc w:val="center"/>
        </w:trPr>
        <w:tc>
          <w:tcPr>
            <w:tcW w:w="1250" w:type="dxa"/>
            <w:shd w:val="clear" w:color="auto" w:fill="E6F3FB"/>
            <w:hideMark/>
          </w:tcPr>
          <w:p w14:paraId="1ADA74B8" w14:textId="77777777" w:rsidR="00663838" w:rsidRPr="005B3AA1" w:rsidRDefault="00663838" w:rsidP="00663838">
            <w:pPr>
              <w:pStyle w:val="000txt"/>
            </w:pPr>
            <w:r w:rsidRPr="005B3AA1">
              <w:t>RCP 181</w:t>
            </w:r>
          </w:p>
        </w:tc>
        <w:tc>
          <w:tcPr>
            <w:tcW w:w="4215" w:type="dxa"/>
            <w:shd w:val="clear" w:color="auto" w:fill="E6F3FB"/>
            <w:hideMark/>
          </w:tcPr>
          <w:p w14:paraId="1ADA74B9" w14:textId="77777777" w:rsidR="00663838" w:rsidRPr="005B3AA1" w:rsidRDefault="00663838" w:rsidP="00663838">
            <w:pPr>
              <w:pStyle w:val="000txt"/>
            </w:pPr>
            <w:r w:rsidRPr="005B3AA1">
              <w:t xml:space="preserve">Recipient Eligibility Verification </w:t>
            </w:r>
            <w:r>
              <w:t>–</w:t>
            </w:r>
            <w:r w:rsidRPr="005B3AA1">
              <w:t xml:space="preserve"> Provider</w:t>
            </w:r>
            <w:r>
              <w:t xml:space="preserve"> – </w:t>
            </w:r>
            <w:r w:rsidRPr="005B3AA1">
              <w:t>WebEx</w:t>
            </w:r>
          </w:p>
        </w:tc>
        <w:tc>
          <w:tcPr>
            <w:tcW w:w="1204" w:type="dxa"/>
            <w:shd w:val="clear" w:color="auto" w:fill="E6F3FB"/>
            <w:hideMark/>
          </w:tcPr>
          <w:p w14:paraId="1ADA74BA" w14:textId="77777777" w:rsidR="00663838" w:rsidRPr="005B3AA1" w:rsidRDefault="00663838" w:rsidP="00663838">
            <w:pPr>
              <w:pStyle w:val="000txt"/>
            </w:pPr>
            <w:r w:rsidRPr="005B3AA1">
              <w:t>ILT</w:t>
            </w:r>
          </w:p>
        </w:tc>
        <w:tc>
          <w:tcPr>
            <w:tcW w:w="6291" w:type="dxa"/>
            <w:shd w:val="clear" w:color="auto" w:fill="E6F3FB"/>
            <w:hideMark/>
          </w:tcPr>
          <w:p w14:paraId="1ADA74BB" w14:textId="77777777" w:rsidR="00663838" w:rsidRPr="005B3AA1" w:rsidRDefault="00663838" w:rsidP="00663838">
            <w:pPr>
              <w:pStyle w:val="000bul"/>
            </w:pPr>
            <w:r>
              <w:t>V</w:t>
            </w:r>
            <w:r w:rsidRPr="005B3AA1">
              <w:t>erify a recipient’s</w:t>
            </w:r>
            <w:r>
              <w:t xml:space="preserve"> </w:t>
            </w:r>
            <w:r w:rsidRPr="005B3AA1">
              <w:t>Identity</w:t>
            </w:r>
            <w:r>
              <w:t xml:space="preserve">, </w:t>
            </w:r>
            <w:r w:rsidRPr="005B3AA1">
              <w:t>Current eligibility</w:t>
            </w:r>
            <w:r>
              <w:t xml:space="preserve">, </w:t>
            </w:r>
            <w:r w:rsidRPr="005B3AA1">
              <w:t>Health Plan</w:t>
            </w:r>
            <w:r>
              <w:t xml:space="preserve">, </w:t>
            </w:r>
            <w:r w:rsidRPr="005B3AA1">
              <w:t>Benefit Plan</w:t>
            </w:r>
            <w:r>
              <w:t xml:space="preserve">, </w:t>
            </w:r>
            <w:r w:rsidRPr="005B3AA1">
              <w:t>Service Type and Co-pay</w:t>
            </w:r>
            <w:r>
              <w:t xml:space="preserve">, </w:t>
            </w:r>
            <w:r w:rsidRPr="005B3AA1">
              <w:t>Category of Eligibility</w:t>
            </w:r>
            <w:r>
              <w:t xml:space="preserve">, </w:t>
            </w:r>
            <w:r w:rsidRPr="005B3AA1">
              <w:t>County Code</w:t>
            </w:r>
          </w:p>
        </w:tc>
      </w:tr>
      <w:tr w:rsidR="00663838" w:rsidRPr="005B3AA1" w14:paraId="1ADA74C3" w14:textId="77777777" w:rsidTr="00663838">
        <w:trPr>
          <w:cantSplit/>
          <w:jc w:val="center"/>
        </w:trPr>
        <w:tc>
          <w:tcPr>
            <w:tcW w:w="1250" w:type="dxa"/>
            <w:tcBorders>
              <w:bottom w:val="single" w:sz="8" w:space="0" w:color="005172"/>
            </w:tcBorders>
            <w:shd w:val="clear" w:color="auto" w:fill="auto"/>
            <w:hideMark/>
          </w:tcPr>
          <w:p w14:paraId="1ADA74BD" w14:textId="77777777" w:rsidR="00663838" w:rsidRPr="005B3AA1" w:rsidRDefault="00663838" w:rsidP="00663838">
            <w:pPr>
              <w:pStyle w:val="000txt"/>
            </w:pPr>
            <w:r w:rsidRPr="005B3AA1">
              <w:t xml:space="preserve">PR912 </w:t>
            </w:r>
          </w:p>
        </w:tc>
        <w:tc>
          <w:tcPr>
            <w:tcW w:w="4215" w:type="dxa"/>
            <w:tcBorders>
              <w:bottom w:val="single" w:sz="8" w:space="0" w:color="005172"/>
            </w:tcBorders>
            <w:shd w:val="clear" w:color="auto" w:fill="auto"/>
            <w:hideMark/>
          </w:tcPr>
          <w:p w14:paraId="1ADA74BE" w14:textId="77777777" w:rsidR="00663838" w:rsidRPr="005B3AA1" w:rsidRDefault="00663838" w:rsidP="00663838">
            <w:pPr>
              <w:pStyle w:val="000txt"/>
            </w:pPr>
            <w:r w:rsidRPr="005B3AA1">
              <w:t>Provider Web Portal Apps NEMT</w:t>
            </w:r>
          </w:p>
        </w:tc>
        <w:tc>
          <w:tcPr>
            <w:tcW w:w="1204" w:type="dxa"/>
            <w:tcBorders>
              <w:bottom w:val="single" w:sz="8" w:space="0" w:color="005172"/>
            </w:tcBorders>
            <w:shd w:val="clear" w:color="auto" w:fill="auto"/>
            <w:hideMark/>
          </w:tcPr>
          <w:p w14:paraId="1ADA74BF" w14:textId="77777777" w:rsidR="00663838" w:rsidRPr="005B3AA1" w:rsidRDefault="00A078DD" w:rsidP="00663838">
            <w:pPr>
              <w:pStyle w:val="000txt"/>
            </w:pPr>
            <w:r>
              <w:t>PUG</w:t>
            </w:r>
          </w:p>
        </w:tc>
        <w:tc>
          <w:tcPr>
            <w:tcW w:w="6291" w:type="dxa"/>
            <w:tcBorders>
              <w:bottom w:val="single" w:sz="8" w:space="0" w:color="005172"/>
            </w:tcBorders>
            <w:shd w:val="clear" w:color="auto" w:fill="auto"/>
            <w:hideMark/>
          </w:tcPr>
          <w:p w14:paraId="1ADA74C0" w14:textId="77777777" w:rsidR="00663838" w:rsidRDefault="00663838" w:rsidP="00663838">
            <w:pPr>
              <w:pStyle w:val="000bul"/>
            </w:pPr>
            <w:r w:rsidRPr="005B3AA1">
              <w:t>Understand the Provider Enrollment Application processes</w:t>
            </w:r>
          </w:p>
          <w:p w14:paraId="1ADA74C1" w14:textId="77777777" w:rsidR="00663838" w:rsidRDefault="00663838" w:rsidP="00663838">
            <w:pPr>
              <w:pStyle w:val="000bul"/>
            </w:pPr>
            <w:r w:rsidRPr="005B3AA1">
              <w:t xml:space="preserve">Navigate to the </w:t>
            </w:r>
            <w:proofErr w:type="spellStart"/>
            <w:r w:rsidRPr="005B3AA1">
              <w:t>NCTracks</w:t>
            </w:r>
            <w:proofErr w:type="spellEnd"/>
            <w:r w:rsidRPr="005B3AA1">
              <w:t xml:space="preserve"> Provider </w:t>
            </w:r>
            <w:r>
              <w:t>P</w:t>
            </w:r>
            <w:r w:rsidRPr="005B3AA1">
              <w:t>ortal and complete the Provider Enrollment and MCR</w:t>
            </w:r>
            <w:r w:rsidRPr="005B3AA1" w:rsidDel="0013353F">
              <w:t xml:space="preserve"> </w:t>
            </w:r>
            <w:r w:rsidRPr="005B3AA1">
              <w:t>provider application processes</w:t>
            </w:r>
          </w:p>
          <w:p w14:paraId="1ADA74C2" w14:textId="77777777" w:rsidR="00663838" w:rsidRPr="005B3AA1" w:rsidRDefault="00663838" w:rsidP="00663838">
            <w:pPr>
              <w:pStyle w:val="000bul"/>
            </w:pPr>
            <w:r w:rsidRPr="005B3AA1">
              <w:t>Track and submit applications using the Status and Management page</w:t>
            </w:r>
          </w:p>
        </w:tc>
      </w:tr>
      <w:tr w:rsidR="00663838" w:rsidRPr="005B3AA1" w14:paraId="1ADA74CA" w14:textId="77777777" w:rsidTr="00663838">
        <w:trPr>
          <w:cantSplit/>
          <w:jc w:val="center"/>
        </w:trPr>
        <w:tc>
          <w:tcPr>
            <w:tcW w:w="1250" w:type="dxa"/>
            <w:shd w:val="clear" w:color="auto" w:fill="E6F3FB"/>
            <w:hideMark/>
          </w:tcPr>
          <w:p w14:paraId="1ADA74C4" w14:textId="77777777" w:rsidR="00663838" w:rsidRPr="005B3AA1" w:rsidRDefault="00663838" w:rsidP="00663838">
            <w:pPr>
              <w:pStyle w:val="000txt"/>
            </w:pPr>
            <w:r w:rsidRPr="005B3AA1">
              <w:t xml:space="preserve">RCP 281 </w:t>
            </w:r>
          </w:p>
        </w:tc>
        <w:tc>
          <w:tcPr>
            <w:tcW w:w="4215" w:type="dxa"/>
            <w:shd w:val="clear" w:color="auto" w:fill="E6F3FB"/>
            <w:hideMark/>
          </w:tcPr>
          <w:p w14:paraId="1ADA74C5" w14:textId="77777777" w:rsidR="00663838" w:rsidRPr="005B3AA1" w:rsidRDefault="00663838" w:rsidP="00663838">
            <w:pPr>
              <w:pStyle w:val="000txt"/>
            </w:pPr>
            <w:r w:rsidRPr="005B3AA1">
              <w:t>Recipient Eligibility Verification Participant User Guide (DPH Providers)</w:t>
            </w:r>
          </w:p>
        </w:tc>
        <w:tc>
          <w:tcPr>
            <w:tcW w:w="1204" w:type="dxa"/>
            <w:shd w:val="clear" w:color="auto" w:fill="E6F3FB"/>
            <w:hideMark/>
          </w:tcPr>
          <w:p w14:paraId="1ADA74C6" w14:textId="77777777" w:rsidR="00663838" w:rsidRPr="005B3AA1" w:rsidRDefault="00663838" w:rsidP="00663838">
            <w:pPr>
              <w:pStyle w:val="000txt"/>
            </w:pPr>
            <w:r w:rsidRPr="005B3AA1">
              <w:t>PUG</w:t>
            </w:r>
          </w:p>
        </w:tc>
        <w:tc>
          <w:tcPr>
            <w:tcW w:w="6291" w:type="dxa"/>
            <w:shd w:val="clear" w:color="auto" w:fill="E6F3FB"/>
            <w:hideMark/>
          </w:tcPr>
          <w:p w14:paraId="1ADA74C7" w14:textId="77777777" w:rsidR="00663838" w:rsidRDefault="00663838" w:rsidP="00663838">
            <w:pPr>
              <w:pStyle w:val="000bul"/>
            </w:pPr>
            <w:r w:rsidRPr="005B3AA1">
              <w:t>Submit an individual recipient eligibility inquiry</w:t>
            </w:r>
          </w:p>
          <w:p w14:paraId="1ADA74C8" w14:textId="77777777" w:rsidR="00663838" w:rsidRDefault="00663838" w:rsidP="00663838">
            <w:pPr>
              <w:pStyle w:val="000bul"/>
            </w:pPr>
            <w:r w:rsidRPr="005B3AA1">
              <w:t>Submit a batch eligibility inquiry</w:t>
            </w:r>
          </w:p>
          <w:p w14:paraId="1ADA74C9" w14:textId="77777777" w:rsidR="00663838" w:rsidRPr="005B3AA1" w:rsidRDefault="00663838" w:rsidP="00663838">
            <w:pPr>
              <w:pStyle w:val="000bul"/>
            </w:pPr>
            <w:r w:rsidRPr="005B3AA1">
              <w:t>View an eligibility response</w:t>
            </w:r>
          </w:p>
        </w:tc>
      </w:tr>
      <w:tr w:rsidR="00663838" w:rsidRPr="005B3AA1" w14:paraId="1ADA74CF" w14:textId="77777777" w:rsidTr="00663838">
        <w:trPr>
          <w:cantSplit/>
          <w:jc w:val="center"/>
        </w:trPr>
        <w:tc>
          <w:tcPr>
            <w:tcW w:w="1250" w:type="dxa"/>
            <w:tcBorders>
              <w:bottom w:val="single" w:sz="8" w:space="0" w:color="005172"/>
            </w:tcBorders>
            <w:shd w:val="clear" w:color="auto" w:fill="auto"/>
            <w:hideMark/>
          </w:tcPr>
          <w:p w14:paraId="1ADA74CB" w14:textId="77777777" w:rsidR="00663838" w:rsidRPr="005B3AA1" w:rsidRDefault="00663838" w:rsidP="00663838">
            <w:pPr>
              <w:pStyle w:val="000txt"/>
            </w:pPr>
            <w:r w:rsidRPr="005B3AA1">
              <w:t>RCP 301</w:t>
            </w:r>
          </w:p>
        </w:tc>
        <w:tc>
          <w:tcPr>
            <w:tcW w:w="4215" w:type="dxa"/>
            <w:tcBorders>
              <w:bottom w:val="single" w:sz="8" w:space="0" w:color="005172"/>
            </w:tcBorders>
            <w:shd w:val="clear" w:color="auto" w:fill="auto"/>
            <w:hideMark/>
          </w:tcPr>
          <w:p w14:paraId="1ADA74CC" w14:textId="77777777" w:rsidR="00663838" w:rsidRPr="005B3AA1" w:rsidRDefault="00663838" w:rsidP="00663838">
            <w:pPr>
              <w:pStyle w:val="000txt"/>
            </w:pPr>
            <w:r w:rsidRPr="005B3AA1">
              <w:t>PHP Eligibility/Enrollment for Providers</w:t>
            </w:r>
          </w:p>
        </w:tc>
        <w:tc>
          <w:tcPr>
            <w:tcW w:w="1204" w:type="dxa"/>
            <w:tcBorders>
              <w:bottom w:val="single" w:sz="8" w:space="0" w:color="005172"/>
            </w:tcBorders>
            <w:shd w:val="clear" w:color="auto" w:fill="auto"/>
            <w:hideMark/>
          </w:tcPr>
          <w:p w14:paraId="1ADA74CD"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CE" w14:textId="77777777" w:rsidR="00663838" w:rsidRPr="005B3AA1" w:rsidRDefault="00663838" w:rsidP="00C962B9">
            <w:pPr>
              <w:pStyle w:val="000bul"/>
            </w:pPr>
            <w:r>
              <w:t>R</w:t>
            </w:r>
            <w:r w:rsidRPr="005B3AA1">
              <w:t>eview the Managed Care (MC) pla</w:t>
            </w:r>
            <w:r>
              <w:t>n information for a beneficiary</w:t>
            </w:r>
          </w:p>
        </w:tc>
      </w:tr>
      <w:tr w:rsidR="00663838" w:rsidRPr="005B3AA1" w14:paraId="1ADA74D4" w14:textId="77777777" w:rsidTr="00663838">
        <w:trPr>
          <w:cantSplit/>
          <w:jc w:val="center"/>
        </w:trPr>
        <w:tc>
          <w:tcPr>
            <w:tcW w:w="1250" w:type="dxa"/>
            <w:shd w:val="clear" w:color="auto" w:fill="E6F3FB"/>
            <w:hideMark/>
          </w:tcPr>
          <w:p w14:paraId="1ADA74D0" w14:textId="77777777" w:rsidR="00663838" w:rsidRPr="005B3AA1" w:rsidRDefault="00663838" w:rsidP="00663838">
            <w:pPr>
              <w:pStyle w:val="000txt"/>
            </w:pPr>
            <w:r w:rsidRPr="005B3AA1">
              <w:t>RFR 171</w:t>
            </w:r>
          </w:p>
        </w:tc>
        <w:tc>
          <w:tcPr>
            <w:tcW w:w="4215" w:type="dxa"/>
            <w:shd w:val="clear" w:color="auto" w:fill="E6F3FB"/>
            <w:hideMark/>
          </w:tcPr>
          <w:p w14:paraId="1ADA74D1" w14:textId="77777777" w:rsidR="00663838" w:rsidRPr="005B3AA1" w:rsidRDefault="00663838" w:rsidP="00663838">
            <w:pPr>
              <w:pStyle w:val="000txt"/>
            </w:pPr>
            <w:r w:rsidRPr="005B3AA1">
              <w:t>Pharmacy Coverage Inquiry</w:t>
            </w:r>
          </w:p>
        </w:tc>
        <w:tc>
          <w:tcPr>
            <w:tcW w:w="1204" w:type="dxa"/>
            <w:shd w:val="clear" w:color="auto" w:fill="E6F3FB"/>
            <w:hideMark/>
          </w:tcPr>
          <w:p w14:paraId="1ADA74D2" w14:textId="77777777" w:rsidR="00663838" w:rsidRPr="005B3AA1" w:rsidRDefault="00663838" w:rsidP="00663838">
            <w:pPr>
              <w:pStyle w:val="000txt"/>
            </w:pPr>
            <w:r w:rsidRPr="005B3AA1">
              <w:t>eLearning</w:t>
            </w:r>
          </w:p>
        </w:tc>
        <w:tc>
          <w:tcPr>
            <w:tcW w:w="6291" w:type="dxa"/>
            <w:shd w:val="clear" w:color="auto" w:fill="E6F3FB"/>
            <w:hideMark/>
          </w:tcPr>
          <w:p w14:paraId="1ADA74D3" w14:textId="77777777" w:rsidR="00663838" w:rsidRPr="005B3AA1" w:rsidRDefault="00663838" w:rsidP="00663838">
            <w:pPr>
              <w:pStyle w:val="000bul"/>
            </w:pPr>
            <w:r>
              <w:t>V</w:t>
            </w:r>
            <w:r w:rsidRPr="005B3AA1">
              <w:t>erify whether a drug/product is covered</w:t>
            </w:r>
            <w:r>
              <w:t xml:space="preserve">, by </w:t>
            </w:r>
            <w:r w:rsidRPr="005B3AA1">
              <w:t>NC DHHS Payer</w:t>
            </w:r>
            <w:r>
              <w:t xml:space="preserve">, </w:t>
            </w:r>
            <w:r w:rsidRPr="005B3AA1">
              <w:t>Benefit Plan</w:t>
            </w:r>
            <w:r>
              <w:t>, or DOS</w:t>
            </w:r>
            <w:r w:rsidRPr="005B3AA1">
              <w:t xml:space="preserve"> </w:t>
            </w:r>
            <w:r>
              <w:t>(pharmacy providers)</w:t>
            </w:r>
          </w:p>
        </w:tc>
      </w:tr>
      <w:tr w:rsidR="00663838" w:rsidRPr="005B3AA1" w14:paraId="1ADA74DD" w14:textId="77777777" w:rsidTr="00663838">
        <w:trPr>
          <w:cantSplit/>
          <w:jc w:val="center"/>
        </w:trPr>
        <w:tc>
          <w:tcPr>
            <w:tcW w:w="1250" w:type="dxa"/>
            <w:tcBorders>
              <w:bottom w:val="single" w:sz="8" w:space="0" w:color="005172"/>
            </w:tcBorders>
            <w:shd w:val="clear" w:color="auto" w:fill="auto"/>
            <w:hideMark/>
          </w:tcPr>
          <w:p w14:paraId="1ADA74D5" w14:textId="77777777" w:rsidR="00663838" w:rsidRPr="005B3AA1" w:rsidRDefault="00663838" w:rsidP="00663838">
            <w:pPr>
              <w:pStyle w:val="000txt"/>
            </w:pPr>
            <w:r w:rsidRPr="005B3AA1">
              <w:t xml:space="preserve">RFR 181 </w:t>
            </w:r>
          </w:p>
        </w:tc>
        <w:tc>
          <w:tcPr>
            <w:tcW w:w="4215" w:type="dxa"/>
            <w:tcBorders>
              <w:bottom w:val="single" w:sz="8" w:space="0" w:color="005172"/>
            </w:tcBorders>
            <w:shd w:val="clear" w:color="auto" w:fill="auto"/>
            <w:hideMark/>
          </w:tcPr>
          <w:p w14:paraId="1ADA74D6" w14:textId="77777777" w:rsidR="00663838" w:rsidRPr="005B3AA1" w:rsidRDefault="00663838" w:rsidP="00663838">
            <w:pPr>
              <w:pStyle w:val="000txt"/>
            </w:pPr>
            <w:r w:rsidRPr="005B3AA1">
              <w:t>Pharmacy Drug Type Forms</w:t>
            </w:r>
          </w:p>
        </w:tc>
        <w:tc>
          <w:tcPr>
            <w:tcW w:w="1204" w:type="dxa"/>
            <w:tcBorders>
              <w:bottom w:val="single" w:sz="8" w:space="0" w:color="005172"/>
            </w:tcBorders>
            <w:shd w:val="clear" w:color="auto" w:fill="auto"/>
            <w:hideMark/>
          </w:tcPr>
          <w:p w14:paraId="1ADA74D7"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D8" w14:textId="77777777" w:rsidR="00663838" w:rsidRDefault="00663838" w:rsidP="00663838">
            <w:pPr>
              <w:pStyle w:val="000bul"/>
            </w:pPr>
            <w:r>
              <w:t>Understand c</w:t>
            </w:r>
            <w:r w:rsidRPr="005B3AA1">
              <w:t>hanges in the NC Medicaid and NC</w:t>
            </w:r>
            <w:r>
              <w:t>HC</w:t>
            </w:r>
            <w:r w:rsidRPr="005B3AA1">
              <w:t xml:space="preserve"> Preferred Drug List (PDL) includ</w:t>
            </w:r>
            <w:r>
              <w:t>ing</w:t>
            </w:r>
            <w:r w:rsidRPr="005B3AA1">
              <w:t>:</w:t>
            </w:r>
          </w:p>
          <w:p w14:paraId="1ADA74D9" w14:textId="77777777" w:rsidR="00663838" w:rsidRDefault="00663838" w:rsidP="00663838">
            <w:pPr>
              <w:pStyle w:val="000dash"/>
            </w:pPr>
            <w:r>
              <w:t>A</w:t>
            </w:r>
            <w:r w:rsidRPr="005B3AA1">
              <w:t xml:space="preserve">ddition of </w:t>
            </w:r>
            <w:r>
              <w:t>PA</w:t>
            </w:r>
            <w:r w:rsidRPr="005B3AA1">
              <w:t xml:space="preserve"> drug type forms for </w:t>
            </w:r>
            <w:proofErr w:type="spellStart"/>
            <w:r w:rsidRPr="005B3AA1">
              <w:t>Juxtapid</w:t>
            </w:r>
            <w:proofErr w:type="spellEnd"/>
            <w:r w:rsidRPr="005B3AA1">
              <w:t xml:space="preserve">, </w:t>
            </w:r>
            <w:proofErr w:type="spellStart"/>
            <w:r w:rsidRPr="005B3AA1">
              <w:t>Crinone</w:t>
            </w:r>
            <w:proofErr w:type="spellEnd"/>
            <w:r w:rsidRPr="005B3AA1">
              <w:t>, Off Label Antipsychotic Safety Monitoring in Children through Age 17 (AKIDS), and Adult Safety with Antipsychotic Prescribing (ASAP)</w:t>
            </w:r>
          </w:p>
          <w:p w14:paraId="1ADA74DA" w14:textId="77777777" w:rsidR="00663838" w:rsidRDefault="00663838" w:rsidP="00663838">
            <w:pPr>
              <w:pStyle w:val="000dash"/>
            </w:pPr>
            <w:r>
              <w:t>R</w:t>
            </w:r>
            <w:r w:rsidRPr="005B3AA1">
              <w:t xml:space="preserve">emoval of stand-alone drug type forms for Lyrica, </w:t>
            </w:r>
            <w:proofErr w:type="spellStart"/>
            <w:r w:rsidRPr="005B3AA1">
              <w:t>Lamictal</w:t>
            </w:r>
            <w:proofErr w:type="spellEnd"/>
            <w:r w:rsidRPr="005B3AA1">
              <w:t>, and Topamax</w:t>
            </w:r>
          </w:p>
          <w:p w14:paraId="1ADA74DB" w14:textId="77777777" w:rsidR="00663838" w:rsidRDefault="00663838" w:rsidP="00663838">
            <w:pPr>
              <w:pStyle w:val="000bul"/>
            </w:pPr>
            <w:r w:rsidRPr="005B3AA1">
              <w:t xml:space="preserve">Access and accurately complete the </w:t>
            </w:r>
            <w:proofErr w:type="spellStart"/>
            <w:r w:rsidRPr="005B3AA1">
              <w:t>Juxtapid</w:t>
            </w:r>
            <w:proofErr w:type="spellEnd"/>
            <w:r w:rsidRPr="005B3AA1">
              <w:t xml:space="preserve">, </w:t>
            </w:r>
            <w:proofErr w:type="spellStart"/>
            <w:r w:rsidRPr="005B3AA1">
              <w:t>Crinone</w:t>
            </w:r>
            <w:proofErr w:type="spellEnd"/>
            <w:r w:rsidRPr="005B3AA1">
              <w:t>, AKIDS, and ASAP drug type forms</w:t>
            </w:r>
          </w:p>
          <w:p w14:paraId="1ADA74DC" w14:textId="77777777" w:rsidR="00663838" w:rsidRPr="005B3AA1" w:rsidRDefault="00663838" w:rsidP="00663838">
            <w:pPr>
              <w:pStyle w:val="000bul"/>
            </w:pPr>
            <w:r w:rsidRPr="005B3AA1">
              <w:t>Access the Non-Preferred drug type form</w:t>
            </w:r>
          </w:p>
        </w:tc>
      </w:tr>
      <w:tr w:rsidR="00663838" w:rsidRPr="005B3AA1" w14:paraId="1ADA74E4" w14:textId="77777777" w:rsidTr="00663838">
        <w:trPr>
          <w:cantSplit/>
          <w:jc w:val="center"/>
        </w:trPr>
        <w:tc>
          <w:tcPr>
            <w:tcW w:w="1250" w:type="dxa"/>
            <w:shd w:val="clear" w:color="auto" w:fill="E6F3FB"/>
            <w:hideMark/>
          </w:tcPr>
          <w:p w14:paraId="1ADA74DE" w14:textId="77777777" w:rsidR="00663838" w:rsidRPr="005B3AA1" w:rsidRDefault="00663838" w:rsidP="00663838">
            <w:pPr>
              <w:pStyle w:val="000txt"/>
            </w:pPr>
            <w:r w:rsidRPr="005B3AA1">
              <w:lastRenderedPageBreak/>
              <w:t>RFR 182</w:t>
            </w:r>
          </w:p>
        </w:tc>
        <w:tc>
          <w:tcPr>
            <w:tcW w:w="4215" w:type="dxa"/>
            <w:shd w:val="clear" w:color="auto" w:fill="E6F3FB"/>
            <w:hideMark/>
          </w:tcPr>
          <w:p w14:paraId="1ADA74DF" w14:textId="77777777" w:rsidR="00663838" w:rsidRPr="005B3AA1" w:rsidRDefault="00663838" w:rsidP="00663838">
            <w:pPr>
              <w:pStyle w:val="000txt"/>
            </w:pPr>
            <w:r w:rsidRPr="005B3AA1">
              <w:t>Discontinued Drug Class Forms</w:t>
            </w:r>
          </w:p>
        </w:tc>
        <w:tc>
          <w:tcPr>
            <w:tcW w:w="1204" w:type="dxa"/>
            <w:shd w:val="clear" w:color="auto" w:fill="E6F3FB"/>
            <w:hideMark/>
          </w:tcPr>
          <w:p w14:paraId="1ADA74E0" w14:textId="77777777" w:rsidR="00663838" w:rsidRPr="005B3AA1" w:rsidRDefault="00663838" w:rsidP="00663838">
            <w:pPr>
              <w:pStyle w:val="000txt"/>
            </w:pPr>
            <w:r w:rsidRPr="005B3AA1">
              <w:t>JA</w:t>
            </w:r>
          </w:p>
        </w:tc>
        <w:tc>
          <w:tcPr>
            <w:tcW w:w="6291" w:type="dxa"/>
            <w:shd w:val="clear" w:color="auto" w:fill="E6F3FB"/>
            <w:hideMark/>
          </w:tcPr>
          <w:p w14:paraId="1ADA74E1" w14:textId="77777777" w:rsidR="00663838" w:rsidRDefault="00663838" w:rsidP="00663838">
            <w:pPr>
              <w:pStyle w:val="000bul"/>
            </w:pPr>
            <w:r>
              <w:t>Understand c</w:t>
            </w:r>
            <w:r w:rsidRPr="005B3AA1">
              <w:t>hanges in the NC Medicaid and NC</w:t>
            </w:r>
            <w:r>
              <w:t>HC</w:t>
            </w:r>
            <w:r w:rsidRPr="005B3AA1">
              <w:t xml:space="preserve"> PDL includ</w:t>
            </w:r>
            <w:r>
              <w:t>ing</w:t>
            </w:r>
            <w:r w:rsidRPr="005B3AA1">
              <w:t>:</w:t>
            </w:r>
          </w:p>
          <w:p w14:paraId="1ADA74E2" w14:textId="77777777" w:rsidR="00663838" w:rsidRDefault="00663838" w:rsidP="00663838">
            <w:pPr>
              <w:pStyle w:val="000dash"/>
            </w:pPr>
            <w:r>
              <w:t>D</w:t>
            </w:r>
            <w:r w:rsidRPr="005B3AA1">
              <w:t>iscontinuation of the AKIDS and ASAP drug class paper forms</w:t>
            </w:r>
          </w:p>
          <w:p w14:paraId="1ADA74E3" w14:textId="77777777" w:rsidR="00663838" w:rsidRPr="005B3AA1" w:rsidRDefault="00663838" w:rsidP="00663838">
            <w:pPr>
              <w:pStyle w:val="000dash"/>
            </w:pPr>
            <w:r>
              <w:t xml:space="preserve">Rejection/return of </w:t>
            </w:r>
            <w:r w:rsidRPr="005B3AA1">
              <w:t xml:space="preserve">AKIDS and ASAP records submitted from </w:t>
            </w:r>
            <w:proofErr w:type="spellStart"/>
            <w:r w:rsidRPr="005B3AA1">
              <w:t>Infina</w:t>
            </w:r>
            <w:proofErr w:type="spellEnd"/>
            <w:r w:rsidRPr="005B3AA1">
              <w:t xml:space="preserve"> as errors</w:t>
            </w:r>
          </w:p>
        </w:tc>
      </w:tr>
      <w:tr w:rsidR="00663838" w:rsidRPr="005B3AA1" w14:paraId="1ADA74EB" w14:textId="77777777" w:rsidTr="00663838">
        <w:trPr>
          <w:cantSplit/>
          <w:jc w:val="center"/>
        </w:trPr>
        <w:tc>
          <w:tcPr>
            <w:tcW w:w="1250" w:type="dxa"/>
            <w:tcBorders>
              <w:bottom w:val="single" w:sz="8" w:space="0" w:color="005172"/>
            </w:tcBorders>
            <w:shd w:val="clear" w:color="auto" w:fill="auto"/>
            <w:hideMark/>
          </w:tcPr>
          <w:p w14:paraId="1ADA74E5" w14:textId="77777777" w:rsidR="00663838" w:rsidRPr="005B3AA1" w:rsidRDefault="00663838" w:rsidP="00663838">
            <w:pPr>
              <w:pStyle w:val="000txt"/>
            </w:pPr>
            <w:r w:rsidRPr="005B3AA1">
              <w:t>RFR 183</w:t>
            </w:r>
          </w:p>
        </w:tc>
        <w:tc>
          <w:tcPr>
            <w:tcW w:w="4215" w:type="dxa"/>
            <w:tcBorders>
              <w:bottom w:val="single" w:sz="8" w:space="0" w:color="005172"/>
            </w:tcBorders>
            <w:shd w:val="clear" w:color="auto" w:fill="auto"/>
            <w:hideMark/>
          </w:tcPr>
          <w:p w14:paraId="1ADA74E6" w14:textId="77777777" w:rsidR="00663838" w:rsidRPr="005B3AA1" w:rsidRDefault="00663838" w:rsidP="00663838">
            <w:pPr>
              <w:pStyle w:val="000txt"/>
            </w:pPr>
            <w:r w:rsidRPr="005B3AA1">
              <w:t>A+KIDS Drug Type Forms</w:t>
            </w:r>
          </w:p>
        </w:tc>
        <w:tc>
          <w:tcPr>
            <w:tcW w:w="1204" w:type="dxa"/>
            <w:tcBorders>
              <w:bottom w:val="single" w:sz="8" w:space="0" w:color="005172"/>
            </w:tcBorders>
            <w:shd w:val="clear" w:color="auto" w:fill="auto"/>
            <w:hideMark/>
          </w:tcPr>
          <w:p w14:paraId="1ADA74E7"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E8" w14:textId="77777777" w:rsidR="00663838" w:rsidRDefault="00663838" w:rsidP="00663838">
            <w:pPr>
              <w:pStyle w:val="000bul"/>
            </w:pPr>
            <w:r>
              <w:t>Understand c</w:t>
            </w:r>
            <w:r w:rsidRPr="005B3AA1">
              <w:t>hanges in the NC Medicaid and NC</w:t>
            </w:r>
            <w:r>
              <w:t>HC</w:t>
            </w:r>
            <w:r w:rsidRPr="005B3AA1">
              <w:t xml:space="preserve"> PA </w:t>
            </w:r>
            <w:r>
              <w:t>c</w:t>
            </w:r>
            <w:r w:rsidRPr="005B3AA1">
              <w:t>riteria includ</w:t>
            </w:r>
            <w:r>
              <w:t>ing d</w:t>
            </w:r>
            <w:r w:rsidRPr="005B3AA1">
              <w:t>iscontinuation of the A+KIDS) drug class paper forms</w:t>
            </w:r>
          </w:p>
          <w:p w14:paraId="1ADA74E9" w14:textId="77777777" w:rsidR="00663838" w:rsidRDefault="00663838" w:rsidP="00663838">
            <w:pPr>
              <w:pStyle w:val="000bul"/>
            </w:pPr>
            <w:r>
              <w:t xml:space="preserve">Access </w:t>
            </w:r>
            <w:r w:rsidRPr="005B3AA1">
              <w:t>A+KIDS drug type</w:t>
            </w:r>
            <w:r w:rsidR="00622723">
              <w:t xml:space="preserve"> forms via the </w:t>
            </w:r>
            <w:proofErr w:type="spellStart"/>
            <w:r w:rsidR="00622723">
              <w:t>NCTracks</w:t>
            </w:r>
            <w:proofErr w:type="spellEnd"/>
            <w:r w:rsidR="00622723">
              <w:t xml:space="preserve"> S</w:t>
            </w:r>
            <w:r>
              <w:t>ecure Provider P</w:t>
            </w:r>
            <w:r w:rsidRPr="005B3AA1">
              <w:t>ortal</w:t>
            </w:r>
          </w:p>
          <w:p w14:paraId="1ADA74EA" w14:textId="77777777" w:rsidR="00663838" w:rsidRPr="005B3AA1" w:rsidRDefault="00663838" w:rsidP="00663838">
            <w:pPr>
              <w:pStyle w:val="000bul"/>
            </w:pPr>
            <w:r>
              <w:t xml:space="preserve">Submit </w:t>
            </w:r>
            <w:r w:rsidRPr="005B3AA1">
              <w:t xml:space="preserve">A+KIDS </w:t>
            </w:r>
            <w:r>
              <w:t>PA</w:t>
            </w:r>
            <w:r w:rsidRPr="005B3AA1">
              <w:t xml:space="preserve"> request</w:t>
            </w:r>
            <w:r>
              <w:t>s</w:t>
            </w:r>
            <w:r w:rsidRPr="005B3AA1">
              <w:t xml:space="preserve"> via the </w:t>
            </w:r>
            <w:proofErr w:type="spellStart"/>
            <w:r w:rsidRPr="005B3AA1">
              <w:t>NCT</w:t>
            </w:r>
            <w:r w:rsidR="00622723">
              <w:t>racks</w:t>
            </w:r>
            <w:proofErr w:type="spellEnd"/>
            <w:r w:rsidR="00622723">
              <w:t xml:space="preserve"> S</w:t>
            </w:r>
            <w:r w:rsidRPr="005B3AA1">
              <w:t xml:space="preserve">ecure </w:t>
            </w:r>
            <w:r>
              <w:t>Provider P</w:t>
            </w:r>
            <w:r w:rsidRPr="005B3AA1">
              <w:t>ortal</w:t>
            </w:r>
          </w:p>
        </w:tc>
      </w:tr>
      <w:tr w:rsidR="00663838" w:rsidRPr="005B3AA1" w14:paraId="1ADA74F0" w14:textId="77777777" w:rsidTr="00663838">
        <w:trPr>
          <w:cantSplit/>
          <w:jc w:val="center"/>
        </w:trPr>
        <w:tc>
          <w:tcPr>
            <w:tcW w:w="1250" w:type="dxa"/>
            <w:shd w:val="clear" w:color="auto" w:fill="E6F3FB"/>
            <w:hideMark/>
          </w:tcPr>
          <w:p w14:paraId="1ADA74EC" w14:textId="77777777" w:rsidR="00663838" w:rsidRPr="005B3AA1" w:rsidRDefault="00663838" w:rsidP="00663838">
            <w:pPr>
              <w:pStyle w:val="000txt"/>
            </w:pPr>
            <w:r w:rsidRPr="005B3AA1">
              <w:t>RFR 184</w:t>
            </w:r>
          </w:p>
        </w:tc>
        <w:tc>
          <w:tcPr>
            <w:tcW w:w="4215" w:type="dxa"/>
            <w:shd w:val="clear" w:color="auto" w:fill="E6F3FB"/>
            <w:hideMark/>
          </w:tcPr>
          <w:p w14:paraId="1ADA74ED" w14:textId="77777777" w:rsidR="00663838" w:rsidRPr="005B3AA1" w:rsidRDefault="00663838" w:rsidP="00663838">
            <w:pPr>
              <w:pStyle w:val="000txt"/>
            </w:pPr>
            <w:r w:rsidRPr="005B3AA1">
              <w:t>ASAP Drug Type Forms</w:t>
            </w:r>
          </w:p>
        </w:tc>
        <w:tc>
          <w:tcPr>
            <w:tcW w:w="1204" w:type="dxa"/>
            <w:shd w:val="clear" w:color="auto" w:fill="E6F3FB"/>
            <w:hideMark/>
          </w:tcPr>
          <w:p w14:paraId="1ADA74EE" w14:textId="77777777" w:rsidR="00663838" w:rsidRPr="005B3AA1" w:rsidRDefault="00663838" w:rsidP="00663838">
            <w:pPr>
              <w:pStyle w:val="000txt"/>
            </w:pPr>
            <w:r w:rsidRPr="005B3AA1">
              <w:t>JA</w:t>
            </w:r>
          </w:p>
        </w:tc>
        <w:tc>
          <w:tcPr>
            <w:tcW w:w="6291" w:type="dxa"/>
            <w:shd w:val="clear" w:color="auto" w:fill="E6F3FB"/>
            <w:hideMark/>
          </w:tcPr>
          <w:p w14:paraId="1ADA74EF" w14:textId="77777777" w:rsidR="00663838" w:rsidRPr="005B3AA1" w:rsidRDefault="00663838" w:rsidP="00663838">
            <w:pPr>
              <w:pStyle w:val="000bul"/>
            </w:pPr>
            <w:r>
              <w:t>A</w:t>
            </w:r>
            <w:r w:rsidRPr="005B3AA1">
              <w:t>ccess</w:t>
            </w:r>
            <w:r>
              <w:t xml:space="preserve"> </w:t>
            </w:r>
            <w:r w:rsidRPr="005B3AA1">
              <w:t>ASAP dr</w:t>
            </w:r>
            <w:r w:rsidR="00622723">
              <w:t xml:space="preserve">ug type forms via the </w:t>
            </w:r>
            <w:proofErr w:type="spellStart"/>
            <w:r w:rsidR="00622723">
              <w:t>NCTracks</w:t>
            </w:r>
            <w:proofErr w:type="spellEnd"/>
            <w:r w:rsidR="00622723">
              <w:t xml:space="preserve"> S</w:t>
            </w:r>
            <w:r w:rsidRPr="005B3AA1">
              <w:t xml:space="preserve">ecure </w:t>
            </w:r>
            <w:r>
              <w:t>P</w:t>
            </w:r>
            <w:r w:rsidRPr="005B3AA1">
              <w:t xml:space="preserve">rovider </w:t>
            </w:r>
            <w:r>
              <w:t>P</w:t>
            </w:r>
            <w:r w:rsidRPr="005B3AA1">
              <w:t>ortal</w:t>
            </w:r>
          </w:p>
        </w:tc>
      </w:tr>
      <w:tr w:rsidR="00663838" w:rsidRPr="005B3AA1" w14:paraId="1ADA74F5" w14:textId="77777777" w:rsidTr="00663838">
        <w:trPr>
          <w:cantSplit/>
          <w:jc w:val="center"/>
        </w:trPr>
        <w:tc>
          <w:tcPr>
            <w:tcW w:w="1250" w:type="dxa"/>
            <w:tcBorders>
              <w:bottom w:val="single" w:sz="8" w:space="0" w:color="005172"/>
            </w:tcBorders>
            <w:shd w:val="clear" w:color="auto" w:fill="auto"/>
            <w:hideMark/>
          </w:tcPr>
          <w:p w14:paraId="1ADA74F1" w14:textId="77777777" w:rsidR="00663838" w:rsidRPr="005B3AA1" w:rsidRDefault="00663838" w:rsidP="00663838">
            <w:pPr>
              <w:pStyle w:val="000txt"/>
            </w:pPr>
            <w:r w:rsidRPr="005B3AA1">
              <w:t>RFR 185</w:t>
            </w:r>
          </w:p>
        </w:tc>
        <w:tc>
          <w:tcPr>
            <w:tcW w:w="4215" w:type="dxa"/>
            <w:tcBorders>
              <w:bottom w:val="single" w:sz="8" w:space="0" w:color="005172"/>
            </w:tcBorders>
            <w:shd w:val="clear" w:color="auto" w:fill="auto"/>
            <w:hideMark/>
          </w:tcPr>
          <w:p w14:paraId="1ADA74F2" w14:textId="77777777" w:rsidR="00663838" w:rsidRPr="005B3AA1" w:rsidRDefault="00663838" w:rsidP="00663838">
            <w:pPr>
              <w:pStyle w:val="000txt"/>
            </w:pPr>
            <w:r w:rsidRPr="005B3AA1">
              <w:t>Hepatitis C Agents Pharmacy Prior Approval (PA) Request</w:t>
            </w:r>
          </w:p>
        </w:tc>
        <w:tc>
          <w:tcPr>
            <w:tcW w:w="1204" w:type="dxa"/>
            <w:tcBorders>
              <w:bottom w:val="single" w:sz="8" w:space="0" w:color="005172"/>
            </w:tcBorders>
            <w:shd w:val="clear" w:color="auto" w:fill="auto"/>
            <w:hideMark/>
          </w:tcPr>
          <w:p w14:paraId="1ADA74F3"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F4" w14:textId="77777777" w:rsidR="00663838" w:rsidRPr="005B3AA1" w:rsidRDefault="00663838" w:rsidP="00663838">
            <w:pPr>
              <w:pStyle w:val="000bul"/>
            </w:pPr>
            <w:r>
              <w:t>A</w:t>
            </w:r>
            <w:r w:rsidRPr="005B3AA1">
              <w:t>ccess</w:t>
            </w:r>
            <w:r>
              <w:t xml:space="preserve"> the </w:t>
            </w:r>
            <w:proofErr w:type="spellStart"/>
            <w:r w:rsidR="00622723">
              <w:t>NCTracks</w:t>
            </w:r>
            <w:proofErr w:type="spellEnd"/>
            <w:r w:rsidR="00622723">
              <w:t xml:space="preserve"> S</w:t>
            </w:r>
            <w:r w:rsidRPr="005B3AA1">
              <w:t>ecure Provider Portal to submit Hepatitis C Agents Pharmacy PA request</w:t>
            </w:r>
            <w:r>
              <w:t>s</w:t>
            </w:r>
            <w:r w:rsidRPr="005B3AA1">
              <w:t xml:space="preserve"> for </w:t>
            </w:r>
            <w:proofErr w:type="spellStart"/>
            <w:r w:rsidRPr="005B3AA1">
              <w:t>Sovaldi</w:t>
            </w:r>
            <w:proofErr w:type="spellEnd"/>
            <w:r w:rsidRPr="005B3AA1">
              <w:t xml:space="preserve">, </w:t>
            </w:r>
            <w:proofErr w:type="spellStart"/>
            <w:r w:rsidRPr="005B3AA1">
              <w:t>Olysio</w:t>
            </w:r>
            <w:proofErr w:type="spellEnd"/>
            <w:r w:rsidRPr="005B3AA1">
              <w:t xml:space="preserve">, </w:t>
            </w:r>
            <w:proofErr w:type="spellStart"/>
            <w:r w:rsidRPr="005B3AA1">
              <w:t>Harvoni</w:t>
            </w:r>
            <w:proofErr w:type="spellEnd"/>
            <w:r w:rsidRPr="005B3AA1">
              <w:t xml:space="preserve">, and </w:t>
            </w:r>
            <w:proofErr w:type="spellStart"/>
            <w:r w:rsidRPr="005B3AA1">
              <w:t>Viekira</w:t>
            </w:r>
            <w:proofErr w:type="spellEnd"/>
            <w:r w:rsidRPr="005B3AA1">
              <w:t xml:space="preserve"> Pak</w:t>
            </w:r>
          </w:p>
        </w:tc>
      </w:tr>
      <w:tr w:rsidR="00663838" w:rsidRPr="005B3AA1" w14:paraId="1ADA74FA" w14:textId="77777777" w:rsidTr="00663838">
        <w:trPr>
          <w:cantSplit/>
          <w:jc w:val="center"/>
        </w:trPr>
        <w:tc>
          <w:tcPr>
            <w:tcW w:w="1250" w:type="dxa"/>
            <w:shd w:val="clear" w:color="auto" w:fill="E6F3FB"/>
            <w:hideMark/>
          </w:tcPr>
          <w:p w14:paraId="1ADA74F6" w14:textId="77777777" w:rsidR="00663838" w:rsidRPr="005B3AA1" w:rsidRDefault="00663838" w:rsidP="00663838">
            <w:pPr>
              <w:pStyle w:val="000txt"/>
            </w:pPr>
            <w:r w:rsidRPr="005B3AA1">
              <w:t>RFR187</w:t>
            </w:r>
          </w:p>
        </w:tc>
        <w:tc>
          <w:tcPr>
            <w:tcW w:w="4215" w:type="dxa"/>
            <w:shd w:val="clear" w:color="auto" w:fill="E6F3FB"/>
            <w:hideMark/>
          </w:tcPr>
          <w:p w14:paraId="1ADA74F7" w14:textId="77777777" w:rsidR="00663838" w:rsidRPr="005B3AA1" w:rsidRDefault="00663838" w:rsidP="00663838">
            <w:pPr>
              <w:pStyle w:val="000txt"/>
            </w:pPr>
            <w:r w:rsidRPr="005B3AA1">
              <w:t xml:space="preserve">PA Criteria for </w:t>
            </w:r>
            <w:proofErr w:type="spellStart"/>
            <w:r w:rsidRPr="005B3AA1">
              <w:t>Relistor</w:t>
            </w:r>
            <w:proofErr w:type="spellEnd"/>
            <w:r w:rsidRPr="005B3AA1">
              <w:t xml:space="preserve"> and </w:t>
            </w:r>
            <w:proofErr w:type="spellStart"/>
            <w:r w:rsidRPr="005B3AA1">
              <w:t>Gattex</w:t>
            </w:r>
            <w:proofErr w:type="spellEnd"/>
            <w:r w:rsidRPr="005B3AA1">
              <w:t xml:space="preserve"> Drug Class</w:t>
            </w:r>
          </w:p>
        </w:tc>
        <w:tc>
          <w:tcPr>
            <w:tcW w:w="1204" w:type="dxa"/>
            <w:shd w:val="clear" w:color="auto" w:fill="E6F3FB"/>
            <w:hideMark/>
          </w:tcPr>
          <w:p w14:paraId="1ADA74F8" w14:textId="77777777" w:rsidR="00663838" w:rsidRPr="005B3AA1" w:rsidRDefault="00663838" w:rsidP="00663838">
            <w:pPr>
              <w:pStyle w:val="000txt"/>
            </w:pPr>
            <w:r w:rsidRPr="005B3AA1">
              <w:t>JA</w:t>
            </w:r>
          </w:p>
        </w:tc>
        <w:tc>
          <w:tcPr>
            <w:tcW w:w="6291" w:type="dxa"/>
            <w:shd w:val="clear" w:color="auto" w:fill="E6F3FB"/>
            <w:hideMark/>
          </w:tcPr>
          <w:p w14:paraId="1ADA74F9" w14:textId="77777777" w:rsidR="00663838" w:rsidRPr="005B3AA1" w:rsidRDefault="00663838" w:rsidP="00663838">
            <w:pPr>
              <w:pStyle w:val="000bul"/>
            </w:pPr>
            <w:r>
              <w:t>Identify</w:t>
            </w:r>
            <w:r w:rsidRPr="005B3AA1">
              <w:t xml:space="preserve"> the PA criteria for the drug class for the Selective Constipation Agents (SCAs) Peripherally Acting drug </w:t>
            </w:r>
            <w:proofErr w:type="spellStart"/>
            <w:r w:rsidRPr="005B3AA1">
              <w:t>Relistor</w:t>
            </w:r>
            <w:proofErr w:type="spellEnd"/>
            <w:r w:rsidRPr="005B3AA1">
              <w:t xml:space="preserve"> for initial coverage and reauthorization and the PA criteria for </w:t>
            </w:r>
            <w:proofErr w:type="spellStart"/>
            <w:r w:rsidRPr="005B3AA1">
              <w:t>Gattex</w:t>
            </w:r>
            <w:proofErr w:type="spellEnd"/>
            <w:r w:rsidRPr="005B3AA1">
              <w:t xml:space="preserve"> for initial coverage and reauthorization</w:t>
            </w:r>
          </w:p>
        </w:tc>
      </w:tr>
      <w:tr w:rsidR="00663838" w:rsidRPr="005B3AA1" w14:paraId="1ADA74FF" w14:textId="77777777" w:rsidTr="00663838">
        <w:trPr>
          <w:cantSplit/>
          <w:jc w:val="center"/>
        </w:trPr>
        <w:tc>
          <w:tcPr>
            <w:tcW w:w="1250" w:type="dxa"/>
            <w:shd w:val="clear" w:color="auto" w:fill="auto"/>
            <w:hideMark/>
          </w:tcPr>
          <w:p w14:paraId="1ADA74FB" w14:textId="77777777" w:rsidR="00663838" w:rsidRPr="005B3AA1" w:rsidRDefault="00663838" w:rsidP="00663838">
            <w:pPr>
              <w:pStyle w:val="000txt"/>
            </w:pPr>
            <w:r w:rsidRPr="005B3AA1">
              <w:t>PR3743</w:t>
            </w:r>
          </w:p>
        </w:tc>
        <w:tc>
          <w:tcPr>
            <w:tcW w:w="4215" w:type="dxa"/>
            <w:shd w:val="clear" w:color="auto" w:fill="auto"/>
            <w:hideMark/>
          </w:tcPr>
          <w:p w14:paraId="1ADA74FC" w14:textId="57506EDE" w:rsidR="00663838" w:rsidRPr="005B3AA1" w:rsidRDefault="00663838" w:rsidP="00663838">
            <w:pPr>
              <w:pStyle w:val="000txt"/>
            </w:pPr>
            <w:r w:rsidRPr="005B3AA1">
              <w:t xml:space="preserve">Submitting Durable Medical Equipment (DME)/Orthotic and Prosthetic Service History Inquiry </w:t>
            </w:r>
          </w:p>
        </w:tc>
        <w:tc>
          <w:tcPr>
            <w:tcW w:w="1204" w:type="dxa"/>
            <w:shd w:val="clear" w:color="auto" w:fill="auto"/>
            <w:hideMark/>
          </w:tcPr>
          <w:p w14:paraId="1ADA74FD" w14:textId="77777777" w:rsidR="00663838" w:rsidRPr="005B3AA1" w:rsidRDefault="00663838" w:rsidP="00663838">
            <w:pPr>
              <w:pStyle w:val="000txt"/>
            </w:pPr>
            <w:r w:rsidRPr="005B3AA1">
              <w:t>ILT</w:t>
            </w:r>
          </w:p>
        </w:tc>
        <w:tc>
          <w:tcPr>
            <w:tcW w:w="6291" w:type="dxa"/>
            <w:shd w:val="clear" w:color="auto" w:fill="auto"/>
            <w:hideMark/>
          </w:tcPr>
          <w:p w14:paraId="1ADA74FE" w14:textId="43BA1443" w:rsidR="00663838" w:rsidRPr="005B3AA1" w:rsidRDefault="00663838" w:rsidP="00663838">
            <w:pPr>
              <w:pStyle w:val="000bul"/>
            </w:pPr>
            <w:r>
              <w:t>S</w:t>
            </w:r>
            <w:r w:rsidRPr="005B3AA1">
              <w:t>ubmit service inquiries for DME</w:t>
            </w:r>
            <w:r w:rsidR="0006133F">
              <w:t>/</w:t>
            </w:r>
            <w:r>
              <w:t>O&amp;P</w:t>
            </w:r>
            <w:r w:rsidRPr="005B3AA1">
              <w:t xml:space="preserve"> service history using the </w:t>
            </w:r>
            <w:proofErr w:type="spellStart"/>
            <w:r w:rsidRPr="005B3AA1">
              <w:t>NCTracks</w:t>
            </w:r>
            <w:proofErr w:type="spellEnd"/>
            <w:r w:rsidRPr="005B3AA1">
              <w:t xml:space="preserve"> Provider Portal</w:t>
            </w:r>
          </w:p>
        </w:tc>
      </w:tr>
    </w:tbl>
    <w:p w14:paraId="1ADA7500" w14:textId="77777777" w:rsidR="00C11DE5" w:rsidRPr="00484C4A" w:rsidRDefault="00C11DE5" w:rsidP="00484C4A">
      <w:pPr>
        <w:pStyle w:val="Para"/>
      </w:pPr>
    </w:p>
    <w:sectPr w:rsidR="00C11DE5" w:rsidRPr="00484C4A" w:rsidSect="007D3AD5">
      <w:headerReference w:type="default" r:id="rId125"/>
      <w:footerReference w:type="default" r:id="rId126"/>
      <w:headerReference w:type="first" r:id="rId127"/>
      <w:footerReference w:type="first" r:id="rId128"/>
      <w:pgSz w:w="15840" w:h="12240" w:orient="landscape" w:code="1"/>
      <w:pgMar w:top="1440" w:right="1440" w:bottom="1440" w:left="1440" w:header="432" w:footer="288" w:gutter="0"/>
      <w:cols w:space="36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EE6111" w16cid:durableId="208EA234"/>
  <w16cid:commentId w16cid:paraId="500EA603" w16cid:durableId="208EA41A"/>
  <w16cid:commentId w16cid:paraId="5D039CF3" w16cid:durableId="208EA3E4"/>
  <w16cid:commentId w16cid:paraId="6EA90AA3" w16cid:durableId="208EA46A"/>
  <w16cid:commentId w16cid:paraId="660A12C9" w16cid:durableId="208EA4D4"/>
  <w16cid:commentId w16cid:paraId="2B7FA7BA" w16cid:durableId="208EA4F6"/>
  <w16cid:commentId w16cid:paraId="5B5243F7" w16cid:durableId="208EA5A3"/>
  <w16cid:commentId w16cid:paraId="7E0639D0" w16cid:durableId="208EA72E"/>
  <w16cid:commentId w16cid:paraId="43113723" w16cid:durableId="20C6FF62"/>
  <w16cid:commentId w16cid:paraId="79A325C4" w16cid:durableId="20C6FF9E"/>
  <w16cid:commentId w16cid:paraId="5B05D9EB" w16cid:durableId="20BCCC23"/>
  <w16cid:commentId w16cid:paraId="35CCD393" w16cid:durableId="20BCCD8C"/>
  <w16cid:commentId w16cid:paraId="7FD5EDD0" w16cid:durableId="20C702BE"/>
  <w16cid:commentId w16cid:paraId="3CAD89D7" w16cid:durableId="2097DB9E"/>
  <w16cid:commentId w16cid:paraId="043707B7" w16cid:durableId="2097DF0A"/>
  <w16cid:commentId w16cid:paraId="121AFC1D" w16cid:durableId="2097DFE0"/>
  <w16cid:commentId w16cid:paraId="7EB86010" w16cid:durableId="2097E091"/>
  <w16cid:commentId w16cid:paraId="753D7735" w16cid:durableId="2097E0D3"/>
  <w16cid:commentId w16cid:paraId="066D2AAB" w16cid:durableId="2097E0E3"/>
  <w16cid:commentId w16cid:paraId="06C92505" w16cid:durableId="2097E0F1"/>
  <w16cid:commentId w16cid:paraId="081B747F" w16cid:durableId="2097E110"/>
  <w16cid:commentId w16cid:paraId="6961094E" w16cid:durableId="2097E188"/>
  <w16cid:commentId w16cid:paraId="295B38D2" w16cid:durableId="209BA69E"/>
  <w16cid:commentId w16cid:paraId="38498A5C" w16cid:durableId="2097E205"/>
  <w16cid:commentId w16cid:paraId="480D8D62" w16cid:durableId="209BBC81"/>
  <w16cid:commentId w16cid:paraId="0446E024" w16cid:durableId="209BBCB4"/>
  <w16cid:commentId w16cid:paraId="5EC49461" w16cid:durableId="209BBEB7"/>
  <w16cid:commentId w16cid:paraId="5B8B0E05" w16cid:durableId="209BBFDE"/>
  <w16cid:commentId w16cid:paraId="3A4D0532" w16cid:durableId="209BBEF0"/>
  <w16cid:commentId w16cid:paraId="7713FD7B" w16cid:durableId="209BBF4D"/>
  <w16cid:commentId w16cid:paraId="1BE5515C" w16cid:durableId="209BC073"/>
  <w16cid:commentId w16cid:paraId="7C7C3B86" w16cid:durableId="209BC1B6"/>
  <w16cid:commentId w16cid:paraId="5AE66344" w16cid:durableId="209BC29F"/>
  <w16cid:commentId w16cid:paraId="68D7C6F2" w16cid:durableId="209BC320"/>
  <w16cid:commentId w16cid:paraId="5B9BF6BF" w16cid:durableId="209BC3A0"/>
  <w16cid:commentId w16cid:paraId="418B18D8" w16cid:durableId="209BC3D0"/>
  <w16cid:commentId w16cid:paraId="07740484" w16cid:durableId="209BC417"/>
  <w16cid:commentId w16cid:paraId="70BD7016" w16cid:durableId="20C733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A1614" w14:textId="77777777" w:rsidR="00F67A9B" w:rsidRDefault="00F67A9B">
      <w:r>
        <w:separator/>
      </w:r>
    </w:p>
  </w:endnote>
  <w:endnote w:type="continuationSeparator" w:id="0">
    <w:p w14:paraId="4F97463F" w14:textId="77777777" w:rsidR="00F67A9B" w:rsidRDefault="00F6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F404E9" w:rsidRPr="00013268" w14:paraId="1ADA75D8" w14:textId="77777777" w:rsidTr="007029CA">
      <w:trPr>
        <w:cantSplit/>
        <w:jc w:val="center"/>
      </w:trPr>
      <w:tc>
        <w:tcPr>
          <w:tcW w:w="4122" w:type="dxa"/>
          <w:vAlign w:val="bottom"/>
        </w:tcPr>
        <w:p w14:paraId="1ADA75D5" w14:textId="77777777" w:rsidR="00F404E9" w:rsidRPr="005F2727" w:rsidRDefault="00F404E9" w:rsidP="00BF44F7">
          <w:pPr>
            <w:pStyle w:val="Footerleft"/>
            <w:rPr>
              <w:szCs w:val="16"/>
            </w:rPr>
          </w:pPr>
          <w:r>
            <w:rPr>
              <w:noProof/>
            </w:rPr>
            <w:t>UG-PV_Clm_Bill</w:t>
          </w:r>
        </w:p>
      </w:tc>
      <w:tc>
        <w:tcPr>
          <w:tcW w:w="2880" w:type="dxa"/>
          <w:vAlign w:val="bottom"/>
        </w:tcPr>
        <w:p w14:paraId="1ADA75D6" w14:textId="77777777" w:rsidR="00F404E9" w:rsidRPr="005F2727" w:rsidRDefault="00F404E9" w:rsidP="00BF44F7">
          <w:pPr>
            <w:pStyle w:val="Footer"/>
            <w:rPr>
              <w:rStyle w:val="PageNumber"/>
              <w:b/>
            </w:rPr>
          </w:pPr>
          <w:r>
            <w:rPr>
              <w:rStyle w:val="PageNumber"/>
              <w:b/>
            </w:rPr>
            <w:t>WPDT</w:t>
          </w:r>
        </w:p>
      </w:tc>
      <w:tc>
        <w:tcPr>
          <w:tcW w:w="4005" w:type="dxa"/>
        </w:tcPr>
        <w:p w14:paraId="1ADA75D7" w14:textId="77777777" w:rsidR="00F404E9" w:rsidRPr="005F2727" w:rsidRDefault="00F404E9" w:rsidP="00BF44F7">
          <w:pPr>
            <w:pStyle w:val="Footerleft"/>
            <w:jc w:val="right"/>
          </w:pPr>
          <w:r>
            <w:fldChar w:fldCharType="begin"/>
          </w:r>
          <w:r>
            <w:instrText xml:space="preserve"> PAGE   \* MERGEFORMAT </w:instrText>
          </w:r>
          <w:r>
            <w:fldChar w:fldCharType="separate"/>
          </w:r>
          <w:r>
            <w:rPr>
              <w:noProof/>
            </w:rPr>
            <w:t>1</w:t>
          </w:r>
          <w:r>
            <w:rPr>
              <w:noProof/>
            </w:rPr>
            <w:fldChar w:fldCharType="end"/>
          </w:r>
        </w:p>
      </w:tc>
    </w:tr>
    <w:tr w:rsidR="00F404E9" w:rsidRPr="000521D4" w14:paraId="1ADA75DA" w14:textId="77777777" w:rsidTr="007029CA">
      <w:trPr>
        <w:cantSplit/>
        <w:jc w:val="center"/>
      </w:trPr>
      <w:tc>
        <w:tcPr>
          <w:tcW w:w="9360" w:type="dxa"/>
          <w:gridSpan w:val="3"/>
          <w:vAlign w:val="center"/>
        </w:tcPr>
        <w:p w14:paraId="1ADA75D9" w14:textId="77777777" w:rsidR="00F404E9" w:rsidRPr="000521D4" w:rsidRDefault="00F404E9" w:rsidP="00BF44F7">
          <w:pPr>
            <w:pStyle w:val="Filename"/>
          </w:pPr>
          <w:r w:rsidRPr="005F2727">
            <w:fldChar w:fldCharType="begin"/>
          </w:r>
          <w:r w:rsidRPr="000521D4">
            <w:instrText xml:space="preserve"> FILENAME   \* MERGEFORMAT </w:instrText>
          </w:r>
          <w:r w:rsidRPr="005F2727">
            <w:fldChar w:fldCharType="separate"/>
          </w:r>
          <w:r>
            <w:rPr>
              <w:noProof/>
            </w:rPr>
            <w:t>NCMMIS_WPDT_OPS_02.xx.21_WPDT07_UG-PV_Clm_Bill</w:t>
          </w:r>
          <w:r w:rsidRPr="005F2727">
            <w:rPr>
              <w:noProof/>
            </w:rPr>
            <w:fldChar w:fldCharType="end"/>
          </w:r>
        </w:p>
      </w:tc>
    </w:tr>
  </w:tbl>
  <w:p w14:paraId="1ADA75DB" w14:textId="77777777" w:rsidR="00F404E9" w:rsidRDefault="00F40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F404E9" w:rsidRPr="00013268" w14:paraId="1ADA75DF" w14:textId="77777777" w:rsidTr="007029CA">
      <w:trPr>
        <w:cantSplit/>
        <w:jc w:val="center"/>
      </w:trPr>
      <w:tc>
        <w:tcPr>
          <w:tcW w:w="4122" w:type="dxa"/>
          <w:vAlign w:val="bottom"/>
        </w:tcPr>
        <w:p w14:paraId="1ADA75DC" w14:textId="77777777" w:rsidR="00F404E9" w:rsidRPr="005F2727" w:rsidRDefault="00F404E9" w:rsidP="00B46E01">
          <w:pPr>
            <w:pStyle w:val="Footerleft"/>
            <w:spacing w:after="0"/>
            <w:rPr>
              <w:szCs w:val="16"/>
            </w:rPr>
          </w:pPr>
          <w:r>
            <w:rPr>
              <w:noProof/>
            </w:rPr>
            <w:t>UG-PV_Clm_Bill</w:t>
          </w:r>
        </w:p>
      </w:tc>
      <w:tc>
        <w:tcPr>
          <w:tcW w:w="2880" w:type="dxa"/>
          <w:vAlign w:val="bottom"/>
        </w:tcPr>
        <w:p w14:paraId="1ADA75DD" w14:textId="2A3EE21B" w:rsidR="00F404E9" w:rsidRPr="005F2727" w:rsidRDefault="00F404E9" w:rsidP="00B46E01">
          <w:pPr>
            <w:pStyle w:val="Footer"/>
            <w:spacing w:after="0"/>
            <w:rPr>
              <w:rStyle w:val="PageNumber"/>
              <w:b/>
            </w:rPr>
          </w:pPr>
          <w:r>
            <w:rPr>
              <w:rStyle w:val="PageNumber"/>
              <w:b/>
            </w:rPr>
            <w:t>WPDT</w:t>
          </w:r>
          <w:r w:rsidR="00036004">
            <w:rPr>
              <w:rStyle w:val="PageNumber"/>
              <w:b/>
            </w:rPr>
            <w:t xml:space="preserve"> FINAL</w:t>
          </w:r>
        </w:p>
      </w:tc>
      <w:tc>
        <w:tcPr>
          <w:tcW w:w="4005" w:type="dxa"/>
        </w:tcPr>
        <w:p w14:paraId="1ADA75DE" w14:textId="69ED0738" w:rsidR="00F404E9" w:rsidRPr="005F2727" w:rsidRDefault="00F404E9" w:rsidP="00B46E01">
          <w:pPr>
            <w:pStyle w:val="Footerleft"/>
            <w:spacing w:after="0"/>
            <w:jc w:val="right"/>
          </w:pPr>
          <w:r>
            <w:fldChar w:fldCharType="begin"/>
          </w:r>
          <w:r>
            <w:instrText xml:space="preserve"> PAGE   \* MERGEFORMAT </w:instrText>
          </w:r>
          <w:r>
            <w:fldChar w:fldCharType="separate"/>
          </w:r>
          <w:r w:rsidR="001A6C1A">
            <w:rPr>
              <w:noProof/>
            </w:rPr>
            <w:t>vi</w:t>
          </w:r>
          <w:r>
            <w:rPr>
              <w:noProof/>
            </w:rPr>
            <w:fldChar w:fldCharType="end"/>
          </w:r>
        </w:p>
      </w:tc>
    </w:tr>
    <w:tr w:rsidR="00F404E9" w:rsidRPr="000521D4" w14:paraId="1ADA75E1" w14:textId="77777777" w:rsidTr="007029CA">
      <w:trPr>
        <w:cantSplit/>
        <w:jc w:val="center"/>
      </w:trPr>
      <w:tc>
        <w:tcPr>
          <w:tcW w:w="9360" w:type="dxa"/>
          <w:gridSpan w:val="3"/>
          <w:vAlign w:val="center"/>
        </w:tcPr>
        <w:p w14:paraId="1ADA75E0" w14:textId="7692C8AC" w:rsidR="00F404E9" w:rsidRPr="000521D4" w:rsidRDefault="00F404E9" w:rsidP="00BF44F7">
          <w:pPr>
            <w:pStyle w:val="Filename"/>
          </w:pPr>
          <w:r w:rsidRPr="005F2727">
            <w:fldChar w:fldCharType="begin"/>
          </w:r>
          <w:r w:rsidRPr="000521D4">
            <w:instrText xml:space="preserve"> FILENAME   \* MERGEFORMAT </w:instrText>
          </w:r>
          <w:r w:rsidRPr="005F2727">
            <w:fldChar w:fldCharType="separate"/>
          </w:r>
          <w:r w:rsidR="00036004">
            <w:rPr>
              <w:noProof/>
            </w:rPr>
            <w:t>NCMMIS_WPDT_OPS_07.12.21_W7.1F_UG-PV_Clm_Bill</w:t>
          </w:r>
          <w:r w:rsidRPr="005F2727">
            <w:rPr>
              <w:noProof/>
            </w:rPr>
            <w:fldChar w:fldCharType="end"/>
          </w:r>
        </w:p>
      </w:tc>
    </w:tr>
  </w:tbl>
  <w:p w14:paraId="1ADA75E2" w14:textId="77777777" w:rsidR="00F404E9" w:rsidRDefault="00F404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F404E9" w:rsidRPr="00013268" w14:paraId="1ADA75E7" w14:textId="77777777" w:rsidTr="00362601">
      <w:trPr>
        <w:cantSplit/>
        <w:jc w:val="center"/>
      </w:trPr>
      <w:tc>
        <w:tcPr>
          <w:tcW w:w="4122" w:type="dxa"/>
          <w:vAlign w:val="bottom"/>
        </w:tcPr>
        <w:p w14:paraId="1ADA75E4" w14:textId="77777777" w:rsidR="00F404E9" w:rsidRPr="005F2727" w:rsidRDefault="00F404E9" w:rsidP="00D62429">
          <w:pPr>
            <w:pStyle w:val="Footerleft"/>
            <w:spacing w:after="0"/>
            <w:rPr>
              <w:szCs w:val="16"/>
            </w:rPr>
          </w:pPr>
          <w:r>
            <w:rPr>
              <w:noProof/>
            </w:rPr>
            <w:t>UG-PV_Clm_Bill</w:t>
          </w:r>
        </w:p>
      </w:tc>
      <w:tc>
        <w:tcPr>
          <w:tcW w:w="2880" w:type="dxa"/>
          <w:vAlign w:val="bottom"/>
        </w:tcPr>
        <w:p w14:paraId="1ADA75E5" w14:textId="4FAB5CF7" w:rsidR="00F404E9" w:rsidRPr="005F2727" w:rsidRDefault="00F404E9" w:rsidP="00D62429">
          <w:pPr>
            <w:pStyle w:val="Footer"/>
            <w:spacing w:after="0"/>
            <w:rPr>
              <w:rStyle w:val="PageNumber"/>
              <w:b/>
            </w:rPr>
          </w:pPr>
          <w:r>
            <w:rPr>
              <w:rStyle w:val="PageNumber"/>
              <w:b/>
            </w:rPr>
            <w:t>WPDT</w:t>
          </w:r>
          <w:r w:rsidR="004D7F15">
            <w:rPr>
              <w:rStyle w:val="PageNumber"/>
              <w:b/>
            </w:rPr>
            <w:t xml:space="preserve"> FINAL</w:t>
          </w:r>
        </w:p>
      </w:tc>
      <w:tc>
        <w:tcPr>
          <w:tcW w:w="4005" w:type="dxa"/>
        </w:tcPr>
        <w:p w14:paraId="1ADA75E6" w14:textId="7527B8BA" w:rsidR="00F404E9" w:rsidRPr="005F2727" w:rsidRDefault="00F404E9" w:rsidP="00D62429">
          <w:pPr>
            <w:pStyle w:val="Footerleft"/>
            <w:spacing w:after="0"/>
            <w:jc w:val="right"/>
          </w:pPr>
          <w:r>
            <w:fldChar w:fldCharType="begin"/>
          </w:r>
          <w:r>
            <w:instrText xml:space="preserve"> PAGE   \* MERGEFORMAT </w:instrText>
          </w:r>
          <w:r>
            <w:fldChar w:fldCharType="separate"/>
          </w:r>
          <w:r w:rsidR="001A6C1A">
            <w:rPr>
              <w:noProof/>
            </w:rPr>
            <w:t>ii</w:t>
          </w:r>
          <w:r>
            <w:rPr>
              <w:noProof/>
            </w:rPr>
            <w:fldChar w:fldCharType="end"/>
          </w:r>
        </w:p>
      </w:tc>
    </w:tr>
    <w:tr w:rsidR="00F404E9" w:rsidRPr="000521D4" w14:paraId="1ADA75E9" w14:textId="77777777" w:rsidTr="00362601">
      <w:trPr>
        <w:cantSplit/>
        <w:jc w:val="center"/>
      </w:trPr>
      <w:tc>
        <w:tcPr>
          <w:tcW w:w="9360" w:type="dxa"/>
          <w:gridSpan w:val="3"/>
          <w:vAlign w:val="center"/>
        </w:tcPr>
        <w:p w14:paraId="1ADA75E8" w14:textId="43916D76" w:rsidR="00F404E9" w:rsidRPr="000521D4" w:rsidRDefault="00F404E9" w:rsidP="00D62429">
          <w:pPr>
            <w:pStyle w:val="Filename"/>
            <w:spacing w:after="0"/>
          </w:pPr>
          <w:r w:rsidRPr="005F2727">
            <w:fldChar w:fldCharType="begin"/>
          </w:r>
          <w:r w:rsidRPr="000521D4">
            <w:instrText xml:space="preserve"> FILENAME   \* MERGEFORMAT </w:instrText>
          </w:r>
          <w:r w:rsidRPr="005F2727">
            <w:fldChar w:fldCharType="separate"/>
          </w:r>
          <w:r w:rsidR="00036004">
            <w:rPr>
              <w:noProof/>
            </w:rPr>
            <w:t>NCMMIS_WPDT_OPS_07.12.21_W7.1F_UG-PV_Clm_Bill</w:t>
          </w:r>
          <w:r w:rsidRPr="005F2727">
            <w:rPr>
              <w:noProof/>
            </w:rPr>
            <w:fldChar w:fldCharType="end"/>
          </w:r>
        </w:p>
      </w:tc>
    </w:tr>
  </w:tbl>
  <w:p w14:paraId="1ADA75EA" w14:textId="77777777" w:rsidR="00F404E9" w:rsidRDefault="00F404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F404E9" w:rsidRPr="00013268" w14:paraId="1ADA75EE" w14:textId="77777777" w:rsidTr="004F17A4">
      <w:trPr>
        <w:cantSplit/>
        <w:jc w:val="center"/>
      </w:trPr>
      <w:tc>
        <w:tcPr>
          <w:tcW w:w="4122" w:type="dxa"/>
          <w:vAlign w:val="bottom"/>
        </w:tcPr>
        <w:p w14:paraId="1ADA75EB" w14:textId="77777777" w:rsidR="00F404E9" w:rsidRPr="005F2727" w:rsidRDefault="00F404E9" w:rsidP="001523D5">
          <w:pPr>
            <w:pStyle w:val="Footerleft"/>
            <w:spacing w:after="0"/>
            <w:rPr>
              <w:szCs w:val="16"/>
            </w:rPr>
          </w:pPr>
          <w:r>
            <w:rPr>
              <w:noProof/>
            </w:rPr>
            <w:t>UG-PV_Clm_Bill</w:t>
          </w:r>
        </w:p>
      </w:tc>
      <w:tc>
        <w:tcPr>
          <w:tcW w:w="2880" w:type="dxa"/>
          <w:vAlign w:val="bottom"/>
        </w:tcPr>
        <w:p w14:paraId="1ADA75EC" w14:textId="6B0C21AC" w:rsidR="00F404E9" w:rsidRPr="005F2727" w:rsidRDefault="00F404E9" w:rsidP="001523D5">
          <w:pPr>
            <w:pStyle w:val="Footer"/>
            <w:spacing w:after="0"/>
            <w:rPr>
              <w:rStyle w:val="PageNumber"/>
              <w:b/>
            </w:rPr>
          </w:pPr>
          <w:r>
            <w:rPr>
              <w:rStyle w:val="PageNumber"/>
              <w:b/>
            </w:rPr>
            <w:t>WPDT</w:t>
          </w:r>
          <w:r w:rsidR="00036004">
            <w:rPr>
              <w:rStyle w:val="PageNumber"/>
              <w:b/>
            </w:rPr>
            <w:t xml:space="preserve"> FINAL</w:t>
          </w:r>
        </w:p>
      </w:tc>
      <w:tc>
        <w:tcPr>
          <w:tcW w:w="4005" w:type="dxa"/>
        </w:tcPr>
        <w:p w14:paraId="1ADA75ED" w14:textId="4870DC33" w:rsidR="00F404E9" w:rsidRPr="005F2727" w:rsidRDefault="00F404E9" w:rsidP="001523D5">
          <w:pPr>
            <w:pStyle w:val="Footerleft"/>
            <w:spacing w:after="0"/>
            <w:jc w:val="right"/>
          </w:pPr>
          <w:r w:rsidRPr="005F2727">
            <w:t xml:space="preserve">Page </w:t>
          </w:r>
          <w:r w:rsidRPr="005F2727">
            <w:fldChar w:fldCharType="begin"/>
          </w:r>
          <w:r w:rsidRPr="005F2727">
            <w:instrText xml:space="preserve"> PAGE </w:instrText>
          </w:r>
          <w:r w:rsidRPr="005F2727">
            <w:fldChar w:fldCharType="separate"/>
          </w:r>
          <w:r w:rsidR="001A6C1A">
            <w:rPr>
              <w:noProof/>
            </w:rPr>
            <w:t>15</w:t>
          </w:r>
          <w:r w:rsidRPr="005F2727">
            <w:fldChar w:fldCharType="end"/>
          </w:r>
          <w:r w:rsidRPr="005F2727">
            <w:t xml:space="preserve"> of </w:t>
          </w:r>
          <w:r w:rsidRPr="005F2727">
            <w:fldChar w:fldCharType="begin"/>
          </w:r>
          <w:r w:rsidRPr="005F2727">
            <w:instrText xml:space="preserve">= </w:instrText>
          </w:r>
          <w:r w:rsidR="00F67A9B">
            <w:fldChar w:fldCharType="begin"/>
          </w:r>
          <w:r w:rsidR="00F67A9B">
            <w:instrText xml:space="preserve"> NUMPAGES </w:instrText>
          </w:r>
          <w:r w:rsidR="00F67A9B">
            <w:fldChar w:fldCharType="separate"/>
          </w:r>
          <w:r w:rsidR="001A6C1A">
            <w:rPr>
              <w:noProof/>
            </w:rPr>
            <w:instrText>88</w:instrText>
          </w:r>
          <w:r w:rsidR="00F67A9B">
            <w:rPr>
              <w:noProof/>
            </w:rPr>
            <w:fldChar w:fldCharType="end"/>
          </w:r>
          <w:r w:rsidRPr="005F2727">
            <w:instrText xml:space="preserve"> -6</w:instrText>
          </w:r>
          <w:r w:rsidRPr="005F2727">
            <w:fldChar w:fldCharType="separate"/>
          </w:r>
          <w:r w:rsidR="001A6C1A">
            <w:rPr>
              <w:noProof/>
            </w:rPr>
            <w:t>82</w:t>
          </w:r>
          <w:r w:rsidRPr="005F2727">
            <w:fldChar w:fldCharType="end"/>
          </w:r>
        </w:p>
      </w:tc>
    </w:tr>
    <w:tr w:rsidR="00F404E9" w:rsidRPr="000521D4" w14:paraId="1ADA75F0" w14:textId="77777777" w:rsidTr="004F17A4">
      <w:trPr>
        <w:cantSplit/>
        <w:jc w:val="center"/>
      </w:trPr>
      <w:tc>
        <w:tcPr>
          <w:tcW w:w="9360" w:type="dxa"/>
          <w:gridSpan w:val="3"/>
          <w:vAlign w:val="center"/>
        </w:tcPr>
        <w:p w14:paraId="1ADA75EF" w14:textId="1B6CA9EC" w:rsidR="00F404E9" w:rsidRPr="000521D4" w:rsidRDefault="00F404E9" w:rsidP="001523D5">
          <w:pPr>
            <w:pStyle w:val="Filename"/>
            <w:spacing w:after="0"/>
          </w:pPr>
          <w:r w:rsidRPr="005F2727">
            <w:fldChar w:fldCharType="begin"/>
          </w:r>
          <w:r w:rsidRPr="000521D4">
            <w:instrText xml:space="preserve"> FILENAME   \* MERGEFORMAT </w:instrText>
          </w:r>
          <w:r w:rsidRPr="005F2727">
            <w:fldChar w:fldCharType="separate"/>
          </w:r>
          <w:r w:rsidR="00036004">
            <w:rPr>
              <w:noProof/>
            </w:rPr>
            <w:t>NCMMIS_WPDT_OPS_07.12.21_W7.1F_UG-PV_Clm_Bill</w:t>
          </w:r>
          <w:r w:rsidRPr="005F2727">
            <w:rPr>
              <w:noProof/>
            </w:rPr>
            <w:fldChar w:fldCharType="end"/>
          </w:r>
        </w:p>
      </w:tc>
    </w:tr>
  </w:tbl>
  <w:p w14:paraId="1ADA75F1" w14:textId="77777777" w:rsidR="00F404E9" w:rsidRDefault="00F404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F2" w14:textId="77777777" w:rsidR="00F404E9" w:rsidRDefault="00F404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60" w:type="dxa"/>
      <w:jc w:val="center"/>
      <w:tblLayout w:type="fixed"/>
      <w:tblCellMar>
        <w:left w:w="0" w:type="dxa"/>
        <w:right w:w="0" w:type="dxa"/>
      </w:tblCellMar>
      <w:tblLook w:val="0000" w:firstRow="0" w:lastRow="0" w:firstColumn="0" w:lastColumn="0" w:noHBand="0" w:noVBand="0"/>
    </w:tblPr>
    <w:tblGrid>
      <w:gridCol w:w="4853"/>
      <w:gridCol w:w="3391"/>
      <w:gridCol w:w="4716"/>
    </w:tblGrid>
    <w:tr w:rsidR="00F404E9" w:rsidRPr="00013268" w14:paraId="1ADA75F7" w14:textId="77777777" w:rsidTr="00A20506">
      <w:trPr>
        <w:cantSplit/>
        <w:jc w:val="center"/>
      </w:trPr>
      <w:tc>
        <w:tcPr>
          <w:tcW w:w="4122" w:type="dxa"/>
          <w:vAlign w:val="bottom"/>
        </w:tcPr>
        <w:p w14:paraId="1ADA75F4" w14:textId="77777777" w:rsidR="00F404E9" w:rsidRPr="005F2727" w:rsidRDefault="00F404E9" w:rsidP="001523D5">
          <w:pPr>
            <w:pStyle w:val="Footerleft"/>
            <w:spacing w:after="0"/>
            <w:rPr>
              <w:szCs w:val="16"/>
            </w:rPr>
          </w:pPr>
          <w:r>
            <w:rPr>
              <w:noProof/>
            </w:rPr>
            <w:t>UG-PV_Clm_Bill</w:t>
          </w:r>
        </w:p>
      </w:tc>
      <w:tc>
        <w:tcPr>
          <w:tcW w:w="2880" w:type="dxa"/>
          <w:vAlign w:val="bottom"/>
        </w:tcPr>
        <w:p w14:paraId="1ADA75F5" w14:textId="1C93E187" w:rsidR="00F404E9" w:rsidRPr="005F2727" w:rsidRDefault="00F404E9" w:rsidP="001523D5">
          <w:pPr>
            <w:pStyle w:val="Footer"/>
            <w:spacing w:after="0"/>
            <w:rPr>
              <w:rStyle w:val="PageNumber"/>
              <w:b/>
            </w:rPr>
          </w:pPr>
          <w:r>
            <w:rPr>
              <w:rStyle w:val="PageNumber"/>
              <w:b/>
            </w:rPr>
            <w:t>WPDT</w:t>
          </w:r>
          <w:r w:rsidR="00036004">
            <w:rPr>
              <w:rStyle w:val="PageNumber"/>
              <w:b/>
            </w:rPr>
            <w:t xml:space="preserve"> FINAL</w:t>
          </w:r>
        </w:p>
      </w:tc>
      <w:tc>
        <w:tcPr>
          <w:tcW w:w="4005" w:type="dxa"/>
        </w:tcPr>
        <w:p w14:paraId="1ADA75F6" w14:textId="4843D3D7" w:rsidR="00F404E9" w:rsidRPr="005F2727" w:rsidRDefault="00F404E9" w:rsidP="001523D5">
          <w:pPr>
            <w:pStyle w:val="Footerleft"/>
            <w:spacing w:after="0"/>
            <w:jc w:val="right"/>
          </w:pPr>
          <w:r w:rsidRPr="005F2727">
            <w:t xml:space="preserve">Page </w:t>
          </w:r>
          <w:r w:rsidRPr="005F2727">
            <w:fldChar w:fldCharType="begin"/>
          </w:r>
          <w:r w:rsidRPr="005F2727">
            <w:instrText xml:space="preserve"> PAGE </w:instrText>
          </w:r>
          <w:r w:rsidRPr="005F2727">
            <w:fldChar w:fldCharType="separate"/>
          </w:r>
          <w:r w:rsidR="001A6C1A">
            <w:rPr>
              <w:noProof/>
            </w:rPr>
            <w:t>63</w:t>
          </w:r>
          <w:r w:rsidRPr="005F2727">
            <w:fldChar w:fldCharType="end"/>
          </w:r>
          <w:r w:rsidRPr="005F2727">
            <w:t xml:space="preserve"> of </w:t>
          </w:r>
          <w:r w:rsidRPr="005F2727">
            <w:fldChar w:fldCharType="begin"/>
          </w:r>
          <w:r w:rsidRPr="005F2727">
            <w:instrText xml:space="preserve">= </w:instrText>
          </w:r>
          <w:r w:rsidR="00F67A9B">
            <w:fldChar w:fldCharType="begin"/>
          </w:r>
          <w:r w:rsidR="00F67A9B">
            <w:instrText xml:space="preserve"> NUMPAGES </w:instrText>
          </w:r>
          <w:r w:rsidR="00F67A9B">
            <w:fldChar w:fldCharType="separate"/>
          </w:r>
          <w:r w:rsidR="001A6C1A">
            <w:rPr>
              <w:noProof/>
            </w:rPr>
            <w:instrText>88</w:instrText>
          </w:r>
          <w:r w:rsidR="00F67A9B">
            <w:rPr>
              <w:noProof/>
            </w:rPr>
            <w:fldChar w:fldCharType="end"/>
          </w:r>
          <w:r w:rsidRPr="005F2727">
            <w:instrText xml:space="preserve"> -6</w:instrText>
          </w:r>
          <w:r w:rsidRPr="005F2727">
            <w:fldChar w:fldCharType="separate"/>
          </w:r>
          <w:r w:rsidR="001A6C1A">
            <w:rPr>
              <w:noProof/>
            </w:rPr>
            <w:t>82</w:t>
          </w:r>
          <w:r w:rsidRPr="005F2727">
            <w:fldChar w:fldCharType="end"/>
          </w:r>
        </w:p>
      </w:tc>
    </w:tr>
    <w:tr w:rsidR="00F404E9" w:rsidRPr="000521D4" w14:paraId="1ADA75F9" w14:textId="77777777" w:rsidTr="00A20506">
      <w:trPr>
        <w:cantSplit/>
        <w:jc w:val="center"/>
      </w:trPr>
      <w:tc>
        <w:tcPr>
          <w:tcW w:w="9360" w:type="dxa"/>
          <w:gridSpan w:val="3"/>
          <w:vAlign w:val="center"/>
        </w:tcPr>
        <w:p w14:paraId="1ADA75F8" w14:textId="3C4E238F" w:rsidR="00F404E9" w:rsidRPr="000521D4" w:rsidRDefault="00F404E9" w:rsidP="001523D5">
          <w:pPr>
            <w:pStyle w:val="Filename"/>
            <w:spacing w:after="0"/>
          </w:pPr>
          <w:r w:rsidRPr="005F2727">
            <w:fldChar w:fldCharType="begin"/>
          </w:r>
          <w:r w:rsidRPr="000521D4">
            <w:instrText xml:space="preserve"> FILENAME   \* MERGEFORMAT </w:instrText>
          </w:r>
          <w:r w:rsidRPr="005F2727">
            <w:fldChar w:fldCharType="separate"/>
          </w:r>
          <w:r w:rsidR="00036004">
            <w:rPr>
              <w:noProof/>
            </w:rPr>
            <w:t>NCMMIS_WPDT_OPS_07.12.21_W7.1F_UG-PV_Clm_Bill</w:t>
          </w:r>
          <w:r w:rsidRPr="005F2727">
            <w:rPr>
              <w:noProof/>
            </w:rPr>
            <w:fldChar w:fldCharType="end"/>
          </w:r>
        </w:p>
      </w:tc>
    </w:tr>
  </w:tbl>
  <w:p w14:paraId="1ADA75FA" w14:textId="77777777" w:rsidR="00F404E9" w:rsidRDefault="00F404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F404E9" w:rsidRPr="00013268" w14:paraId="1ADA7600" w14:textId="77777777" w:rsidTr="00A20506">
      <w:trPr>
        <w:cantSplit/>
        <w:jc w:val="center"/>
      </w:trPr>
      <w:tc>
        <w:tcPr>
          <w:tcW w:w="4122" w:type="dxa"/>
          <w:vAlign w:val="bottom"/>
        </w:tcPr>
        <w:p w14:paraId="1ADA75FD" w14:textId="77777777" w:rsidR="00F404E9" w:rsidRPr="005F2727" w:rsidRDefault="00F404E9" w:rsidP="001523D5">
          <w:pPr>
            <w:pStyle w:val="Footerleft"/>
            <w:spacing w:after="0"/>
            <w:rPr>
              <w:szCs w:val="16"/>
            </w:rPr>
          </w:pPr>
          <w:r>
            <w:rPr>
              <w:noProof/>
            </w:rPr>
            <w:t>UG-PV_Clm_Bill</w:t>
          </w:r>
        </w:p>
      </w:tc>
      <w:tc>
        <w:tcPr>
          <w:tcW w:w="2880" w:type="dxa"/>
          <w:vAlign w:val="bottom"/>
        </w:tcPr>
        <w:p w14:paraId="1ADA75FE" w14:textId="0805F408" w:rsidR="00F404E9" w:rsidRPr="005F2727" w:rsidRDefault="00F404E9" w:rsidP="001523D5">
          <w:pPr>
            <w:pStyle w:val="Footer"/>
            <w:spacing w:after="0"/>
            <w:rPr>
              <w:rStyle w:val="PageNumber"/>
              <w:b/>
            </w:rPr>
          </w:pPr>
          <w:r>
            <w:rPr>
              <w:rStyle w:val="PageNumber"/>
              <w:b/>
            </w:rPr>
            <w:t>WPDT</w:t>
          </w:r>
          <w:r w:rsidR="00036004">
            <w:rPr>
              <w:rStyle w:val="PageNumber"/>
              <w:b/>
            </w:rPr>
            <w:t xml:space="preserve"> FINAL</w:t>
          </w:r>
        </w:p>
      </w:tc>
      <w:tc>
        <w:tcPr>
          <w:tcW w:w="4005" w:type="dxa"/>
        </w:tcPr>
        <w:p w14:paraId="1ADA75FF" w14:textId="4737E75B" w:rsidR="00F404E9" w:rsidRPr="005F2727" w:rsidRDefault="00F404E9" w:rsidP="001523D5">
          <w:pPr>
            <w:pStyle w:val="Footerleft"/>
            <w:spacing w:after="0"/>
            <w:jc w:val="right"/>
          </w:pPr>
          <w:r w:rsidRPr="005F2727">
            <w:t xml:space="preserve">Page </w:t>
          </w:r>
          <w:r w:rsidRPr="005F2727">
            <w:fldChar w:fldCharType="begin"/>
          </w:r>
          <w:r w:rsidRPr="005F2727">
            <w:instrText xml:space="preserve"> PAGE </w:instrText>
          </w:r>
          <w:r w:rsidRPr="005F2727">
            <w:fldChar w:fldCharType="separate"/>
          </w:r>
          <w:r w:rsidR="001A6C1A">
            <w:rPr>
              <w:noProof/>
            </w:rPr>
            <w:t>64</w:t>
          </w:r>
          <w:r w:rsidRPr="005F2727">
            <w:fldChar w:fldCharType="end"/>
          </w:r>
          <w:r w:rsidRPr="005F2727">
            <w:t xml:space="preserve"> of </w:t>
          </w:r>
          <w:r w:rsidRPr="005F2727">
            <w:fldChar w:fldCharType="begin"/>
          </w:r>
          <w:r w:rsidRPr="005F2727">
            <w:instrText xml:space="preserve">= </w:instrText>
          </w:r>
          <w:r w:rsidR="00F67A9B">
            <w:fldChar w:fldCharType="begin"/>
          </w:r>
          <w:r w:rsidR="00F67A9B">
            <w:instrText xml:space="preserve"> NUMPAGES </w:instrText>
          </w:r>
          <w:r w:rsidR="00F67A9B">
            <w:fldChar w:fldCharType="separate"/>
          </w:r>
          <w:r w:rsidR="001A6C1A">
            <w:rPr>
              <w:noProof/>
            </w:rPr>
            <w:instrText>88</w:instrText>
          </w:r>
          <w:r w:rsidR="00F67A9B">
            <w:rPr>
              <w:noProof/>
            </w:rPr>
            <w:fldChar w:fldCharType="end"/>
          </w:r>
          <w:r w:rsidRPr="005F2727">
            <w:instrText xml:space="preserve"> -6</w:instrText>
          </w:r>
          <w:r w:rsidRPr="005F2727">
            <w:fldChar w:fldCharType="separate"/>
          </w:r>
          <w:r w:rsidR="001A6C1A">
            <w:rPr>
              <w:noProof/>
            </w:rPr>
            <w:t>82</w:t>
          </w:r>
          <w:r w:rsidRPr="005F2727">
            <w:fldChar w:fldCharType="end"/>
          </w:r>
        </w:p>
      </w:tc>
    </w:tr>
    <w:tr w:rsidR="00F404E9" w:rsidRPr="000521D4" w14:paraId="1ADA7602" w14:textId="77777777" w:rsidTr="00A20506">
      <w:trPr>
        <w:cantSplit/>
        <w:jc w:val="center"/>
      </w:trPr>
      <w:tc>
        <w:tcPr>
          <w:tcW w:w="9360" w:type="dxa"/>
          <w:gridSpan w:val="3"/>
          <w:vAlign w:val="center"/>
        </w:tcPr>
        <w:p w14:paraId="1ADA7601" w14:textId="7ADAE67F" w:rsidR="00F404E9" w:rsidRPr="000521D4" w:rsidRDefault="00F404E9" w:rsidP="001523D5">
          <w:pPr>
            <w:pStyle w:val="Filename"/>
            <w:spacing w:after="0"/>
          </w:pPr>
          <w:r w:rsidRPr="005F2727">
            <w:fldChar w:fldCharType="begin"/>
          </w:r>
          <w:r w:rsidRPr="000521D4">
            <w:instrText xml:space="preserve"> FILENAME   \* MERGEFORMAT </w:instrText>
          </w:r>
          <w:r w:rsidRPr="005F2727">
            <w:fldChar w:fldCharType="separate"/>
          </w:r>
          <w:r w:rsidR="00036004">
            <w:rPr>
              <w:noProof/>
            </w:rPr>
            <w:t>NCMMIS_WPDT_OPS_07.12.21_W7.1F_UG-PV_Clm_Bill</w:t>
          </w:r>
          <w:r w:rsidRPr="005F2727">
            <w:rPr>
              <w:noProof/>
            </w:rPr>
            <w:fldChar w:fldCharType="end"/>
          </w:r>
        </w:p>
      </w:tc>
    </w:tr>
  </w:tbl>
  <w:p w14:paraId="1ADA7603" w14:textId="77777777" w:rsidR="00F404E9" w:rsidRDefault="00F404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60" w:type="dxa"/>
      <w:jc w:val="center"/>
      <w:tblLayout w:type="fixed"/>
      <w:tblCellMar>
        <w:left w:w="0" w:type="dxa"/>
        <w:right w:w="0" w:type="dxa"/>
      </w:tblCellMar>
      <w:tblLook w:val="0000" w:firstRow="0" w:lastRow="0" w:firstColumn="0" w:lastColumn="0" w:noHBand="0" w:noVBand="0"/>
    </w:tblPr>
    <w:tblGrid>
      <w:gridCol w:w="4853"/>
      <w:gridCol w:w="3391"/>
      <w:gridCol w:w="4716"/>
    </w:tblGrid>
    <w:tr w:rsidR="00F404E9" w:rsidRPr="000E6AFC" w14:paraId="1ADA7609" w14:textId="77777777" w:rsidTr="00456EB4">
      <w:trPr>
        <w:cantSplit/>
        <w:jc w:val="center"/>
      </w:trPr>
      <w:tc>
        <w:tcPr>
          <w:tcW w:w="4122" w:type="dxa"/>
          <w:vAlign w:val="bottom"/>
        </w:tcPr>
        <w:p w14:paraId="1ADA7606" w14:textId="77777777" w:rsidR="00F404E9" w:rsidRPr="00B668C9" w:rsidRDefault="00F404E9" w:rsidP="00D62429">
          <w:pPr>
            <w:pStyle w:val="Footerleft"/>
            <w:spacing w:after="0"/>
            <w:rPr>
              <w:szCs w:val="16"/>
            </w:rPr>
          </w:pPr>
          <w:r w:rsidRPr="00631F81">
            <w:rPr>
              <w:szCs w:val="16"/>
            </w:rPr>
            <w:t>UG-</w:t>
          </w:r>
          <w:proofErr w:type="spellStart"/>
          <w:r w:rsidRPr="00631F81">
            <w:rPr>
              <w:szCs w:val="16"/>
            </w:rPr>
            <w:t>PV_Clm_Bill</w:t>
          </w:r>
          <w:proofErr w:type="spellEnd"/>
        </w:p>
      </w:tc>
      <w:tc>
        <w:tcPr>
          <w:tcW w:w="2880" w:type="dxa"/>
          <w:vAlign w:val="bottom"/>
        </w:tcPr>
        <w:p w14:paraId="1ADA7607" w14:textId="361BB393" w:rsidR="00F404E9" w:rsidRPr="00A70C5F" w:rsidRDefault="00F404E9" w:rsidP="00D62429">
          <w:pPr>
            <w:pStyle w:val="Footer"/>
            <w:spacing w:after="0"/>
            <w:rPr>
              <w:rStyle w:val="PageNumber"/>
              <w:b/>
            </w:rPr>
          </w:pPr>
          <w:r>
            <w:rPr>
              <w:rStyle w:val="PageNumber"/>
              <w:b/>
            </w:rPr>
            <w:t>WPDT</w:t>
          </w:r>
          <w:r w:rsidR="00036004">
            <w:rPr>
              <w:rStyle w:val="PageNumber"/>
              <w:b/>
            </w:rPr>
            <w:t xml:space="preserve"> FINAL</w:t>
          </w:r>
        </w:p>
      </w:tc>
      <w:tc>
        <w:tcPr>
          <w:tcW w:w="4005" w:type="dxa"/>
        </w:tcPr>
        <w:p w14:paraId="1ADA7608" w14:textId="40653ED9" w:rsidR="00F404E9" w:rsidRPr="00E17F15" w:rsidRDefault="00F404E9" w:rsidP="00D62429">
          <w:pPr>
            <w:pStyle w:val="Footerrt"/>
            <w:spacing w:before="0"/>
            <w:rPr>
              <w:sz w:val="18"/>
            </w:rPr>
          </w:pPr>
          <w:r w:rsidRPr="00E17F15">
            <w:rPr>
              <w:rStyle w:val="PageNumber"/>
            </w:rPr>
            <w:t xml:space="preserve">Page </w:t>
          </w:r>
          <w:r w:rsidRPr="00E17F15">
            <w:rPr>
              <w:rStyle w:val="PageNumber"/>
            </w:rPr>
            <w:fldChar w:fldCharType="begin"/>
          </w:r>
          <w:r w:rsidRPr="00E17F15">
            <w:rPr>
              <w:rStyle w:val="PageNumber"/>
            </w:rPr>
            <w:instrText xml:space="preserve"> PAGE </w:instrText>
          </w:r>
          <w:r w:rsidRPr="00E17F15">
            <w:rPr>
              <w:rStyle w:val="PageNumber"/>
            </w:rPr>
            <w:fldChar w:fldCharType="separate"/>
          </w:r>
          <w:r w:rsidR="001A6C1A">
            <w:rPr>
              <w:rStyle w:val="PageNumber"/>
              <w:noProof/>
            </w:rPr>
            <w:t>82</w:t>
          </w:r>
          <w:r w:rsidRPr="00E17F15">
            <w:rPr>
              <w:rStyle w:val="PageNumber"/>
            </w:rPr>
            <w:fldChar w:fldCharType="end"/>
          </w:r>
          <w:r w:rsidRPr="00E17F15">
            <w:rPr>
              <w:rStyle w:val="PageNumber"/>
            </w:rPr>
            <w:t xml:space="preserve"> </w:t>
          </w:r>
          <w:r w:rsidRPr="00E17F15">
            <w:rPr>
              <w:sz w:val="18"/>
            </w:rPr>
            <w:t xml:space="preserve">of </w:t>
          </w:r>
          <w:r w:rsidRPr="00E17F15">
            <w:rPr>
              <w:sz w:val="18"/>
            </w:rPr>
            <w:fldChar w:fldCharType="begin"/>
          </w:r>
          <w:r w:rsidRPr="00E17F15">
            <w:rPr>
              <w:sz w:val="18"/>
            </w:rPr>
            <w:instrText xml:space="preserve">= </w:instrText>
          </w:r>
          <w:r w:rsidRPr="00E17F15">
            <w:rPr>
              <w:sz w:val="18"/>
            </w:rPr>
            <w:fldChar w:fldCharType="begin"/>
          </w:r>
          <w:r w:rsidRPr="00E17F15">
            <w:rPr>
              <w:sz w:val="18"/>
            </w:rPr>
            <w:instrText xml:space="preserve"> NUMPAGES </w:instrText>
          </w:r>
          <w:r w:rsidRPr="00E17F15">
            <w:rPr>
              <w:sz w:val="18"/>
            </w:rPr>
            <w:fldChar w:fldCharType="separate"/>
          </w:r>
          <w:r w:rsidR="001A6C1A">
            <w:rPr>
              <w:noProof/>
              <w:sz w:val="18"/>
            </w:rPr>
            <w:instrText>88</w:instrText>
          </w:r>
          <w:r w:rsidRPr="00E17F15">
            <w:rPr>
              <w:noProof/>
              <w:sz w:val="18"/>
            </w:rPr>
            <w:fldChar w:fldCharType="end"/>
          </w:r>
          <w:r w:rsidRPr="00E17F15">
            <w:rPr>
              <w:sz w:val="18"/>
            </w:rPr>
            <w:instrText>-</w:instrText>
          </w:r>
          <w:r>
            <w:rPr>
              <w:sz w:val="18"/>
            </w:rPr>
            <w:instrText>6</w:instrText>
          </w:r>
          <w:r w:rsidRPr="00E17F15">
            <w:rPr>
              <w:sz w:val="18"/>
            </w:rPr>
            <w:instrText xml:space="preserve"> </w:instrText>
          </w:r>
          <w:r w:rsidRPr="00E17F15">
            <w:rPr>
              <w:sz w:val="18"/>
            </w:rPr>
            <w:fldChar w:fldCharType="separate"/>
          </w:r>
          <w:r w:rsidR="001A6C1A">
            <w:rPr>
              <w:noProof/>
              <w:sz w:val="18"/>
            </w:rPr>
            <w:t>82</w:t>
          </w:r>
          <w:r w:rsidRPr="00E17F15">
            <w:rPr>
              <w:sz w:val="18"/>
            </w:rPr>
            <w:fldChar w:fldCharType="end"/>
          </w:r>
        </w:p>
      </w:tc>
    </w:tr>
    <w:tr w:rsidR="00F404E9" w:rsidRPr="000E6AFC" w14:paraId="1ADA760B" w14:textId="77777777" w:rsidTr="00456EB4">
      <w:trPr>
        <w:cantSplit/>
        <w:jc w:val="center"/>
      </w:trPr>
      <w:tc>
        <w:tcPr>
          <w:tcW w:w="9360" w:type="dxa"/>
          <w:gridSpan w:val="3"/>
          <w:vAlign w:val="center"/>
        </w:tcPr>
        <w:p w14:paraId="1ADA760A" w14:textId="78D53E47" w:rsidR="00F404E9" w:rsidRPr="00CD587D" w:rsidRDefault="00F67A9B" w:rsidP="00D62429">
          <w:pPr>
            <w:pStyle w:val="Filename"/>
            <w:spacing w:after="0"/>
          </w:pPr>
          <w:r>
            <w:fldChar w:fldCharType="begin"/>
          </w:r>
          <w:r>
            <w:instrText xml:space="preserve"> FILENAME   \* MERGEFORMAT </w:instrText>
          </w:r>
          <w:r>
            <w:fldChar w:fldCharType="separate"/>
          </w:r>
          <w:r w:rsidR="00036004">
            <w:rPr>
              <w:noProof/>
            </w:rPr>
            <w:t>NCMMIS_WPDT_OPS_07.12.21_W7.1F_UG-PV_Clm_Bill</w:t>
          </w:r>
          <w:r>
            <w:rPr>
              <w:noProof/>
            </w:rPr>
            <w:fldChar w:fldCharType="end"/>
          </w:r>
        </w:p>
      </w:tc>
    </w:tr>
  </w:tbl>
  <w:p w14:paraId="1ADA760C" w14:textId="77777777" w:rsidR="00F404E9" w:rsidRPr="007C7858" w:rsidRDefault="00F404E9" w:rsidP="00631F8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60" w:type="dxa"/>
      <w:jc w:val="center"/>
      <w:tblLayout w:type="fixed"/>
      <w:tblCellMar>
        <w:left w:w="0" w:type="dxa"/>
        <w:right w:w="0" w:type="dxa"/>
      </w:tblCellMar>
      <w:tblLook w:val="0000" w:firstRow="0" w:lastRow="0" w:firstColumn="0" w:lastColumn="0" w:noHBand="0" w:noVBand="0"/>
    </w:tblPr>
    <w:tblGrid>
      <w:gridCol w:w="4853"/>
      <w:gridCol w:w="3391"/>
      <w:gridCol w:w="4716"/>
    </w:tblGrid>
    <w:tr w:rsidR="00F404E9" w:rsidRPr="000E6AFC" w14:paraId="1ADA7613" w14:textId="77777777" w:rsidTr="00362601">
      <w:trPr>
        <w:cantSplit/>
        <w:jc w:val="center"/>
      </w:trPr>
      <w:tc>
        <w:tcPr>
          <w:tcW w:w="4122" w:type="dxa"/>
          <w:vAlign w:val="bottom"/>
        </w:tcPr>
        <w:p w14:paraId="1ADA7610" w14:textId="77777777" w:rsidR="00F404E9" w:rsidRPr="00B668C9" w:rsidRDefault="00F404E9" w:rsidP="00783C3E">
          <w:pPr>
            <w:pStyle w:val="Footerleft"/>
            <w:spacing w:after="0"/>
            <w:rPr>
              <w:szCs w:val="16"/>
            </w:rPr>
          </w:pPr>
          <w:r w:rsidRPr="00631F81">
            <w:rPr>
              <w:szCs w:val="16"/>
            </w:rPr>
            <w:t>UG-</w:t>
          </w:r>
          <w:proofErr w:type="spellStart"/>
          <w:r w:rsidRPr="00631F81">
            <w:rPr>
              <w:szCs w:val="16"/>
            </w:rPr>
            <w:t>PV_Clm_Bill</w:t>
          </w:r>
          <w:proofErr w:type="spellEnd"/>
        </w:p>
      </w:tc>
      <w:tc>
        <w:tcPr>
          <w:tcW w:w="2880" w:type="dxa"/>
          <w:vAlign w:val="bottom"/>
        </w:tcPr>
        <w:p w14:paraId="1ADA7611" w14:textId="233B11B2" w:rsidR="00F404E9" w:rsidRPr="00A70C5F" w:rsidRDefault="00F404E9" w:rsidP="00783C3E">
          <w:pPr>
            <w:pStyle w:val="Footer"/>
            <w:spacing w:after="0"/>
            <w:rPr>
              <w:rStyle w:val="PageNumber"/>
              <w:b/>
            </w:rPr>
          </w:pPr>
          <w:r>
            <w:rPr>
              <w:rStyle w:val="PageNumber"/>
              <w:b/>
            </w:rPr>
            <w:t>WPDT</w:t>
          </w:r>
          <w:r w:rsidR="00036004">
            <w:rPr>
              <w:rStyle w:val="PageNumber"/>
              <w:b/>
            </w:rPr>
            <w:t xml:space="preserve"> FINAL</w:t>
          </w:r>
        </w:p>
      </w:tc>
      <w:tc>
        <w:tcPr>
          <w:tcW w:w="4005" w:type="dxa"/>
        </w:tcPr>
        <w:p w14:paraId="1ADA7612" w14:textId="1DAE45FA" w:rsidR="00F404E9" w:rsidRPr="00E17F15" w:rsidRDefault="00F404E9" w:rsidP="00783C3E">
          <w:pPr>
            <w:pStyle w:val="Footerrt"/>
            <w:spacing w:before="0"/>
            <w:rPr>
              <w:sz w:val="18"/>
            </w:rPr>
          </w:pPr>
          <w:r w:rsidRPr="00E17F15">
            <w:rPr>
              <w:rStyle w:val="PageNumber"/>
            </w:rPr>
            <w:t xml:space="preserve">Page </w:t>
          </w:r>
          <w:r w:rsidRPr="00E17F15">
            <w:rPr>
              <w:rStyle w:val="PageNumber"/>
            </w:rPr>
            <w:fldChar w:fldCharType="begin"/>
          </w:r>
          <w:r w:rsidRPr="00E17F15">
            <w:rPr>
              <w:rStyle w:val="PageNumber"/>
            </w:rPr>
            <w:instrText xml:space="preserve"> PAGE </w:instrText>
          </w:r>
          <w:r w:rsidRPr="00E17F15">
            <w:rPr>
              <w:rStyle w:val="PageNumber"/>
            </w:rPr>
            <w:fldChar w:fldCharType="separate"/>
          </w:r>
          <w:r w:rsidR="001A6C1A">
            <w:rPr>
              <w:rStyle w:val="PageNumber"/>
              <w:noProof/>
            </w:rPr>
            <w:t>71</w:t>
          </w:r>
          <w:r w:rsidRPr="00E17F15">
            <w:rPr>
              <w:rStyle w:val="PageNumber"/>
            </w:rPr>
            <w:fldChar w:fldCharType="end"/>
          </w:r>
          <w:r w:rsidRPr="00E17F15">
            <w:rPr>
              <w:rStyle w:val="PageNumber"/>
            </w:rPr>
            <w:t xml:space="preserve"> </w:t>
          </w:r>
          <w:r w:rsidRPr="00E17F15">
            <w:rPr>
              <w:sz w:val="18"/>
            </w:rPr>
            <w:t xml:space="preserve">of </w:t>
          </w:r>
          <w:r w:rsidRPr="00E17F15">
            <w:rPr>
              <w:sz w:val="18"/>
            </w:rPr>
            <w:fldChar w:fldCharType="begin"/>
          </w:r>
          <w:r w:rsidRPr="00E17F15">
            <w:rPr>
              <w:sz w:val="18"/>
            </w:rPr>
            <w:instrText xml:space="preserve">= </w:instrText>
          </w:r>
          <w:r w:rsidRPr="00E17F15">
            <w:rPr>
              <w:sz w:val="18"/>
            </w:rPr>
            <w:fldChar w:fldCharType="begin"/>
          </w:r>
          <w:r w:rsidRPr="00E17F15">
            <w:rPr>
              <w:sz w:val="18"/>
            </w:rPr>
            <w:instrText xml:space="preserve"> NUMPAGES </w:instrText>
          </w:r>
          <w:r w:rsidRPr="00E17F15">
            <w:rPr>
              <w:sz w:val="18"/>
            </w:rPr>
            <w:fldChar w:fldCharType="separate"/>
          </w:r>
          <w:r w:rsidR="001A6C1A">
            <w:rPr>
              <w:noProof/>
              <w:sz w:val="18"/>
            </w:rPr>
            <w:instrText>88</w:instrText>
          </w:r>
          <w:r w:rsidRPr="00E17F15">
            <w:rPr>
              <w:noProof/>
              <w:sz w:val="18"/>
            </w:rPr>
            <w:fldChar w:fldCharType="end"/>
          </w:r>
          <w:r w:rsidRPr="00E17F15">
            <w:rPr>
              <w:sz w:val="18"/>
            </w:rPr>
            <w:instrText>-</w:instrText>
          </w:r>
          <w:r>
            <w:rPr>
              <w:sz w:val="18"/>
            </w:rPr>
            <w:instrText>6</w:instrText>
          </w:r>
          <w:r w:rsidRPr="00E17F15">
            <w:rPr>
              <w:sz w:val="18"/>
            </w:rPr>
            <w:instrText xml:space="preserve"> </w:instrText>
          </w:r>
          <w:r w:rsidRPr="00E17F15">
            <w:rPr>
              <w:sz w:val="18"/>
            </w:rPr>
            <w:fldChar w:fldCharType="separate"/>
          </w:r>
          <w:r w:rsidR="001A6C1A">
            <w:rPr>
              <w:noProof/>
              <w:sz w:val="18"/>
            </w:rPr>
            <w:t>82</w:t>
          </w:r>
          <w:r w:rsidRPr="00E17F15">
            <w:rPr>
              <w:sz w:val="18"/>
            </w:rPr>
            <w:fldChar w:fldCharType="end"/>
          </w:r>
        </w:p>
      </w:tc>
    </w:tr>
    <w:tr w:rsidR="00F404E9" w:rsidRPr="000E6AFC" w14:paraId="1ADA7615" w14:textId="77777777" w:rsidTr="00362601">
      <w:trPr>
        <w:cantSplit/>
        <w:jc w:val="center"/>
      </w:trPr>
      <w:tc>
        <w:tcPr>
          <w:tcW w:w="9360" w:type="dxa"/>
          <w:gridSpan w:val="3"/>
          <w:vAlign w:val="center"/>
        </w:tcPr>
        <w:p w14:paraId="1ADA7614" w14:textId="48BC0D4A" w:rsidR="00F404E9" w:rsidRPr="00CD587D" w:rsidRDefault="00F67A9B" w:rsidP="00783C3E">
          <w:pPr>
            <w:pStyle w:val="Filename"/>
            <w:spacing w:after="0"/>
          </w:pPr>
          <w:r>
            <w:fldChar w:fldCharType="begin"/>
          </w:r>
          <w:r>
            <w:instrText xml:space="preserve"> FILENAME   \* MERGEFORMAT </w:instrText>
          </w:r>
          <w:r>
            <w:fldChar w:fldCharType="separate"/>
          </w:r>
          <w:r w:rsidR="00036004">
            <w:rPr>
              <w:noProof/>
            </w:rPr>
            <w:t>NCMMIS_WPDT_OPS_07.12.21_W7.1F_UG-PV_Clm_Bill</w:t>
          </w:r>
          <w:r>
            <w:rPr>
              <w:noProof/>
            </w:rPr>
            <w:fldChar w:fldCharType="end"/>
          </w:r>
        </w:p>
      </w:tc>
    </w:tr>
  </w:tbl>
  <w:p w14:paraId="1ADA7616" w14:textId="77777777" w:rsidR="00F404E9" w:rsidRDefault="00F404E9" w:rsidP="00551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F0653" w14:textId="77777777" w:rsidR="00F67A9B" w:rsidRDefault="00F67A9B">
      <w:r>
        <w:separator/>
      </w:r>
    </w:p>
  </w:footnote>
  <w:footnote w:type="continuationSeparator" w:id="0">
    <w:p w14:paraId="42FD5A4A" w14:textId="77777777" w:rsidR="00F67A9B" w:rsidRDefault="00F67A9B">
      <w:r>
        <w:continuationSeparator/>
      </w:r>
    </w:p>
  </w:footnote>
  <w:footnote w:id="1">
    <w:p w14:paraId="1ADA7647" w14:textId="77777777" w:rsidR="00F404E9" w:rsidRDefault="00F404E9" w:rsidP="00AF5A5A">
      <w:pPr>
        <w:pStyle w:val="Para"/>
      </w:pPr>
      <w:r>
        <w:rPr>
          <w:rStyle w:val="FootnoteReference"/>
        </w:rPr>
        <w:footnoteRef/>
      </w:r>
      <w:r>
        <w:t xml:space="preserve"> </w:t>
      </w:r>
      <w:r w:rsidRPr="00B804FF">
        <w:t>Providers of DMH</w:t>
      </w:r>
      <w:r>
        <w:t>/DD/SAS</w:t>
      </w:r>
      <w:r w:rsidRPr="00B804FF">
        <w:t xml:space="preserve"> State-funded services will continue to contact their contracted LME.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D3" w14:textId="77777777" w:rsidR="00F404E9" w:rsidRPr="00707724" w:rsidRDefault="00F404E9" w:rsidP="004C796D">
    <w:pPr>
      <w:pStyle w:val="Header"/>
      <w:jc w:val="left"/>
    </w:pPr>
    <w:r>
      <w:rPr>
        <w:noProof/>
      </w:rPr>
      <w:drawing>
        <wp:anchor distT="0" distB="0" distL="114300" distR="114300" simplePos="0" relativeHeight="251698176" behindDoc="0" locked="0" layoutInCell="1" allowOverlap="1" wp14:anchorId="1ADA7617" wp14:editId="1ADA7618">
          <wp:simplePos x="0" y="0"/>
          <wp:positionH relativeFrom="column">
            <wp:posOffset>5362575</wp:posOffset>
          </wp:positionH>
          <wp:positionV relativeFrom="paragraph">
            <wp:posOffset>55880</wp:posOffset>
          </wp:positionV>
          <wp:extent cx="603504" cy="393192"/>
          <wp:effectExtent l="0" t="0" r="6350" b="698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HHS-seal-vert-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 cy="393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ADA7619" wp14:editId="1ADA761A">
          <wp:simplePos x="0" y="0"/>
          <wp:positionH relativeFrom="column">
            <wp:posOffset>-224155</wp:posOffset>
          </wp:positionH>
          <wp:positionV relativeFrom="paragraph">
            <wp:posOffset>86360</wp:posOffset>
          </wp:positionV>
          <wp:extent cx="877570" cy="210820"/>
          <wp:effectExtent l="19050" t="0" r="0" b="0"/>
          <wp:wrapNone/>
          <wp:docPr id="163" name="Picture 163"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6128" behindDoc="0" locked="0" layoutInCell="1" allowOverlap="1" wp14:anchorId="1ADA761B" wp14:editId="1ADA761C">
              <wp:simplePos x="0" y="0"/>
              <wp:positionH relativeFrom="column">
                <wp:posOffset>790575</wp:posOffset>
              </wp:positionH>
              <wp:positionV relativeFrom="paragraph">
                <wp:posOffset>86360</wp:posOffset>
              </wp:positionV>
              <wp:extent cx="4514850" cy="352425"/>
              <wp:effectExtent l="0" t="0" r="0" b="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2" w14:textId="6CEBABAC" w:rsidR="00F404E9" w:rsidRPr="00680B7A" w:rsidRDefault="00F404E9" w:rsidP="004C796D">
                          <w:pPr>
                            <w:pStyle w:val="Headertxtwhite"/>
                            <w:tabs>
                              <w:tab w:val="clear" w:pos="6840"/>
                              <w:tab w:val="right" w:pos="6750"/>
                            </w:tabs>
                          </w:pPr>
                          <w:r w:rsidRPr="00CD587D">
                            <w:t>North Carolina Medicaid</w:t>
                          </w:r>
                          <w:r>
                            <w:t xml:space="preserve"> </w:t>
                          </w:r>
                          <w:r w:rsidRPr="00CD587D">
                            <w:t>Management</w:t>
                          </w:r>
                          <w:r w:rsidRPr="00680B7A">
                            <w:tab/>
                          </w:r>
                          <w:r>
                            <w:t>Ju</w:t>
                          </w:r>
                          <w:r w:rsidR="004D7F15">
                            <w:t>ly</w:t>
                          </w:r>
                          <w:r>
                            <w:t xml:space="preserve"> </w:t>
                          </w:r>
                          <w:r w:rsidR="004D7F15">
                            <w:t>12</w:t>
                          </w:r>
                          <w:r>
                            <w:t>, 2021</w:t>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1B" id="_x0000_t202" coordsize="21600,21600" o:spt="202" path="m,l,21600r21600,l21600,xe">
              <v:stroke joinstyle="miter"/>
              <v:path gradientshapeok="t" o:connecttype="rect"/>
            </v:shapetype>
            <v:shape id="Text Box 48" o:spid="_x0000_s1083" type="#_x0000_t202" style="position:absolute;margin-left:62.25pt;margin-top:6.8pt;width:355.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xV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" filled="f" stroked="f">
              <v:textbox>
                <w:txbxContent>
                  <w:p w14:paraId="1ADA7682" w14:textId="6CEBABAC" w:rsidR="00F404E9" w:rsidRPr="00680B7A" w:rsidRDefault="00F404E9" w:rsidP="004C796D">
                    <w:pPr>
                      <w:pStyle w:val="Headertxtwhite"/>
                      <w:tabs>
                        <w:tab w:val="clear" w:pos="6840"/>
                        <w:tab w:val="right" w:pos="6750"/>
                      </w:tabs>
                    </w:pPr>
                    <w:r w:rsidRPr="00CD587D">
                      <w:t>North Carolina Medicaid</w:t>
                    </w:r>
                    <w:r>
                      <w:t xml:space="preserve"> </w:t>
                    </w:r>
                    <w:r w:rsidRPr="00CD587D">
                      <w:t>Management</w:t>
                    </w:r>
                    <w:r w:rsidRPr="00680B7A">
                      <w:tab/>
                    </w:r>
                    <w:r>
                      <w:t>Ju</w:t>
                    </w:r>
                    <w:r w:rsidR="004D7F15">
                      <w:t>ly</w:t>
                    </w:r>
                    <w:r>
                      <w:t xml:space="preserve"> </w:t>
                    </w:r>
                    <w:r w:rsidR="004D7F15">
                      <w:t>12</w:t>
                    </w:r>
                    <w:r>
                      <w:t>, 2021</w:t>
                    </w:r>
                    <w:r>
                      <w:br/>
                    </w:r>
                    <w:r w:rsidRPr="00CD587D">
                      <w:t>Information System</w:t>
                    </w:r>
                    <w:r>
                      <w:t xml:space="preserve"> (NCMMIS)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ADA761D" wp14:editId="1ADA761E">
              <wp:simplePos x="0" y="0"/>
              <wp:positionH relativeFrom="column">
                <wp:posOffset>790575</wp:posOffset>
              </wp:positionH>
              <wp:positionV relativeFrom="paragraph">
                <wp:posOffset>86360</wp:posOffset>
              </wp:positionV>
              <wp:extent cx="4514850" cy="353060"/>
              <wp:effectExtent l="0" t="0" r="0" b="0"/>
              <wp:wrapNone/>
              <wp:docPr id="9"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148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FFC2F" id="Freeform 46" o:spid="_x0000_s1026" style="position:absolute;margin-left:62.25pt;margin-top:6.8pt;width:355.5pt;height:2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" path="m,l,495,180,660v3220,5,6440,10,9660,15l9840,,,xe" fillcolor="#005172" stroked="f">
              <v:path arrowok="t" o:connecttype="custom" o:connectlocs="0,0;0,258911;82589,345214;4514850,353060;4514850,0;0,0" o:connectangles="0,0,0,0,0,0"/>
              <o:lock v:ext="edit" aspectratio="t"/>
            </v:shape>
          </w:pict>
        </mc:Fallback>
      </mc:AlternateContent>
    </w:r>
  </w:p>
  <w:p w14:paraId="1ADA75D4" w14:textId="77777777" w:rsidR="00F404E9" w:rsidRDefault="00F404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E3" w14:textId="77777777" w:rsidR="00F404E9" w:rsidRPr="00707724" w:rsidRDefault="00F404E9" w:rsidP="00707724">
    <w:pPr>
      <w:pStyle w:val="Header"/>
      <w:jc w:val="left"/>
    </w:pPr>
    <w:r>
      <w:rPr>
        <w:noProof/>
      </w:rPr>
      <w:drawing>
        <wp:anchor distT="0" distB="0" distL="114300" distR="114300" simplePos="0" relativeHeight="251693056" behindDoc="0" locked="0" layoutInCell="1" allowOverlap="1" wp14:anchorId="1ADA761F" wp14:editId="1ADA7620">
          <wp:simplePos x="0" y="0"/>
          <wp:positionH relativeFrom="column">
            <wp:posOffset>5362575</wp:posOffset>
          </wp:positionH>
          <wp:positionV relativeFrom="paragraph">
            <wp:posOffset>55880</wp:posOffset>
          </wp:positionV>
          <wp:extent cx="603504" cy="393192"/>
          <wp:effectExtent l="0" t="0" r="6350" b="698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HHS-seal-vert-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 cy="393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ADA7621" wp14:editId="1ADA7622">
          <wp:simplePos x="0" y="0"/>
          <wp:positionH relativeFrom="column">
            <wp:posOffset>-224155</wp:posOffset>
          </wp:positionH>
          <wp:positionV relativeFrom="paragraph">
            <wp:posOffset>86360</wp:posOffset>
          </wp:positionV>
          <wp:extent cx="877570" cy="210820"/>
          <wp:effectExtent l="19050" t="0" r="0" b="0"/>
          <wp:wrapNone/>
          <wp:docPr id="166" name="Picture 166"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1008" behindDoc="0" locked="0" layoutInCell="1" allowOverlap="1" wp14:anchorId="1ADA7623" wp14:editId="1ADA7624">
              <wp:simplePos x="0" y="0"/>
              <wp:positionH relativeFrom="column">
                <wp:posOffset>790575</wp:posOffset>
              </wp:positionH>
              <wp:positionV relativeFrom="paragraph">
                <wp:posOffset>86360</wp:posOffset>
              </wp:positionV>
              <wp:extent cx="4514850" cy="352425"/>
              <wp:effectExtent l="0" t="0" r="0" b="0"/>
              <wp:wrapNone/>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3" w14:textId="41BD263C" w:rsidR="00F404E9" w:rsidRPr="00680B7A" w:rsidRDefault="00F404E9" w:rsidP="00707724">
                          <w:pPr>
                            <w:pStyle w:val="Headertxtwhite"/>
                            <w:tabs>
                              <w:tab w:val="clear" w:pos="6840"/>
                              <w:tab w:val="right" w:pos="6750"/>
                            </w:tabs>
                          </w:pPr>
                          <w:r w:rsidRPr="00CD587D">
                            <w:t>North Carolina Medicaid</w:t>
                          </w:r>
                          <w:r>
                            <w:t xml:space="preserve"> </w:t>
                          </w:r>
                          <w:r w:rsidRPr="00CD587D">
                            <w:t>Management</w:t>
                          </w:r>
                          <w:r w:rsidRPr="00680B7A">
                            <w:tab/>
                          </w:r>
                          <w:r>
                            <w:t>Ju</w:t>
                          </w:r>
                          <w:r w:rsidR="004D7F15">
                            <w:t>ly</w:t>
                          </w:r>
                          <w:r>
                            <w:t xml:space="preserve"> </w:t>
                          </w:r>
                          <w:r w:rsidR="004D7F15">
                            <w:t>12</w:t>
                          </w:r>
                          <w:r>
                            <w:t>, 2021</w:t>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23" id="_x0000_t202" coordsize="21600,21600" o:spt="202" path="m,l,21600r21600,l21600,xe">
              <v:stroke joinstyle="miter"/>
              <v:path gradientshapeok="t" o:connecttype="rect"/>
            </v:shapetype>
            <v:shape id="_x0000_s1084" type="#_x0000_t202" style="position:absolute;margin-left:62.25pt;margin-top:6.8pt;width:355.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Xy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" filled="f" stroked="f">
              <v:textbox>
                <w:txbxContent>
                  <w:p w14:paraId="1ADA7683" w14:textId="41BD263C" w:rsidR="00F404E9" w:rsidRPr="00680B7A" w:rsidRDefault="00F404E9" w:rsidP="00707724">
                    <w:pPr>
                      <w:pStyle w:val="Headertxtwhite"/>
                      <w:tabs>
                        <w:tab w:val="clear" w:pos="6840"/>
                        <w:tab w:val="right" w:pos="6750"/>
                      </w:tabs>
                    </w:pPr>
                    <w:r w:rsidRPr="00CD587D">
                      <w:t>North Carolina Medicaid</w:t>
                    </w:r>
                    <w:r>
                      <w:t xml:space="preserve"> </w:t>
                    </w:r>
                    <w:r w:rsidRPr="00CD587D">
                      <w:t>Management</w:t>
                    </w:r>
                    <w:r w:rsidRPr="00680B7A">
                      <w:tab/>
                    </w:r>
                    <w:r>
                      <w:t>Ju</w:t>
                    </w:r>
                    <w:r w:rsidR="004D7F15">
                      <w:t>ly</w:t>
                    </w:r>
                    <w:r>
                      <w:t xml:space="preserve"> </w:t>
                    </w:r>
                    <w:r w:rsidR="004D7F15">
                      <w:t>12</w:t>
                    </w:r>
                    <w:r>
                      <w:t>, 2021</w:t>
                    </w:r>
                    <w:r>
                      <w:br/>
                    </w:r>
                    <w:r w:rsidRPr="00CD587D">
                      <w:t>Information System</w:t>
                    </w:r>
                    <w:r>
                      <w:t xml:space="preserve"> (NCMMIS)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ADA7625" wp14:editId="1ADA7626">
              <wp:simplePos x="0" y="0"/>
              <wp:positionH relativeFrom="column">
                <wp:posOffset>790575</wp:posOffset>
              </wp:positionH>
              <wp:positionV relativeFrom="paragraph">
                <wp:posOffset>86360</wp:posOffset>
              </wp:positionV>
              <wp:extent cx="4514850" cy="353060"/>
              <wp:effectExtent l="0" t="0" r="0" b="0"/>
              <wp:wrapNone/>
              <wp:docPr id="30"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148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19170" id="Freeform 46" o:spid="_x0000_s1026" style="position:absolute;margin-left:62.25pt;margin-top:6.8pt;width:355.5pt;height:2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" path="m,l,495,180,660v3220,5,6440,10,9660,15l9840,,,xe" fillcolor="#005172" stroked="f">
              <v:path arrowok="t" o:connecttype="custom" o:connectlocs="0,0;0,258911;82589,345214;4514850,353060;4514850,0;0,0" o:connectangles="0,0,0,0,0,0"/>
              <o:lock v:ext="edit" aspectratio="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F3" w14:textId="77777777" w:rsidR="00F404E9" w:rsidRPr="00F15D58" w:rsidRDefault="00F404E9" w:rsidP="00F15D58">
    <w:pPr>
      <w:pStyle w:val="Header"/>
    </w:pPr>
    <w:r>
      <w:rPr>
        <w:noProof/>
      </w:rPr>
      <w:drawing>
        <wp:anchor distT="0" distB="0" distL="114300" distR="114300" simplePos="0" relativeHeight="251713536" behindDoc="0" locked="0" layoutInCell="1" allowOverlap="1" wp14:anchorId="1ADA7627" wp14:editId="1ADA7628">
          <wp:simplePos x="0" y="0"/>
          <wp:positionH relativeFrom="column">
            <wp:posOffset>7634605</wp:posOffset>
          </wp:positionH>
          <wp:positionV relativeFrom="paragraph">
            <wp:posOffset>76200</wp:posOffset>
          </wp:positionV>
          <wp:extent cx="567055" cy="374650"/>
          <wp:effectExtent l="0" t="0" r="0" b="0"/>
          <wp:wrapNone/>
          <wp:docPr id="3587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1ADA7629" wp14:editId="1ADA762A">
              <wp:simplePos x="0" y="0"/>
              <wp:positionH relativeFrom="column">
                <wp:posOffset>960120</wp:posOffset>
              </wp:positionH>
              <wp:positionV relativeFrom="paragraph">
                <wp:posOffset>78105</wp:posOffset>
              </wp:positionV>
              <wp:extent cx="6628765" cy="371475"/>
              <wp:effectExtent l="0" t="0" r="0" b="0"/>
              <wp:wrapNone/>
              <wp:docPr id="358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4" w14:textId="1566E37E" w:rsidR="00F404E9" w:rsidRDefault="00F404E9" w:rsidP="00F15D58">
                          <w:pPr>
                            <w:pStyle w:val="Headertxtwhite"/>
                            <w:tabs>
                              <w:tab w:val="clear" w:pos="6840"/>
                              <w:tab w:val="right" w:pos="10170"/>
                            </w:tabs>
                          </w:pPr>
                          <w:r w:rsidRPr="00CD587D">
                            <w:t>North Carolina Medicaid</w:t>
                          </w:r>
                          <w:r w:rsidRPr="00EC7F37">
                            <w:t xml:space="preserve"> </w:t>
                          </w:r>
                          <w:r w:rsidRPr="00CD587D">
                            <w:t>Management</w:t>
                          </w:r>
                          <w:r w:rsidRPr="00680B7A">
                            <w:tab/>
                          </w:r>
                          <w:r>
                            <w:t>Ju</w:t>
                          </w:r>
                          <w:r w:rsidR="00036004">
                            <w:t>ly</w:t>
                          </w:r>
                          <w:r>
                            <w:t xml:space="preserve"> </w:t>
                          </w:r>
                          <w:r w:rsidR="00036004">
                            <w:t>12</w:t>
                          </w:r>
                          <w:r>
                            <w:t>, 2021</w:t>
                          </w:r>
                        </w:p>
                        <w:p w14:paraId="1ADA7685" w14:textId="77777777" w:rsidR="00F404E9" w:rsidRPr="00680B7A" w:rsidRDefault="00F404E9" w:rsidP="00F15D58">
                          <w:pPr>
                            <w:pStyle w:val="Headertxtwhite"/>
                            <w:tabs>
                              <w:tab w:val="clear" w:pos="6840"/>
                              <w:tab w:val="right" w:pos="10170"/>
                            </w:tabs>
                          </w:pPr>
                          <w:r w:rsidRPr="00CD587D">
                            <w:t>Information System</w:t>
                          </w:r>
                          <w:r>
                            <w:t xml:space="preserve"> (NCMMIS)</w:t>
                          </w:r>
                        </w:p>
                        <w:p w14:paraId="1ADA7686" w14:textId="77777777" w:rsidR="00F404E9" w:rsidRPr="00A07ABA" w:rsidRDefault="00F404E9" w:rsidP="00F15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29" id="_x0000_t202" coordsize="21600,21600" o:spt="202" path="m,l,21600r21600,l21600,xe">
              <v:stroke joinstyle="miter"/>
              <v:path gradientshapeok="t" o:connecttype="rect"/>
            </v:shapetype>
            <v:shape id="Text Box 62" o:spid="_x0000_s1085" type="#_x0000_t202" style="position:absolute;left:0;text-align:left;margin-left:75.6pt;margin-top:6.15pt;width:521.9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4XvAIAAMU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" filled="f" stroked="f">
              <v:textbox>
                <w:txbxContent>
                  <w:p w14:paraId="1ADA7684" w14:textId="1566E37E" w:rsidR="00F404E9" w:rsidRDefault="00F404E9" w:rsidP="00F15D58">
                    <w:pPr>
                      <w:pStyle w:val="Headertxtwhite"/>
                      <w:tabs>
                        <w:tab w:val="clear" w:pos="6840"/>
                        <w:tab w:val="right" w:pos="10170"/>
                      </w:tabs>
                    </w:pPr>
                    <w:r w:rsidRPr="00CD587D">
                      <w:t>North Carolina Medicaid</w:t>
                    </w:r>
                    <w:r w:rsidRPr="00EC7F37">
                      <w:t xml:space="preserve"> </w:t>
                    </w:r>
                    <w:r w:rsidRPr="00CD587D">
                      <w:t>Management</w:t>
                    </w:r>
                    <w:r w:rsidRPr="00680B7A">
                      <w:tab/>
                    </w:r>
                    <w:r>
                      <w:t>Ju</w:t>
                    </w:r>
                    <w:r w:rsidR="00036004">
                      <w:t>ly</w:t>
                    </w:r>
                    <w:r>
                      <w:t xml:space="preserve"> </w:t>
                    </w:r>
                    <w:r w:rsidR="00036004">
                      <w:t>12</w:t>
                    </w:r>
                    <w:r>
                      <w:t>, 2021</w:t>
                    </w:r>
                  </w:p>
                  <w:p w14:paraId="1ADA7685" w14:textId="77777777" w:rsidR="00F404E9" w:rsidRPr="00680B7A" w:rsidRDefault="00F404E9" w:rsidP="00F15D58">
                    <w:pPr>
                      <w:pStyle w:val="Headertxtwhite"/>
                      <w:tabs>
                        <w:tab w:val="clear" w:pos="6840"/>
                        <w:tab w:val="right" w:pos="10170"/>
                      </w:tabs>
                    </w:pPr>
                    <w:r w:rsidRPr="00CD587D">
                      <w:t>Information System</w:t>
                    </w:r>
                    <w:r>
                      <w:t xml:space="preserve"> (NCMMIS)</w:t>
                    </w:r>
                  </w:p>
                  <w:p w14:paraId="1ADA7686" w14:textId="77777777" w:rsidR="00F404E9" w:rsidRPr="00A07ABA" w:rsidRDefault="00F404E9" w:rsidP="00F15D58"/>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ADA762B" wp14:editId="1ADA762C">
              <wp:simplePos x="0" y="0"/>
              <wp:positionH relativeFrom="column">
                <wp:posOffset>960120</wp:posOffset>
              </wp:positionH>
              <wp:positionV relativeFrom="paragraph">
                <wp:posOffset>85725</wp:posOffset>
              </wp:positionV>
              <wp:extent cx="6628765" cy="356870"/>
              <wp:effectExtent l="0" t="0" r="0" b="0"/>
              <wp:wrapNone/>
              <wp:docPr id="3587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35687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2E91" id="Freeform 60" o:spid="_x0000_s1026" style="position:absolute;margin-left:75.6pt;margin-top:6.75pt;width:521.95pt;height:2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" path="m,l,495,180,660v3220,5,6440,10,9660,15l9840,,,xe" fillcolor="#005172" stroked="f">
              <v:path arrowok="t" o:connecttype="custom" o:connectlocs="0,0;0,261705;121258,348940;6628765,356870;6628765,0;0,0" o:connectangles="0,0,0,0,0,0"/>
            </v:shape>
          </w:pict>
        </mc:Fallback>
      </mc:AlternateContent>
    </w:r>
    <w:r>
      <w:rPr>
        <w:noProof/>
      </w:rPr>
      <w:drawing>
        <wp:anchor distT="0" distB="0" distL="114300" distR="114300" simplePos="0" relativeHeight="251712512" behindDoc="0" locked="0" layoutInCell="1" allowOverlap="1" wp14:anchorId="1ADA762D" wp14:editId="1ADA762E">
          <wp:simplePos x="0" y="0"/>
          <wp:positionH relativeFrom="column">
            <wp:posOffset>0</wp:posOffset>
          </wp:positionH>
          <wp:positionV relativeFrom="paragraph">
            <wp:posOffset>124460</wp:posOffset>
          </wp:positionV>
          <wp:extent cx="877570" cy="210820"/>
          <wp:effectExtent l="0" t="0" r="0" b="0"/>
          <wp:wrapNone/>
          <wp:docPr id="35879" name="Picture 1159"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CSRA Color Si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21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FB" w14:textId="77777777" w:rsidR="00F404E9" w:rsidRPr="00707724" w:rsidRDefault="00F404E9" w:rsidP="004C796D">
    <w:pPr>
      <w:pStyle w:val="Header"/>
      <w:jc w:val="left"/>
    </w:pPr>
    <w:r>
      <w:rPr>
        <w:noProof/>
      </w:rPr>
      <w:drawing>
        <wp:anchor distT="0" distB="0" distL="114300" distR="114300" simplePos="0" relativeHeight="251708416" behindDoc="0" locked="0" layoutInCell="1" allowOverlap="1" wp14:anchorId="1ADA762F" wp14:editId="1ADA7630">
          <wp:simplePos x="0" y="0"/>
          <wp:positionH relativeFrom="column">
            <wp:posOffset>5362575</wp:posOffset>
          </wp:positionH>
          <wp:positionV relativeFrom="paragraph">
            <wp:posOffset>55880</wp:posOffset>
          </wp:positionV>
          <wp:extent cx="603504" cy="393192"/>
          <wp:effectExtent l="0" t="0" r="6350" b="6985"/>
          <wp:wrapNone/>
          <wp:docPr id="35874" name="Picture 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HHS-seal-vert-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 cy="393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1ADA7631" wp14:editId="1ADA7632">
          <wp:simplePos x="0" y="0"/>
          <wp:positionH relativeFrom="column">
            <wp:posOffset>-224155</wp:posOffset>
          </wp:positionH>
          <wp:positionV relativeFrom="paragraph">
            <wp:posOffset>86360</wp:posOffset>
          </wp:positionV>
          <wp:extent cx="877570" cy="210820"/>
          <wp:effectExtent l="19050" t="0" r="0" b="0"/>
          <wp:wrapNone/>
          <wp:docPr id="35875" name="Picture 35875"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06368" behindDoc="0" locked="0" layoutInCell="1" allowOverlap="1" wp14:anchorId="1ADA7633" wp14:editId="1ADA7634">
              <wp:simplePos x="0" y="0"/>
              <wp:positionH relativeFrom="column">
                <wp:posOffset>790575</wp:posOffset>
              </wp:positionH>
              <wp:positionV relativeFrom="paragraph">
                <wp:posOffset>86360</wp:posOffset>
              </wp:positionV>
              <wp:extent cx="4514850" cy="352425"/>
              <wp:effectExtent l="0" t="0" r="0" b="0"/>
              <wp:wrapNone/>
              <wp:docPr id="358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7" w14:textId="3B00D53C" w:rsidR="00F404E9" w:rsidRPr="00680B7A" w:rsidRDefault="00F404E9" w:rsidP="004C796D">
                          <w:pPr>
                            <w:pStyle w:val="Headertxtwhite"/>
                            <w:tabs>
                              <w:tab w:val="clear" w:pos="6840"/>
                              <w:tab w:val="right" w:pos="6750"/>
                            </w:tabs>
                          </w:pPr>
                          <w:r w:rsidRPr="00CD587D">
                            <w:t>North Carolina Medicaid</w:t>
                          </w:r>
                          <w:r>
                            <w:t xml:space="preserve"> </w:t>
                          </w:r>
                          <w:r w:rsidRPr="00CD587D">
                            <w:t>Management</w:t>
                          </w:r>
                          <w:r w:rsidRPr="00680B7A">
                            <w:tab/>
                          </w:r>
                          <w:r>
                            <w:t>Ju</w:t>
                          </w:r>
                          <w:r w:rsidR="00036004">
                            <w:t>ly</w:t>
                          </w:r>
                          <w:r>
                            <w:t xml:space="preserve"> </w:t>
                          </w:r>
                          <w:r w:rsidR="00036004">
                            <w:t>12</w:t>
                          </w:r>
                          <w:r>
                            <w:t>, 2021</w:t>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33" id="_x0000_t202" coordsize="21600,21600" o:spt="202" path="m,l,21600r21600,l21600,xe">
              <v:stroke joinstyle="miter"/>
              <v:path gradientshapeok="t" o:connecttype="rect"/>
            </v:shapetype>
            <v:shape id="_x0000_s1086" type="#_x0000_t202" style="position:absolute;margin-left:62.25pt;margin-top:6.8pt;width:355.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2P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" filled="f" stroked="f">
              <v:textbox>
                <w:txbxContent>
                  <w:p w14:paraId="1ADA7687" w14:textId="3B00D53C" w:rsidR="00F404E9" w:rsidRPr="00680B7A" w:rsidRDefault="00F404E9" w:rsidP="004C796D">
                    <w:pPr>
                      <w:pStyle w:val="Headertxtwhite"/>
                      <w:tabs>
                        <w:tab w:val="clear" w:pos="6840"/>
                        <w:tab w:val="right" w:pos="6750"/>
                      </w:tabs>
                    </w:pPr>
                    <w:r w:rsidRPr="00CD587D">
                      <w:t>North Carolina Medicaid</w:t>
                    </w:r>
                    <w:r>
                      <w:t xml:space="preserve"> </w:t>
                    </w:r>
                    <w:r w:rsidRPr="00CD587D">
                      <w:t>Management</w:t>
                    </w:r>
                    <w:r w:rsidRPr="00680B7A">
                      <w:tab/>
                    </w:r>
                    <w:r>
                      <w:t>Ju</w:t>
                    </w:r>
                    <w:r w:rsidR="00036004">
                      <w:t>ly</w:t>
                    </w:r>
                    <w:r>
                      <w:t xml:space="preserve"> </w:t>
                    </w:r>
                    <w:r w:rsidR="00036004">
                      <w:t>12</w:t>
                    </w:r>
                    <w:r>
                      <w:t>, 2021</w:t>
                    </w:r>
                    <w:r>
                      <w:br/>
                    </w:r>
                    <w:r w:rsidRPr="00CD587D">
                      <w:t>Information System</w:t>
                    </w:r>
                    <w:r>
                      <w:t xml:space="preserve"> (NCMMIS)</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ADA7635" wp14:editId="1ADA7636">
              <wp:simplePos x="0" y="0"/>
              <wp:positionH relativeFrom="column">
                <wp:posOffset>790575</wp:posOffset>
              </wp:positionH>
              <wp:positionV relativeFrom="paragraph">
                <wp:posOffset>86360</wp:posOffset>
              </wp:positionV>
              <wp:extent cx="4514850" cy="353060"/>
              <wp:effectExtent l="0" t="0" r="0" b="0"/>
              <wp:wrapNone/>
              <wp:docPr id="35873"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148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C422B" id="Freeform 46" o:spid="_x0000_s1026" style="position:absolute;margin-left:62.25pt;margin-top:6.8pt;width:355.5pt;height:2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" path="m,l,495,180,660v3220,5,6440,10,9660,15l9840,,,xe" fillcolor="#005172" stroked="f">
              <v:path arrowok="t" o:connecttype="custom" o:connectlocs="0,0;0,258911;82589,345214;4514850,353060;4514850,0;0,0" o:connectangles="0,0,0,0,0,0"/>
              <o:lock v:ext="edit" aspectratio="t"/>
            </v:shape>
          </w:pict>
        </mc:Fallback>
      </mc:AlternateContent>
    </w:r>
  </w:p>
  <w:p w14:paraId="1ADA75FC" w14:textId="77777777" w:rsidR="00F404E9" w:rsidRDefault="00F404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604" w14:textId="77777777" w:rsidR="00F404E9" w:rsidRPr="00020077" w:rsidRDefault="00F404E9" w:rsidP="00631F81">
    <w:pPr>
      <w:pStyle w:val="Header"/>
    </w:pPr>
    <w:r>
      <w:rPr>
        <w:noProof/>
      </w:rPr>
      <w:drawing>
        <wp:anchor distT="0" distB="0" distL="114300" distR="114300" simplePos="0" relativeHeight="251662336" behindDoc="0" locked="0" layoutInCell="1" allowOverlap="1" wp14:anchorId="1ADA7637" wp14:editId="1ADA7638">
          <wp:simplePos x="0" y="0"/>
          <wp:positionH relativeFrom="column">
            <wp:posOffset>7634605</wp:posOffset>
          </wp:positionH>
          <wp:positionV relativeFrom="paragraph">
            <wp:posOffset>76200</wp:posOffset>
          </wp:positionV>
          <wp:extent cx="567055" cy="374650"/>
          <wp:effectExtent l="0" t="0" r="0" b="0"/>
          <wp:wrapNone/>
          <wp:docPr id="4"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ADA7639" wp14:editId="1ADA763A">
              <wp:simplePos x="0" y="0"/>
              <wp:positionH relativeFrom="column">
                <wp:posOffset>960120</wp:posOffset>
              </wp:positionH>
              <wp:positionV relativeFrom="paragraph">
                <wp:posOffset>78105</wp:posOffset>
              </wp:positionV>
              <wp:extent cx="6628765" cy="371475"/>
              <wp:effectExtent l="0" t="0" r="0" b="0"/>
              <wp:wrapNone/>
              <wp:docPr id="11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8" w14:textId="2BAEA450" w:rsidR="00F404E9" w:rsidRDefault="00F404E9" w:rsidP="00631F81">
                          <w:pPr>
                            <w:pStyle w:val="Headertxtwhite"/>
                            <w:tabs>
                              <w:tab w:val="clear" w:pos="6840"/>
                              <w:tab w:val="right" w:pos="10170"/>
                            </w:tabs>
                          </w:pPr>
                          <w:r w:rsidRPr="00CD587D">
                            <w:t>North Carolina Medicaid</w:t>
                          </w:r>
                          <w:r w:rsidRPr="00EC7F37">
                            <w:t xml:space="preserve"> </w:t>
                          </w:r>
                          <w:r w:rsidRPr="00CD587D">
                            <w:t>Management</w:t>
                          </w:r>
                          <w:r w:rsidRPr="00680B7A">
                            <w:tab/>
                          </w:r>
                          <w:r w:rsidR="00036004">
                            <w:t>July</w:t>
                          </w:r>
                          <w:r>
                            <w:t xml:space="preserve"> </w:t>
                          </w:r>
                          <w:r w:rsidR="00036004">
                            <w:t>12</w:t>
                          </w:r>
                          <w:r>
                            <w:t>, 2021</w:t>
                          </w:r>
                        </w:p>
                        <w:p w14:paraId="1ADA7689" w14:textId="77777777" w:rsidR="00F404E9" w:rsidRPr="00680B7A" w:rsidRDefault="00F404E9" w:rsidP="00631F81">
                          <w:pPr>
                            <w:pStyle w:val="Headertxtwhite"/>
                            <w:tabs>
                              <w:tab w:val="clear" w:pos="6840"/>
                              <w:tab w:val="right" w:pos="10170"/>
                            </w:tabs>
                          </w:pPr>
                          <w:r w:rsidRPr="00CD587D">
                            <w:t>Information System</w:t>
                          </w:r>
                          <w:r>
                            <w:t xml:space="preserve"> (NCMMIS)</w:t>
                          </w:r>
                        </w:p>
                        <w:p w14:paraId="1ADA768A" w14:textId="77777777" w:rsidR="00F404E9" w:rsidRPr="00A07ABA" w:rsidRDefault="00F404E9" w:rsidP="00631F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39" id="_x0000_t202" coordsize="21600,21600" o:spt="202" path="m,l,21600r21600,l21600,xe">
              <v:stroke joinstyle="miter"/>
              <v:path gradientshapeok="t" o:connecttype="rect"/>
            </v:shapetype>
            <v:shape id="_x0000_s1087" type="#_x0000_t202" style="position:absolute;left:0;text-align:left;margin-left:75.6pt;margin-top:6.15pt;width:521.9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U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" filled="f" stroked="f">
              <v:textbox>
                <w:txbxContent>
                  <w:p w14:paraId="1ADA7688" w14:textId="2BAEA450" w:rsidR="00F404E9" w:rsidRDefault="00F404E9" w:rsidP="00631F81">
                    <w:pPr>
                      <w:pStyle w:val="Headertxtwhite"/>
                      <w:tabs>
                        <w:tab w:val="clear" w:pos="6840"/>
                        <w:tab w:val="right" w:pos="10170"/>
                      </w:tabs>
                    </w:pPr>
                    <w:r w:rsidRPr="00CD587D">
                      <w:t>North Carolina Medicaid</w:t>
                    </w:r>
                    <w:r w:rsidRPr="00EC7F37">
                      <w:t xml:space="preserve"> </w:t>
                    </w:r>
                    <w:r w:rsidRPr="00CD587D">
                      <w:t>Management</w:t>
                    </w:r>
                    <w:r w:rsidRPr="00680B7A">
                      <w:tab/>
                    </w:r>
                    <w:r w:rsidR="00036004">
                      <w:t>July</w:t>
                    </w:r>
                    <w:r>
                      <w:t xml:space="preserve"> </w:t>
                    </w:r>
                    <w:r w:rsidR="00036004">
                      <w:t>12</w:t>
                    </w:r>
                    <w:r>
                      <w:t>, 2021</w:t>
                    </w:r>
                  </w:p>
                  <w:p w14:paraId="1ADA7689" w14:textId="77777777" w:rsidR="00F404E9" w:rsidRPr="00680B7A" w:rsidRDefault="00F404E9" w:rsidP="00631F81">
                    <w:pPr>
                      <w:pStyle w:val="Headertxtwhite"/>
                      <w:tabs>
                        <w:tab w:val="clear" w:pos="6840"/>
                        <w:tab w:val="right" w:pos="10170"/>
                      </w:tabs>
                    </w:pPr>
                    <w:r w:rsidRPr="00CD587D">
                      <w:t>Information System</w:t>
                    </w:r>
                    <w:r>
                      <w:t xml:space="preserve"> (NCMMIS)</w:t>
                    </w:r>
                  </w:p>
                  <w:p w14:paraId="1ADA768A" w14:textId="77777777" w:rsidR="00F404E9" w:rsidRPr="00A07ABA" w:rsidRDefault="00F404E9" w:rsidP="00631F81"/>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DA763B" wp14:editId="1ADA763C">
              <wp:simplePos x="0" y="0"/>
              <wp:positionH relativeFrom="column">
                <wp:posOffset>960120</wp:posOffset>
              </wp:positionH>
              <wp:positionV relativeFrom="paragraph">
                <wp:posOffset>85725</wp:posOffset>
              </wp:positionV>
              <wp:extent cx="6628765" cy="356870"/>
              <wp:effectExtent l="0" t="0" r="0" b="0"/>
              <wp:wrapNone/>
              <wp:docPr id="115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35687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641F" id="Freeform 60" o:spid="_x0000_s1026" style="position:absolute;margin-left:75.6pt;margin-top:6.75pt;width:521.95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" path="m,l,495,180,660v3220,5,6440,10,9660,15l9840,,,xe" fillcolor="#005172" stroked="f">
              <v:path arrowok="t" o:connecttype="custom" o:connectlocs="0,0;0,261705;121258,348940;6628765,356870;6628765,0;0,0" o:connectangles="0,0,0,0,0,0"/>
            </v:shape>
          </w:pict>
        </mc:Fallback>
      </mc:AlternateContent>
    </w:r>
    <w:r>
      <w:rPr>
        <w:noProof/>
      </w:rPr>
      <w:drawing>
        <wp:anchor distT="0" distB="0" distL="114300" distR="114300" simplePos="0" relativeHeight="251661312" behindDoc="0" locked="0" layoutInCell="1" allowOverlap="1" wp14:anchorId="1ADA763D" wp14:editId="1ADA763E">
          <wp:simplePos x="0" y="0"/>
          <wp:positionH relativeFrom="column">
            <wp:posOffset>0</wp:posOffset>
          </wp:positionH>
          <wp:positionV relativeFrom="paragraph">
            <wp:posOffset>124460</wp:posOffset>
          </wp:positionV>
          <wp:extent cx="877570" cy="210820"/>
          <wp:effectExtent l="0" t="0" r="0" b="0"/>
          <wp:wrapNone/>
          <wp:docPr id="1" name="Picture 1159"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CSRA Color Si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210820"/>
                  </a:xfrm>
                  <a:prstGeom prst="rect">
                    <a:avLst/>
                  </a:prstGeom>
                  <a:noFill/>
                </pic:spPr>
              </pic:pic>
            </a:graphicData>
          </a:graphic>
          <wp14:sizeRelH relativeFrom="page">
            <wp14:pctWidth>0</wp14:pctWidth>
          </wp14:sizeRelH>
          <wp14:sizeRelV relativeFrom="page">
            <wp14:pctHeight>0</wp14:pctHeight>
          </wp14:sizeRelV>
        </wp:anchor>
      </w:drawing>
    </w:r>
  </w:p>
  <w:p w14:paraId="1ADA7605" w14:textId="77777777" w:rsidR="00F404E9" w:rsidRPr="00A749E2" w:rsidRDefault="00F404E9" w:rsidP="00631F81">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60D" w14:textId="77777777" w:rsidR="00F404E9" w:rsidRPr="00020077" w:rsidRDefault="00F404E9" w:rsidP="00941832">
    <w:pPr>
      <w:pStyle w:val="Header"/>
    </w:pPr>
    <w:r>
      <w:rPr>
        <w:noProof/>
      </w:rPr>
      <w:drawing>
        <wp:anchor distT="0" distB="0" distL="114300" distR="114300" simplePos="0" relativeHeight="251682816" behindDoc="0" locked="0" layoutInCell="1" allowOverlap="1" wp14:anchorId="1ADA763F" wp14:editId="1ADA7640">
          <wp:simplePos x="0" y="0"/>
          <wp:positionH relativeFrom="column">
            <wp:posOffset>7634605</wp:posOffset>
          </wp:positionH>
          <wp:positionV relativeFrom="paragraph">
            <wp:posOffset>76200</wp:posOffset>
          </wp:positionV>
          <wp:extent cx="567055" cy="374650"/>
          <wp:effectExtent l="0" t="0" r="0" b="0"/>
          <wp:wrapNone/>
          <wp:docPr id="13"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1ADA7641" wp14:editId="1ADA7642">
              <wp:simplePos x="0" y="0"/>
              <wp:positionH relativeFrom="column">
                <wp:posOffset>960120</wp:posOffset>
              </wp:positionH>
              <wp:positionV relativeFrom="paragraph">
                <wp:posOffset>78105</wp:posOffset>
              </wp:positionV>
              <wp:extent cx="6628765" cy="371475"/>
              <wp:effectExtent l="0" t="0" r="0" b="0"/>
              <wp:wrapNone/>
              <wp:docPr id="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B" w14:textId="1B2A3A6C" w:rsidR="00F404E9" w:rsidRDefault="00F404E9" w:rsidP="00941832">
                          <w:pPr>
                            <w:pStyle w:val="Headertxtwhite"/>
                            <w:tabs>
                              <w:tab w:val="clear" w:pos="6840"/>
                              <w:tab w:val="right" w:pos="10170"/>
                            </w:tabs>
                          </w:pPr>
                          <w:r w:rsidRPr="00CD587D">
                            <w:t>North Carolina Medicaid</w:t>
                          </w:r>
                          <w:r w:rsidRPr="00EC7F37">
                            <w:t xml:space="preserve"> </w:t>
                          </w:r>
                          <w:r w:rsidRPr="00CD587D">
                            <w:t>Management</w:t>
                          </w:r>
                          <w:r w:rsidRPr="00680B7A">
                            <w:tab/>
                          </w:r>
                          <w:r>
                            <w:t>Ju</w:t>
                          </w:r>
                          <w:r w:rsidR="00036004">
                            <w:t>ly</w:t>
                          </w:r>
                          <w:r>
                            <w:t xml:space="preserve"> </w:t>
                          </w:r>
                          <w:r w:rsidR="00036004">
                            <w:t>12</w:t>
                          </w:r>
                          <w:r>
                            <w:t>, 2021</w:t>
                          </w:r>
                        </w:p>
                        <w:p w14:paraId="1ADA768C" w14:textId="77777777" w:rsidR="00F404E9" w:rsidRPr="00680B7A" w:rsidRDefault="00F404E9" w:rsidP="00941832">
                          <w:pPr>
                            <w:pStyle w:val="Headertxtwhite"/>
                            <w:tabs>
                              <w:tab w:val="clear" w:pos="6840"/>
                              <w:tab w:val="right" w:pos="10170"/>
                            </w:tabs>
                          </w:pPr>
                          <w:r w:rsidRPr="00CD587D">
                            <w:t>Information System</w:t>
                          </w:r>
                          <w:r>
                            <w:t xml:space="preserve"> (NCMMIS)</w:t>
                          </w:r>
                        </w:p>
                        <w:p w14:paraId="1ADA768D" w14:textId="77777777" w:rsidR="00F404E9" w:rsidRPr="00A07ABA" w:rsidRDefault="00F404E9" w:rsidP="009418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41" id="_x0000_t202" coordsize="21600,21600" o:spt="202" path="m,l,21600r21600,l21600,xe">
              <v:stroke joinstyle="miter"/>
              <v:path gradientshapeok="t" o:connecttype="rect"/>
            </v:shapetype>
            <v:shape id="_x0000_s1088" type="#_x0000_t202" style="position:absolute;left:0;text-align:left;margin-left:75.6pt;margin-top:6.15pt;width:521.9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hK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" filled="f" stroked="f">
              <v:textbox>
                <w:txbxContent>
                  <w:p w14:paraId="1ADA768B" w14:textId="1B2A3A6C" w:rsidR="00F404E9" w:rsidRDefault="00F404E9" w:rsidP="00941832">
                    <w:pPr>
                      <w:pStyle w:val="Headertxtwhite"/>
                      <w:tabs>
                        <w:tab w:val="clear" w:pos="6840"/>
                        <w:tab w:val="right" w:pos="10170"/>
                      </w:tabs>
                    </w:pPr>
                    <w:r w:rsidRPr="00CD587D">
                      <w:t>North Carolina Medicaid</w:t>
                    </w:r>
                    <w:r w:rsidRPr="00EC7F37">
                      <w:t xml:space="preserve"> </w:t>
                    </w:r>
                    <w:r w:rsidRPr="00CD587D">
                      <w:t>Management</w:t>
                    </w:r>
                    <w:r w:rsidRPr="00680B7A">
                      <w:tab/>
                    </w:r>
                    <w:r>
                      <w:t>Ju</w:t>
                    </w:r>
                    <w:r w:rsidR="00036004">
                      <w:t>ly</w:t>
                    </w:r>
                    <w:r>
                      <w:t xml:space="preserve"> </w:t>
                    </w:r>
                    <w:r w:rsidR="00036004">
                      <w:t>12</w:t>
                    </w:r>
                    <w:r>
                      <w:t>, 2021</w:t>
                    </w:r>
                  </w:p>
                  <w:p w14:paraId="1ADA768C" w14:textId="77777777" w:rsidR="00F404E9" w:rsidRPr="00680B7A" w:rsidRDefault="00F404E9" w:rsidP="00941832">
                    <w:pPr>
                      <w:pStyle w:val="Headertxtwhite"/>
                      <w:tabs>
                        <w:tab w:val="clear" w:pos="6840"/>
                        <w:tab w:val="right" w:pos="10170"/>
                      </w:tabs>
                    </w:pPr>
                    <w:r w:rsidRPr="00CD587D">
                      <w:t>Information System</w:t>
                    </w:r>
                    <w:r>
                      <w:t xml:space="preserve"> (NCMMIS)</w:t>
                    </w:r>
                  </w:p>
                  <w:p w14:paraId="1ADA768D" w14:textId="77777777" w:rsidR="00F404E9" w:rsidRPr="00A07ABA" w:rsidRDefault="00F404E9" w:rsidP="00941832"/>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ADA7643" wp14:editId="1ADA7644">
              <wp:simplePos x="0" y="0"/>
              <wp:positionH relativeFrom="column">
                <wp:posOffset>960120</wp:posOffset>
              </wp:positionH>
              <wp:positionV relativeFrom="paragraph">
                <wp:posOffset>85725</wp:posOffset>
              </wp:positionV>
              <wp:extent cx="6628765" cy="356870"/>
              <wp:effectExtent l="0" t="0" r="0" b="0"/>
              <wp:wrapNone/>
              <wp:docPr id="1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35687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1256" id="Freeform 60" o:spid="_x0000_s1026" style="position:absolute;margin-left:75.6pt;margin-top:6.75pt;width:521.95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" path="m,l,495,180,660v3220,5,6440,10,9660,15l9840,,,xe" fillcolor="#005172" stroked="f">
              <v:path arrowok="t" o:connecttype="custom" o:connectlocs="0,0;0,261705;121258,348940;6628765,356870;6628765,0;0,0" o:connectangles="0,0,0,0,0,0"/>
            </v:shape>
          </w:pict>
        </mc:Fallback>
      </mc:AlternateContent>
    </w:r>
    <w:r>
      <w:rPr>
        <w:noProof/>
      </w:rPr>
      <w:drawing>
        <wp:anchor distT="0" distB="0" distL="114300" distR="114300" simplePos="0" relativeHeight="251681792" behindDoc="0" locked="0" layoutInCell="1" allowOverlap="1" wp14:anchorId="1ADA7645" wp14:editId="1ADA7646">
          <wp:simplePos x="0" y="0"/>
          <wp:positionH relativeFrom="column">
            <wp:posOffset>0</wp:posOffset>
          </wp:positionH>
          <wp:positionV relativeFrom="paragraph">
            <wp:posOffset>124460</wp:posOffset>
          </wp:positionV>
          <wp:extent cx="877570" cy="210820"/>
          <wp:effectExtent l="0" t="0" r="0" b="0"/>
          <wp:wrapNone/>
          <wp:docPr id="14" name="Picture 1159"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CSRA Color Si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210820"/>
                  </a:xfrm>
                  <a:prstGeom prst="rect">
                    <a:avLst/>
                  </a:prstGeom>
                  <a:noFill/>
                </pic:spPr>
              </pic:pic>
            </a:graphicData>
          </a:graphic>
          <wp14:sizeRelH relativeFrom="page">
            <wp14:pctWidth>0</wp14:pctWidth>
          </wp14:sizeRelH>
          <wp14:sizeRelV relativeFrom="page">
            <wp14:pctHeight>0</wp14:pctHeight>
          </wp14:sizeRelV>
        </wp:anchor>
      </w:drawing>
    </w:r>
  </w:p>
  <w:p w14:paraId="1ADA760E" w14:textId="77777777" w:rsidR="00F404E9" w:rsidRPr="00A749E2" w:rsidRDefault="00F404E9" w:rsidP="00941832">
    <w:pPr>
      <w:pStyle w:val="Header"/>
      <w:jc w:val="left"/>
    </w:pPr>
  </w:p>
  <w:p w14:paraId="1ADA760F" w14:textId="77777777" w:rsidR="00F404E9" w:rsidRPr="00941832" w:rsidRDefault="00F404E9" w:rsidP="00941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3940BC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9"/>
    <w:multiLevelType w:val="singleLevel"/>
    <w:tmpl w:val="60E6BC0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E8E4F458"/>
    <w:lvl w:ilvl="0">
      <w:numFmt w:val="decimal"/>
      <w:lvlText w:val="*"/>
      <w:lvlJc w:val="left"/>
    </w:lvl>
  </w:abstractNum>
  <w:abstractNum w:abstractNumId="3" w15:restartNumberingAfterBreak="0">
    <w:nsid w:val="059560D2"/>
    <w:multiLevelType w:val="hybridMultilevel"/>
    <w:tmpl w:val="22268308"/>
    <w:lvl w:ilvl="0" w:tplc="38EAC088">
      <w:start w:val="1"/>
      <w:numFmt w:val="bullet"/>
      <w:pStyle w:val="Dash"/>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4B1C7E"/>
    <w:multiLevelType w:val="hybridMultilevel"/>
    <w:tmpl w:val="6F1850BA"/>
    <w:lvl w:ilvl="0" w:tplc="27FC3ADA">
      <w:start w:val="1"/>
      <w:numFmt w:val="bullet"/>
      <w:lvlText w:val=""/>
      <w:lvlJc w:val="left"/>
      <w:pPr>
        <w:tabs>
          <w:tab w:val="num" w:pos="936"/>
        </w:tabs>
        <w:ind w:left="936" w:hanging="288"/>
      </w:pPr>
      <w:rPr>
        <w:rFonts w:ascii="Symbol"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691114F"/>
    <w:multiLevelType w:val="singleLevel"/>
    <w:tmpl w:val="68E8FBD8"/>
    <w:lvl w:ilvl="0">
      <w:start w:val="1"/>
      <w:numFmt w:val="bullet"/>
      <w:pStyle w:val="Boxbullet2"/>
      <w:lvlText w:val=""/>
      <w:lvlJc w:val="left"/>
      <w:pPr>
        <w:tabs>
          <w:tab w:val="num" w:pos="806"/>
        </w:tabs>
        <w:ind w:left="648" w:hanging="202"/>
      </w:pPr>
      <w:rPr>
        <w:rFonts w:ascii="Symbol" w:hAnsi="Symbol" w:hint="default"/>
      </w:rPr>
    </w:lvl>
  </w:abstractNum>
  <w:abstractNum w:abstractNumId="6" w15:restartNumberingAfterBreak="0">
    <w:nsid w:val="0988503D"/>
    <w:multiLevelType w:val="singleLevel"/>
    <w:tmpl w:val="7708C912"/>
    <w:lvl w:ilvl="0">
      <w:start w:val="1"/>
      <w:numFmt w:val="bullet"/>
      <w:pStyle w:val="TableBullet2sans"/>
      <w:lvlText w:val="•"/>
      <w:lvlJc w:val="left"/>
      <w:pPr>
        <w:tabs>
          <w:tab w:val="num" w:pos="1008"/>
        </w:tabs>
        <w:ind w:left="792" w:hanging="144"/>
      </w:pPr>
      <w:rPr>
        <w:rFonts w:ascii="Times New Roman" w:hAnsi="Times New Roman" w:hint="default"/>
      </w:rPr>
    </w:lvl>
  </w:abstractNum>
  <w:abstractNum w:abstractNumId="7" w15:restartNumberingAfterBreak="0">
    <w:nsid w:val="0A3A7A1B"/>
    <w:multiLevelType w:val="multilevel"/>
    <w:tmpl w:val="E842DDFA"/>
    <w:lvl w:ilvl="0">
      <w:start w:val="1"/>
      <w:numFmt w:val="upperRoman"/>
      <w:lvlText w:val="%1."/>
      <w:lvlJc w:val="left"/>
      <w:pPr>
        <w:tabs>
          <w:tab w:val="num" w:pos="72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92" w:hanging="792"/>
      </w:pPr>
    </w:lvl>
    <w:lvl w:ilvl="3">
      <w:start w:val="1"/>
      <w:numFmt w:val="decimal"/>
      <w:lvlText w:val="%1.%2.%3.%4."/>
      <w:lvlJc w:val="left"/>
      <w:pPr>
        <w:tabs>
          <w:tab w:val="num" w:pos="1440"/>
        </w:tabs>
        <w:ind w:left="1008" w:hanging="1008"/>
      </w:pPr>
    </w:lvl>
    <w:lvl w:ilvl="4">
      <w:start w:val="1"/>
      <w:numFmt w:val="decimal"/>
      <w:lvlText w:val="%1.%2.%3.%4.%5."/>
      <w:lvlJc w:val="left"/>
      <w:pPr>
        <w:tabs>
          <w:tab w:val="num" w:pos="1440"/>
        </w:tabs>
        <w:ind w:left="1224" w:hanging="1224"/>
      </w:pPr>
    </w:lvl>
    <w:lvl w:ilvl="5">
      <w:start w:val="1"/>
      <w:numFmt w:val="decimal"/>
      <w:lvlText w:val="%1.%2.%3.%4.%5.%6."/>
      <w:lvlJc w:val="left"/>
      <w:pPr>
        <w:tabs>
          <w:tab w:val="num" w:pos="1800"/>
        </w:tabs>
        <w:ind w:left="1152" w:hanging="1152"/>
      </w:pPr>
    </w:lvl>
    <w:lvl w:ilvl="6">
      <w:start w:val="1"/>
      <w:numFmt w:val="decimal"/>
      <w:lvlText w:val="%1.%2.%3.%4.%5.%6.%7."/>
      <w:lvlJc w:val="left"/>
      <w:pPr>
        <w:tabs>
          <w:tab w:val="num" w:pos="2160"/>
        </w:tabs>
        <w:ind w:left="1152" w:hanging="1152"/>
      </w:pPr>
    </w:lvl>
    <w:lvl w:ilvl="7">
      <w:start w:val="1"/>
      <w:numFmt w:val="decimal"/>
      <w:pStyle w:val="Heading7"/>
      <w:lvlText w:val="%1.%2.%3.%4.%5.%6.%7.%8."/>
      <w:lvlJc w:val="left"/>
      <w:pPr>
        <w:tabs>
          <w:tab w:val="num" w:pos="5040"/>
        </w:tabs>
        <w:ind w:left="3744" w:hanging="1224"/>
      </w:pPr>
    </w:lvl>
    <w:lvl w:ilvl="8">
      <w:start w:val="1"/>
      <w:numFmt w:val="decimal"/>
      <w:pStyle w:val="Heading8"/>
      <w:lvlText w:val="%1.%2.%3.%4.%5.%6.%7.%8.%9."/>
      <w:lvlJc w:val="left"/>
      <w:pPr>
        <w:tabs>
          <w:tab w:val="num" w:pos="5400"/>
        </w:tabs>
        <w:ind w:left="4320" w:hanging="1440"/>
      </w:pPr>
    </w:lvl>
  </w:abstractNum>
  <w:abstractNum w:abstractNumId="8" w15:restartNumberingAfterBreak="0">
    <w:nsid w:val="0A546749"/>
    <w:multiLevelType w:val="multilevel"/>
    <w:tmpl w:val="47D8757A"/>
    <w:lvl w:ilvl="0">
      <w:start w:val="1"/>
      <w:numFmt w:val="bullet"/>
      <w:lvlText w:val=""/>
      <w:lvlJc w:val="left"/>
      <w:pPr>
        <w:tabs>
          <w:tab w:val="num" w:pos="360"/>
        </w:tabs>
        <w:ind w:left="216" w:hanging="216"/>
      </w:pPr>
      <w:rPr>
        <w:rFonts w:ascii="Symbol" w:hAnsi="Symbol" w:hint="default"/>
        <w:color w:val="auto"/>
        <w:sz w:val="16"/>
        <w:szCs w:val="16"/>
      </w:rPr>
    </w:lvl>
    <w:lvl w:ilvl="1">
      <w:start w:val="1"/>
      <w:numFmt w:val="bullet"/>
      <w:lvlText w:val=""/>
      <w:lvlJc w:val="left"/>
      <w:pPr>
        <w:tabs>
          <w:tab w:val="num" w:pos="1440"/>
        </w:tabs>
        <w:ind w:left="1296" w:hanging="216"/>
      </w:pPr>
      <w:rPr>
        <w:rFonts w:ascii="Symbol" w:hAnsi="Symbol" w:hint="default"/>
        <w:color w:val="808080"/>
        <w:sz w:val="20"/>
        <w:szCs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0551F7"/>
    <w:multiLevelType w:val="hybridMultilevel"/>
    <w:tmpl w:val="BAB0619E"/>
    <w:lvl w:ilvl="0" w:tplc="85B6FD34">
      <w:start w:val="1"/>
      <w:numFmt w:val="decimal"/>
      <w:pStyle w:val="ListNum"/>
      <w:lvlText w:val="%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9A1DBD"/>
    <w:multiLevelType w:val="multilevel"/>
    <w:tmpl w:val="B43859FE"/>
    <w:lvl w:ilvl="0">
      <w:start w:val="1"/>
      <w:numFmt w:val="bullet"/>
      <w:lvlText w:val=""/>
      <w:lvlJc w:val="left"/>
      <w:pPr>
        <w:tabs>
          <w:tab w:val="num" w:pos="936"/>
        </w:tabs>
        <w:ind w:left="936" w:hanging="288"/>
      </w:pPr>
      <w:rPr>
        <w:rFonts w:ascii="Symbol" w:hAnsi="Symbol" w:cs="Times New Roman"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1117820"/>
    <w:multiLevelType w:val="singleLevel"/>
    <w:tmpl w:val="EB56EAFA"/>
    <w:lvl w:ilvl="0">
      <w:start w:val="1"/>
      <w:numFmt w:val="bullet"/>
      <w:pStyle w:val="Tablebulletsans"/>
      <w:lvlText w:val="•"/>
      <w:lvlJc w:val="left"/>
      <w:pPr>
        <w:tabs>
          <w:tab w:val="num" w:pos="1008"/>
        </w:tabs>
        <w:ind w:left="792" w:hanging="144"/>
      </w:pPr>
      <w:rPr>
        <w:rFonts w:ascii="Times New Roman" w:hAnsi="Times New Roman" w:hint="default"/>
      </w:rPr>
    </w:lvl>
  </w:abstractNum>
  <w:abstractNum w:abstractNumId="12" w15:restartNumberingAfterBreak="0">
    <w:nsid w:val="166A1A39"/>
    <w:multiLevelType w:val="hybridMultilevel"/>
    <w:tmpl w:val="C98EE904"/>
    <w:lvl w:ilvl="0" w:tplc="3EDE3614">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F20C15"/>
    <w:multiLevelType w:val="hybridMultilevel"/>
    <w:tmpl w:val="3BF0CBF6"/>
    <w:lvl w:ilvl="0" w:tplc="51DE326E">
      <w:start w:val="1"/>
      <w:numFmt w:val="bullet"/>
      <w:pStyle w:val="FocusBox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0164FC"/>
    <w:multiLevelType w:val="multilevel"/>
    <w:tmpl w:val="50B83B22"/>
    <w:lvl w:ilvl="0">
      <w:start w:val="1"/>
      <w:numFmt w:val="bullet"/>
      <w:lvlText w:val=""/>
      <w:lvlJc w:val="left"/>
      <w:pPr>
        <w:tabs>
          <w:tab w:val="num" w:pos="216"/>
        </w:tabs>
        <w:ind w:left="216" w:hanging="216"/>
      </w:pPr>
      <w:rPr>
        <w:rFonts w:ascii="Symbol" w:hAnsi="Symbol" w:hint="default"/>
        <w:color w:val="auto"/>
        <w:sz w:val="20"/>
        <w:szCs w:val="2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DBF5ED8"/>
    <w:multiLevelType w:val="singleLevel"/>
    <w:tmpl w:val="4B986516"/>
    <w:lvl w:ilvl="0">
      <w:start w:val="1"/>
      <w:numFmt w:val="bullet"/>
      <w:pStyle w:val="IndexHeading"/>
      <w:lvlText w:val="o"/>
      <w:lvlJc w:val="left"/>
      <w:pPr>
        <w:tabs>
          <w:tab w:val="num" w:pos="2693"/>
        </w:tabs>
        <w:ind w:left="2693" w:hanging="360"/>
      </w:pPr>
      <w:rPr>
        <w:rFonts w:ascii="Courier New" w:hAnsi="Courier New" w:cs="Courier New" w:hint="default"/>
      </w:rPr>
    </w:lvl>
  </w:abstractNum>
  <w:abstractNum w:abstractNumId="16" w15:restartNumberingAfterBreak="0">
    <w:nsid w:val="1E9C79FC"/>
    <w:multiLevelType w:val="singleLevel"/>
    <w:tmpl w:val="DDBABFC2"/>
    <w:lvl w:ilvl="0">
      <w:start w:val="1"/>
      <w:numFmt w:val="decimal"/>
      <w:pStyle w:val="Tablebody3before"/>
      <w:lvlText w:val="%1."/>
      <w:lvlJc w:val="left"/>
      <w:pPr>
        <w:tabs>
          <w:tab w:val="num" w:pos="792"/>
        </w:tabs>
        <w:ind w:left="432" w:hanging="360"/>
      </w:pPr>
    </w:lvl>
  </w:abstractNum>
  <w:abstractNum w:abstractNumId="17" w15:restartNumberingAfterBreak="0">
    <w:nsid w:val="237E5FC5"/>
    <w:multiLevelType w:val="hybridMultilevel"/>
    <w:tmpl w:val="B5C02970"/>
    <w:lvl w:ilvl="0" w:tplc="4ABEBF38">
      <w:start w:val="1"/>
      <w:numFmt w:val="bullet"/>
      <w:lvlText w:val=""/>
      <w:lvlJc w:val="left"/>
      <w:pPr>
        <w:tabs>
          <w:tab w:val="num" w:pos="216"/>
        </w:tabs>
        <w:ind w:left="216" w:hanging="216"/>
      </w:pPr>
      <w:rPr>
        <w:rFonts w:ascii="Symbol" w:hAnsi="Symbol" w:hint="default"/>
        <w:color w:val="auto"/>
        <w:sz w:val="24"/>
        <w:szCs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CB14CB4"/>
    <w:multiLevelType w:val="hybridMultilevel"/>
    <w:tmpl w:val="B9D4AB12"/>
    <w:lvl w:ilvl="0" w:tplc="FFFFFFFF">
      <w:start w:val="1"/>
      <w:numFmt w:val="bullet"/>
      <w:pStyle w:val="Stylebullet3Bold2"/>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3510"/>
        </w:tabs>
        <w:ind w:left="3510" w:hanging="360"/>
      </w:pPr>
      <w:rPr>
        <w:rFonts w:ascii="Courier New" w:hAnsi="Courier New" w:cs="Courier New" w:hint="default"/>
      </w:rPr>
    </w:lvl>
    <w:lvl w:ilvl="2" w:tplc="FFFFFFFF" w:tentative="1">
      <w:start w:val="1"/>
      <w:numFmt w:val="bullet"/>
      <w:lvlText w:val=""/>
      <w:lvlJc w:val="left"/>
      <w:pPr>
        <w:tabs>
          <w:tab w:val="num" w:pos="4230"/>
        </w:tabs>
        <w:ind w:left="4230" w:hanging="360"/>
      </w:pPr>
      <w:rPr>
        <w:rFonts w:ascii="Wingdings" w:hAnsi="Wingdings" w:hint="default"/>
      </w:rPr>
    </w:lvl>
    <w:lvl w:ilvl="3" w:tplc="FFFFFFFF" w:tentative="1">
      <w:start w:val="1"/>
      <w:numFmt w:val="bullet"/>
      <w:lvlText w:val=""/>
      <w:lvlJc w:val="left"/>
      <w:pPr>
        <w:tabs>
          <w:tab w:val="num" w:pos="4950"/>
        </w:tabs>
        <w:ind w:left="4950" w:hanging="360"/>
      </w:pPr>
      <w:rPr>
        <w:rFonts w:ascii="Symbol" w:hAnsi="Symbol" w:hint="default"/>
      </w:rPr>
    </w:lvl>
    <w:lvl w:ilvl="4" w:tplc="FFFFFFFF" w:tentative="1">
      <w:start w:val="1"/>
      <w:numFmt w:val="bullet"/>
      <w:lvlText w:val="o"/>
      <w:lvlJc w:val="left"/>
      <w:pPr>
        <w:tabs>
          <w:tab w:val="num" w:pos="5670"/>
        </w:tabs>
        <w:ind w:left="5670" w:hanging="360"/>
      </w:pPr>
      <w:rPr>
        <w:rFonts w:ascii="Courier New" w:hAnsi="Courier New" w:cs="Courier New" w:hint="default"/>
      </w:rPr>
    </w:lvl>
    <w:lvl w:ilvl="5" w:tplc="FFFFFFFF" w:tentative="1">
      <w:start w:val="1"/>
      <w:numFmt w:val="bullet"/>
      <w:lvlText w:val=""/>
      <w:lvlJc w:val="left"/>
      <w:pPr>
        <w:tabs>
          <w:tab w:val="num" w:pos="6390"/>
        </w:tabs>
        <w:ind w:left="6390" w:hanging="360"/>
      </w:pPr>
      <w:rPr>
        <w:rFonts w:ascii="Wingdings" w:hAnsi="Wingdings" w:hint="default"/>
      </w:rPr>
    </w:lvl>
    <w:lvl w:ilvl="6" w:tplc="FFFFFFFF" w:tentative="1">
      <w:start w:val="1"/>
      <w:numFmt w:val="bullet"/>
      <w:lvlText w:val=""/>
      <w:lvlJc w:val="left"/>
      <w:pPr>
        <w:tabs>
          <w:tab w:val="num" w:pos="7110"/>
        </w:tabs>
        <w:ind w:left="7110" w:hanging="360"/>
      </w:pPr>
      <w:rPr>
        <w:rFonts w:ascii="Symbol" w:hAnsi="Symbol" w:hint="default"/>
      </w:rPr>
    </w:lvl>
    <w:lvl w:ilvl="7" w:tplc="FFFFFFFF" w:tentative="1">
      <w:start w:val="1"/>
      <w:numFmt w:val="bullet"/>
      <w:lvlText w:val="o"/>
      <w:lvlJc w:val="left"/>
      <w:pPr>
        <w:tabs>
          <w:tab w:val="num" w:pos="7830"/>
        </w:tabs>
        <w:ind w:left="7830" w:hanging="360"/>
      </w:pPr>
      <w:rPr>
        <w:rFonts w:ascii="Courier New" w:hAnsi="Courier New" w:cs="Courier New" w:hint="default"/>
      </w:rPr>
    </w:lvl>
    <w:lvl w:ilvl="8" w:tplc="FFFFFFFF" w:tentative="1">
      <w:start w:val="1"/>
      <w:numFmt w:val="bullet"/>
      <w:lvlText w:val=""/>
      <w:lvlJc w:val="left"/>
      <w:pPr>
        <w:tabs>
          <w:tab w:val="num" w:pos="8550"/>
        </w:tabs>
        <w:ind w:left="8550" w:hanging="360"/>
      </w:pPr>
      <w:rPr>
        <w:rFonts w:ascii="Wingdings" w:hAnsi="Wingdings" w:hint="default"/>
      </w:rPr>
    </w:lvl>
  </w:abstractNum>
  <w:abstractNum w:abstractNumId="19" w15:restartNumberingAfterBreak="0">
    <w:nsid w:val="2EB87719"/>
    <w:multiLevelType w:val="singleLevel"/>
    <w:tmpl w:val="B6241C40"/>
    <w:lvl w:ilvl="0">
      <w:numFmt w:val="decimal"/>
      <w:pStyle w:val="FocusBoxDash"/>
      <w:lvlText w:val="*"/>
      <w:lvlJc w:val="left"/>
    </w:lvl>
  </w:abstractNum>
  <w:abstractNum w:abstractNumId="20" w15:restartNumberingAfterBreak="0">
    <w:nsid w:val="31886531"/>
    <w:multiLevelType w:val="hybridMultilevel"/>
    <w:tmpl w:val="FA264294"/>
    <w:lvl w:ilvl="0" w:tplc="9B6E6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8A1BA7"/>
    <w:multiLevelType w:val="hybridMultilevel"/>
    <w:tmpl w:val="8F949356"/>
    <w:lvl w:ilvl="0" w:tplc="058048CA">
      <w:start w:val="1"/>
      <w:numFmt w:val="bullet"/>
      <w:lvlText w:val=""/>
      <w:lvlJc w:val="left"/>
      <w:pPr>
        <w:tabs>
          <w:tab w:val="num" w:pos="360"/>
        </w:tabs>
        <w:ind w:left="216" w:hanging="216"/>
      </w:pPr>
      <w:rPr>
        <w:rFonts w:ascii="Symbol" w:hAnsi="Symbol" w:hint="default"/>
        <w:color w:val="auto"/>
        <w:sz w:val="16"/>
        <w:szCs w:val="16"/>
      </w:rPr>
    </w:lvl>
    <w:lvl w:ilvl="1" w:tplc="AEB6EB10">
      <w:start w:val="1"/>
      <w:numFmt w:val="bullet"/>
      <w:pStyle w:val="000dash"/>
      <w:lvlText w:val=""/>
      <w:lvlJc w:val="left"/>
      <w:pPr>
        <w:tabs>
          <w:tab w:val="num" w:pos="1440"/>
        </w:tabs>
        <w:ind w:left="1440" w:hanging="36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117833"/>
    <w:multiLevelType w:val="singleLevel"/>
    <w:tmpl w:val="056E9808"/>
    <w:lvl w:ilvl="0">
      <w:start w:val="1"/>
      <w:numFmt w:val="decimal"/>
      <w:pStyle w:val="Tablebodyspecial"/>
      <w:lvlText w:val="%1."/>
      <w:lvlJc w:val="left"/>
      <w:pPr>
        <w:tabs>
          <w:tab w:val="num" w:pos="792"/>
        </w:tabs>
        <w:ind w:left="432" w:hanging="360"/>
      </w:pPr>
    </w:lvl>
  </w:abstractNum>
  <w:abstractNum w:abstractNumId="23" w15:restartNumberingAfterBreak="0">
    <w:nsid w:val="365C1959"/>
    <w:multiLevelType w:val="hybridMultilevel"/>
    <w:tmpl w:val="AAEE19CA"/>
    <w:lvl w:ilvl="0" w:tplc="FFFFFFFF">
      <w:start w:val="1"/>
      <w:numFmt w:val="decimal"/>
      <w:pStyle w:val="ListNumber5"/>
      <w:lvlText w:val="5.%1."/>
      <w:lvlJc w:val="left"/>
      <w:pPr>
        <w:tabs>
          <w:tab w:val="num" w:pos="432"/>
        </w:tabs>
        <w:ind w:left="432" w:hanging="432"/>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lowerRoman"/>
      <w:lvlText w:val="%3."/>
      <w:lvlJc w:val="left"/>
      <w:pPr>
        <w:tabs>
          <w:tab w:val="num" w:pos="2700"/>
        </w:tabs>
        <w:ind w:left="2700" w:hanging="720"/>
      </w:pPr>
      <w:rPr>
        <w:rFonts w:hint="default"/>
      </w:rPr>
    </w:lvl>
    <w:lvl w:ilvl="3" w:tplc="FFFFFFFF">
      <w:start w:val="1"/>
      <w:numFmt w:val="decimal"/>
      <w:lvlText w:val="%4."/>
      <w:lvlJc w:val="left"/>
      <w:pPr>
        <w:tabs>
          <w:tab w:val="num" w:pos="3240"/>
        </w:tabs>
        <w:ind w:left="3240" w:hanging="72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7F6143F"/>
    <w:multiLevelType w:val="multilevel"/>
    <w:tmpl w:val="7074B464"/>
    <w:lvl w:ilvl="0">
      <w:start w:val="1"/>
      <w:numFmt w:val="lowerLetter"/>
      <w:pStyle w:val="DSDIndent1"/>
      <w:lvlText w:val="%1)"/>
      <w:lvlJc w:val="left"/>
      <w:pPr>
        <w:tabs>
          <w:tab w:val="num" w:pos="1440"/>
        </w:tabs>
        <w:ind w:left="1440" w:hanging="360"/>
      </w:pPr>
      <w:rPr>
        <w:rFonts w:hint="default"/>
      </w:rPr>
    </w:lvl>
    <w:lvl w:ilvl="1">
      <w:start w:val="1"/>
      <w:numFmt w:val="decimal"/>
      <w:pStyle w:val="DSDIndent2"/>
      <w:lvlText w:val="%2)"/>
      <w:lvlJc w:val="left"/>
      <w:pPr>
        <w:tabs>
          <w:tab w:val="num" w:pos="1800"/>
        </w:tabs>
        <w:ind w:left="1800" w:hanging="360"/>
      </w:pPr>
      <w:rPr>
        <w:rFonts w:hint="default"/>
      </w:rPr>
    </w:lvl>
    <w:lvl w:ilvl="2">
      <w:start w:val="1"/>
      <w:numFmt w:val="lowerLetter"/>
      <w:pStyle w:val="DSDIndent3"/>
      <w:lvlText w:val="%3."/>
      <w:lvlJc w:val="left"/>
      <w:pPr>
        <w:tabs>
          <w:tab w:val="num" w:pos="2160"/>
        </w:tabs>
        <w:ind w:left="2160" w:hanging="360"/>
      </w:pPr>
      <w:rPr>
        <w:rFonts w:hint="default"/>
      </w:rPr>
    </w:lvl>
    <w:lvl w:ilvl="3">
      <w:start w:val="1"/>
      <w:numFmt w:val="decimal"/>
      <w:pStyle w:val="DSDIndent4"/>
      <w:lvlText w:val="%4."/>
      <w:lvlJc w:val="left"/>
      <w:pPr>
        <w:tabs>
          <w:tab w:val="num" w:pos="2520"/>
        </w:tabs>
        <w:ind w:left="252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CFE1AD2"/>
    <w:multiLevelType w:val="hybridMultilevel"/>
    <w:tmpl w:val="CEFAEAA2"/>
    <w:lvl w:ilvl="0" w:tplc="D89C85A4">
      <w:start w:val="1"/>
      <w:numFmt w:val="decimal"/>
      <w:pStyle w:val="LWHeading1Numbered"/>
      <w:lvlText w:val="%1."/>
      <w:lvlJc w:val="left"/>
      <w:pPr>
        <w:tabs>
          <w:tab w:val="num" w:pos="360"/>
        </w:tabs>
        <w:ind w:left="360" w:hanging="360"/>
      </w:pPr>
      <w:rPr>
        <w:rFonts w:hint="default"/>
      </w:rPr>
    </w:lvl>
    <w:lvl w:ilvl="1" w:tplc="55DC2CD2">
      <w:start w:val="1"/>
      <w:numFmt w:val="lowerLetter"/>
      <w:lvlText w:val="%2."/>
      <w:lvlJc w:val="left"/>
      <w:pPr>
        <w:tabs>
          <w:tab w:val="num" w:pos="1080"/>
        </w:tabs>
        <w:ind w:left="1080" w:hanging="360"/>
      </w:pPr>
    </w:lvl>
    <w:lvl w:ilvl="2" w:tplc="D2E414D8">
      <w:start w:val="1"/>
      <w:numFmt w:val="lowerLetter"/>
      <w:lvlText w:val="%3."/>
      <w:lvlJc w:val="left"/>
      <w:pPr>
        <w:tabs>
          <w:tab w:val="num" w:pos="1980"/>
        </w:tabs>
        <w:ind w:left="1980" w:hanging="360"/>
      </w:pPr>
    </w:lvl>
    <w:lvl w:ilvl="3" w:tplc="F8D25B82" w:tentative="1">
      <w:start w:val="1"/>
      <w:numFmt w:val="decimal"/>
      <w:lvlText w:val="%4."/>
      <w:lvlJc w:val="left"/>
      <w:pPr>
        <w:tabs>
          <w:tab w:val="num" w:pos="2520"/>
        </w:tabs>
        <w:ind w:left="2520" w:hanging="360"/>
      </w:pPr>
    </w:lvl>
    <w:lvl w:ilvl="4" w:tplc="01846A5A" w:tentative="1">
      <w:start w:val="1"/>
      <w:numFmt w:val="lowerLetter"/>
      <w:lvlText w:val="%5."/>
      <w:lvlJc w:val="left"/>
      <w:pPr>
        <w:tabs>
          <w:tab w:val="num" w:pos="3240"/>
        </w:tabs>
        <w:ind w:left="3240" w:hanging="360"/>
      </w:pPr>
    </w:lvl>
    <w:lvl w:ilvl="5" w:tplc="600C1D3A" w:tentative="1">
      <w:start w:val="1"/>
      <w:numFmt w:val="lowerRoman"/>
      <w:lvlText w:val="%6."/>
      <w:lvlJc w:val="right"/>
      <w:pPr>
        <w:tabs>
          <w:tab w:val="num" w:pos="3960"/>
        </w:tabs>
        <w:ind w:left="3960" w:hanging="180"/>
      </w:pPr>
    </w:lvl>
    <w:lvl w:ilvl="6" w:tplc="BB043F6C" w:tentative="1">
      <w:start w:val="1"/>
      <w:numFmt w:val="decimal"/>
      <w:lvlText w:val="%7."/>
      <w:lvlJc w:val="left"/>
      <w:pPr>
        <w:tabs>
          <w:tab w:val="num" w:pos="4680"/>
        </w:tabs>
        <w:ind w:left="4680" w:hanging="360"/>
      </w:pPr>
    </w:lvl>
    <w:lvl w:ilvl="7" w:tplc="A78E7E42" w:tentative="1">
      <w:start w:val="1"/>
      <w:numFmt w:val="lowerLetter"/>
      <w:lvlText w:val="%8."/>
      <w:lvlJc w:val="left"/>
      <w:pPr>
        <w:tabs>
          <w:tab w:val="num" w:pos="5400"/>
        </w:tabs>
        <w:ind w:left="5400" w:hanging="360"/>
      </w:pPr>
    </w:lvl>
    <w:lvl w:ilvl="8" w:tplc="1090A968" w:tentative="1">
      <w:start w:val="1"/>
      <w:numFmt w:val="lowerRoman"/>
      <w:lvlText w:val="%9."/>
      <w:lvlJc w:val="right"/>
      <w:pPr>
        <w:tabs>
          <w:tab w:val="num" w:pos="6120"/>
        </w:tabs>
        <w:ind w:left="6120" w:hanging="180"/>
      </w:pPr>
    </w:lvl>
  </w:abstractNum>
  <w:abstractNum w:abstractNumId="26" w15:restartNumberingAfterBreak="0">
    <w:nsid w:val="3EE06AD3"/>
    <w:multiLevelType w:val="hybridMultilevel"/>
    <w:tmpl w:val="4C500EE8"/>
    <w:lvl w:ilvl="0" w:tplc="3D08C8AC">
      <w:start w:val="1"/>
      <w:numFmt w:val="bullet"/>
      <w:pStyle w:val="bullet"/>
      <w:lvlText w:val=""/>
      <w:lvlJc w:val="left"/>
      <w:pPr>
        <w:tabs>
          <w:tab w:val="num" w:pos="288"/>
        </w:tabs>
        <w:ind w:left="288" w:hanging="288"/>
      </w:pPr>
      <w:rPr>
        <w:rFonts w:ascii="Symbol" w:hAnsi="Symbol" w:cs="Times New Roman"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D3195"/>
    <w:multiLevelType w:val="hybridMultilevel"/>
    <w:tmpl w:val="CC6CC93E"/>
    <w:lvl w:ilvl="0" w:tplc="D9FC4D8C">
      <w:start w:val="1"/>
      <w:numFmt w:val="bullet"/>
      <w:pStyle w:val="000bul"/>
      <w:lvlText w:val=""/>
      <w:lvlJc w:val="left"/>
      <w:pPr>
        <w:tabs>
          <w:tab w:val="num" w:pos="360"/>
        </w:tabs>
        <w:ind w:left="216" w:hanging="216"/>
      </w:pPr>
      <w:rPr>
        <w:rFonts w:ascii="Symbol" w:hAnsi="Symbol" w:hint="default"/>
        <w:color w:val="auto"/>
        <w:sz w:val="16"/>
        <w:szCs w:val="16"/>
      </w:rPr>
    </w:lvl>
    <w:lvl w:ilvl="1" w:tplc="EF82D100">
      <w:start w:val="1"/>
      <w:numFmt w:val="bullet"/>
      <w:lvlText w:val=""/>
      <w:lvlJc w:val="left"/>
      <w:pPr>
        <w:tabs>
          <w:tab w:val="num" w:pos="1440"/>
        </w:tabs>
        <w:ind w:left="1296" w:hanging="216"/>
      </w:pPr>
      <w:rPr>
        <w:rFonts w:ascii="Symbol" w:hAnsi="Symbol" w:hint="default"/>
        <w:color w:val="808080"/>
        <w:sz w:val="20"/>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6A6052"/>
    <w:multiLevelType w:val="singleLevel"/>
    <w:tmpl w:val="846EF04E"/>
    <w:lvl w:ilvl="0">
      <w:start w:val="1"/>
      <w:numFmt w:val="bullet"/>
      <w:pStyle w:val="Boxbullet1"/>
      <w:lvlText w:val=""/>
      <w:lvlJc w:val="left"/>
      <w:pPr>
        <w:tabs>
          <w:tab w:val="num" w:pos="446"/>
        </w:tabs>
        <w:ind w:left="418" w:hanging="332"/>
      </w:pPr>
      <w:rPr>
        <w:rFonts w:ascii="Symbol" w:hAnsi="Symbol" w:hint="default"/>
      </w:rPr>
    </w:lvl>
  </w:abstractNum>
  <w:abstractNum w:abstractNumId="29" w15:restartNumberingAfterBreak="0">
    <w:nsid w:val="4EDF1831"/>
    <w:multiLevelType w:val="singleLevel"/>
    <w:tmpl w:val="FD88F24E"/>
    <w:lvl w:ilvl="0">
      <w:start w:val="1"/>
      <w:numFmt w:val="decimal"/>
      <w:pStyle w:val="Bullet1"/>
      <w:lvlText w:val="%1."/>
      <w:lvlJc w:val="right"/>
      <w:pPr>
        <w:tabs>
          <w:tab w:val="num" w:pos="1800"/>
        </w:tabs>
        <w:ind w:left="1800" w:hanging="216"/>
      </w:pPr>
    </w:lvl>
  </w:abstractNum>
  <w:abstractNum w:abstractNumId="30" w15:restartNumberingAfterBreak="0">
    <w:nsid w:val="5076047D"/>
    <w:multiLevelType w:val="hybridMultilevel"/>
    <w:tmpl w:val="98F67B6A"/>
    <w:lvl w:ilvl="0" w:tplc="73EA6762">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F245DC"/>
    <w:multiLevelType w:val="multilevel"/>
    <w:tmpl w:val="E592A6DE"/>
    <w:lvl w:ilvl="0">
      <w:start w:val="1"/>
      <w:numFmt w:val="bullet"/>
      <w:lvlText w:val=""/>
      <w:lvlJc w:val="left"/>
      <w:pPr>
        <w:tabs>
          <w:tab w:val="num" w:pos="576"/>
        </w:tabs>
        <w:ind w:left="576" w:hanging="288"/>
      </w:pPr>
      <w:rPr>
        <w:rFonts w:ascii="Symbol" w:hAnsi="Symbol" w:cs="Times New Roman" w:hint="default"/>
        <w:color w:val="auto"/>
        <w:sz w:val="24"/>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F297E"/>
    <w:multiLevelType w:val="multilevel"/>
    <w:tmpl w:val="AA809734"/>
    <w:lvl w:ilvl="0">
      <w:start w:val="1"/>
      <w:numFmt w:val="bullet"/>
      <w:lvlText w:val=""/>
      <w:lvlJc w:val="left"/>
      <w:pPr>
        <w:tabs>
          <w:tab w:val="num" w:pos="216"/>
        </w:tabs>
        <w:ind w:left="216" w:hanging="216"/>
      </w:pPr>
      <w:rPr>
        <w:rFonts w:ascii="Symbol" w:hAnsi="Symbol" w:hint="default"/>
        <w:color w:val="auto"/>
        <w:sz w:val="24"/>
        <w:szCs w:val="2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6801C81"/>
    <w:multiLevelType w:val="multilevel"/>
    <w:tmpl w:val="2BE2D7B8"/>
    <w:lvl w:ilvl="0">
      <w:start w:val="1"/>
      <w:numFmt w:val="decimal"/>
      <w:pStyle w:val="PDDHeading1"/>
      <w:suff w:val="space"/>
      <w:lvlText w:val="%1."/>
      <w:lvlJc w:val="left"/>
      <w:pPr>
        <w:ind w:left="360" w:hanging="360"/>
      </w:pPr>
      <w:rPr>
        <w:rFonts w:hint="default"/>
      </w:rPr>
    </w:lvl>
    <w:lvl w:ilvl="1">
      <w:start w:val="1"/>
      <w:numFmt w:val="decimal"/>
      <w:pStyle w:val="PDDText1"/>
      <w:suff w:val="space"/>
      <w:lvlText w:val="%1.%2."/>
      <w:lvlJc w:val="left"/>
      <w:pPr>
        <w:ind w:left="720" w:hanging="360"/>
      </w:pPr>
      <w:rPr>
        <w:rFonts w:hint="default"/>
      </w:rPr>
    </w:lvl>
    <w:lvl w:ilvl="2">
      <w:start w:val="1"/>
      <w:numFmt w:val="decimal"/>
      <w:pStyle w:val="PDDText2"/>
      <w:suff w:val="space"/>
      <w:lvlText w:val="%1.%2.%3."/>
      <w:lvlJc w:val="left"/>
      <w:pPr>
        <w:ind w:left="2160" w:hanging="360"/>
      </w:pPr>
      <w:rPr>
        <w:rFonts w:hint="default"/>
        <w:sz w:val="22"/>
        <w:szCs w:val="22"/>
      </w:rPr>
    </w:lvl>
    <w:lvl w:ilvl="3">
      <w:start w:val="1"/>
      <w:numFmt w:val="decimal"/>
      <w:pStyle w:val="PDDText3"/>
      <w:suff w:val="space"/>
      <w:lvlText w:val="%1.%2.%3.%4."/>
      <w:lvlJc w:val="left"/>
      <w:pPr>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PDDText4"/>
      <w:suff w:val="space"/>
      <w:lvlText w:val="%1.%2.%3.%4.%5."/>
      <w:lvlJc w:val="left"/>
      <w:pPr>
        <w:ind w:left="2970" w:hanging="360"/>
      </w:pPr>
      <w:rPr>
        <w:rFonts w:hint="default"/>
      </w:rPr>
    </w:lvl>
    <w:lvl w:ilvl="5">
      <w:start w:val="1"/>
      <w:numFmt w:val="decimal"/>
      <w:pStyle w:val="PDDText5"/>
      <w:suff w:val="space"/>
      <w:lvlText w:val="%1.%2.%3.%4.%5.%6."/>
      <w:lvlJc w:val="left"/>
      <w:pPr>
        <w:ind w:left="21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DDText6"/>
      <w:suff w:val="space"/>
      <w:lvlText w:val="%1.%2.%3.%4.%5.%6.%7."/>
      <w:lvlJc w:val="left"/>
      <w:pPr>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PDDText7"/>
      <w:suff w:val="space"/>
      <w:lvlText w:val="%1.%2.%3.%4.%5.%6.%7.%8."/>
      <w:lvlJc w:val="left"/>
      <w:pPr>
        <w:ind w:left="28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PDDText8"/>
      <w:suff w:val="space"/>
      <w:lvlText w:val="%1.%2.%3.%4.%5.%6.%7.%8.%9."/>
      <w:lvlJc w:val="left"/>
      <w:pPr>
        <w:ind w:left="3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94D748F"/>
    <w:multiLevelType w:val="singleLevel"/>
    <w:tmpl w:val="0F2A147E"/>
    <w:lvl w:ilvl="0">
      <w:start w:val="1"/>
      <w:numFmt w:val="bullet"/>
      <w:pStyle w:val="tableBullet1sans"/>
      <w:lvlText w:val="–"/>
      <w:lvlJc w:val="left"/>
      <w:pPr>
        <w:tabs>
          <w:tab w:val="num" w:pos="504"/>
        </w:tabs>
        <w:ind w:left="288" w:hanging="144"/>
      </w:pPr>
      <w:rPr>
        <w:rFonts w:ascii="Times New Roman" w:hAnsi="Times New Roman" w:hint="default"/>
      </w:rPr>
    </w:lvl>
  </w:abstractNum>
  <w:abstractNum w:abstractNumId="35" w15:restartNumberingAfterBreak="0">
    <w:nsid w:val="6A1038BA"/>
    <w:multiLevelType w:val="hybridMultilevel"/>
    <w:tmpl w:val="445869C8"/>
    <w:lvl w:ilvl="0" w:tplc="7B48FD62">
      <w:start w:val="1"/>
      <w:numFmt w:val="bullet"/>
      <w:pStyle w:val="List1bullet"/>
      <w:lvlText w:val=""/>
      <w:lvlJc w:val="left"/>
      <w:pPr>
        <w:tabs>
          <w:tab w:val="num" w:pos="936"/>
        </w:tabs>
        <w:ind w:left="936" w:hanging="288"/>
      </w:pPr>
      <w:rPr>
        <w:rFonts w:ascii="Symbol" w:hAnsi="Symbol" w:cs="Times New Roman"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B4161C7"/>
    <w:multiLevelType w:val="multilevel"/>
    <w:tmpl w:val="0409001D"/>
    <w:styleLink w:val="Style1"/>
    <w:lvl w:ilvl="0">
      <w:start w:val="1"/>
      <w:numFmt w:val="bullet"/>
      <w:lvlText w:val="-"/>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1C85597"/>
    <w:multiLevelType w:val="hybridMultilevel"/>
    <w:tmpl w:val="0E3A07FC"/>
    <w:lvl w:ilvl="0" w:tplc="0409000F">
      <w:start w:val="1"/>
      <w:numFmt w:val="decimal"/>
      <w:pStyle w:val="TableNum"/>
      <w:lvlText w:val="%1"/>
      <w:lvlJc w:val="left"/>
      <w:pPr>
        <w:ind w:left="6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8" w15:restartNumberingAfterBreak="0">
    <w:nsid w:val="72AA3FD2"/>
    <w:multiLevelType w:val="hybridMultilevel"/>
    <w:tmpl w:val="F55C6BBE"/>
    <w:lvl w:ilvl="0" w:tplc="9E663B10">
      <w:start w:val="1"/>
      <w:numFmt w:val="bullet"/>
      <w:pStyle w:val="Dashbottom"/>
      <w:lvlText w:val=""/>
      <w:lvlJc w:val="left"/>
      <w:pPr>
        <w:tabs>
          <w:tab w:val="num" w:pos="-2304"/>
        </w:tabs>
        <w:ind w:left="576" w:hanging="360"/>
      </w:pPr>
      <w:rPr>
        <w:rFonts w:ascii="Symbol" w:hAnsi="Symbol" w:hint="default"/>
      </w:rPr>
    </w:lvl>
    <w:lvl w:ilvl="1" w:tplc="C14C00BC">
      <w:start w:val="1"/>
      <w:numFmt w:val="bullet"/>
      <w:pStyle w:val="bullet3"/>
      <w:lvlText w:val=""/>
      <w:lvlJc w:val="left"/>
      <w:pPr>
        <w:tabs>
          <w:tab w:val="num" w:pos="2430"/>
        </w:tabs>
        <w:ind w:left="2430" w:hanging="36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1A7485"/>
    <w:multiLevelType w:val="hybridMultilevel"/>
    <w:tmpl w:val="AAA657A2"/>
    <w:lvl w:ilvl="0" w:tplc="A8CE862C">
      <w:start w:val="1"/>
      <w:numFmt w:val="bullet"/>
      <w:lvlText w:val=""/>
      <w:lvlJc w:val="left"/>
      <w:pPr>
        <w:tabs>
          <w:tab w:val="num" w:pos="288"/>
        </w:tabs>
        <w:ind w:left="288" w:hanging="288"/>
      </w:pPr>
      <w:rPr>
        <w:rFonts w:ascii="Symbol" w:hAnsi="Symbol" w:hint="default"/>
        <w:color w:val="auto"/>
        <w:sz w:val="20"/>
        <w:szCs w:val="24"/>
      </w:rPr>
    </w:lvl>
    <w:lvl w:ilvl="1" w:tplc="91307876"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AC64C99"/>
    <w:multiLevelType w:val="hybridMultilevel"/>
    <w:tmpl w:val="872C2484"/>
    <w:lvl w:ilvl="0" w:tplc="6CBE3E20">
      <w:start w:val="1"/>
      <w:numFmt w:val="bullet"/>
      <w:lvlText w:val=""/>
      <w:lvlJc w:val="left"/>
      <w:pPr>
        <w:tabs>
          <w:tab w:val="num" w:pos="936"/>
        </w:tabs>
        <w:ind w:left="936" w:hanging="288"/>
      </w:pPr>
      <w:rPr>
        <w:rFonts w:ascii="Symbol"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D822D30"/>
    <w:multiLevelType w:val="multilevel"/>
    <w:tmpl w:val="2B326E54"/>
    <w:lvl w:ilvl="0">
      <w:start w:val="1"/>
      <w:numFmt w:val="lowerLetter"/>
      <w:pStyle w:val="Indent1"/>
      <w:lvlText w:val="%1)"/>
      <w:lvlJc w:val="left"/>
      <w:pPr>
        <w:tabs>
          <w:tab w:val="num" w:pos="1080"/>
        </w:tabs>
        <w:ind w:left="1440" w:hanging="360"/>
      </w:pPr>
      <w:rPr>
        <w:rFonts w:hint="default"/>
        <w:sz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7F3A1A69"/>
    <w:multiLevelType w:val="multilevel"/>
    <w:tmpl w:val="778A517C"/>
    <w:lvl w:ilvl="0">
      <w:start w:val="1"/>
      <w:numFmt w:val="bullet"/>
      <w:lvlText w:val=""/>
      <w:lvlJc w:val="left"/>
      <w:pPr>
        <w:tabs>
          <w:tab w:val="num" w:pos="936"/>
        </w:tabs>
        <w:ind w:left="936" w:hanging="288"/>
      </w:pPr>
      <w:rPr>
        <w:rFonts w:ascii="Symbol" w:hAnsi="Symbol" w:cs="Times New Roman"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27"/>
  </w:num>
  <w:num w:numId="2">
    <w:abstractNumId w:val="21"/>
  </w:num>
  <w:num w:numId="3">
    <w:abstractNumId w:val="26"/>
  </w:num>
  <w:num w:numId="4">
    <w:abstractNumId w:val="3"/>
  </w:num>
  <w:num w:numId="5">
    <w:abstractNumId w:val="38"/>
  </w:num>
  <w:num w:numId="6">
    <w:abstractNumId w:val="13"/>
  </w:num>
  <w:num w:numId="7">
    <w:abstractNumId w:val="19"/>
    <w:lvlOverride w:ilvl="0">
      <w:lvl w:ilvl="0">
        <w:start w:val="1"/>
        <w:numFmt w:val="bullet"/>
        <w:pStyle w:val="FocusBoxDash"/>
        <w:lvlText w:val=""/>
        <w:legacy w:legacy="1" w:legacySpace="0" w:legacyIndent="216"/>
        <w:lvlJc w:val="left"/>
        <w:pPr>
          <w:ind w:left="432" w:hanging="216"/>
        </w:pPr>
        <w:rPr>
          <w:rFonts w:ascii="Symbol" w:hAnsi="Symbol" w:hint="default"/>
        </w:rPr>
      </w:lvl>
    </w:lvlOverride>
  </w:num>
  <w:num w:numId="8">
    <w:abstractNumId w:val="7"/>
  </w:num>
  <w:num w:numId="9">
    <w:abstractNumId w:val="35"/>
  </w:num>
  <w:num w:numId="10">
    <w:abstractNumId w:val="25"/>
  </w:num>
  <w:num w:numId="11">
    <w:abstractNumId w:val="0"/>
  </w:num>
  <w:num w:numId="12">
    <w:abstractNumId w:val="15"/>
  </w:num>
  <w:num w:numId="13">
    <w:abstractNumId w:val="29"/>
    <w:lvlOverride w:ilvl="0">
      <w:startOverride w:val="1"/>
    </w:lvlOverride>
  </w:num>
  <w:num w:numId="14">
    <w:abstractNumId w:val="11"/>
  </w:num>
  <w:num w:numId="15">
    <w:abstractNumId w:val="34"/>
  </w:num>
  <w:num w:numId="16">
    <w:abstractNumId w:val="6"/>
  </w:num>
  <w:num w:numId="17">
    <w:abstractNumId w:val="28"/>
  </w:num>
  <w:num w:numId="18">
    <w:abstractNumId w:val="5"/>
  </w:num>
  <w:num w:numId="19">
    <w:abstractNumId w:val="22"/>
    <w:lvlOverride w:ilvl="0">
      <w:startOverride w:val="1"/>
    </w:lvlOverride>
  </w:num>
  <w:num w:numId="20">
    <w:abstractNumId w:val="16"/>
    <w:lvlOverride w:ilvl="0">
      <w:startOverride w:val="1"/>
    </w:lvlOverride>
  </w:num>
  <w:num w:numId="21">
    <w:abstractNumId w:val="36"/>
  </w:num>
  <w:num w:numId="22">
    <w:abstractNumId w:val="24"/>
  </w:num>
  <w:num w:numId="23">
    <w:abstractNumId w:val="41"/>
  </w:num>
  <w:num w:numId="24">
    <w:abstractNumId w:val="18"/>
  </w:num>
  <w:num w:numId="25">
    <w:abstractNumId w:val="33"/>
  </w:num>
  <w:num w:numId="26">
    <w:abstractNumId w:val="23"/>
  </w:num>
  <w:num w:numId="27">
    <w:abstractNumId w:val="37"/>
  </w:num>
  <w:num w:numId="28">
    <w:abstractNumId w:val="9"/>
  </w:num>
  <w:num w:numId="29">
    <w:abstractNumId w:val="8"/>
  </w:num>
  <w:num w:numId="30">
    <w:abstractNumId w:val="2"/>
    <w:lvlOverride w:ilvl="0">
      <w:lvl w:ilvl="0">
        <w:start w:val="1"/>
        <w:numFmt w:val="bullet"/>
        <w:lvlText w:val=""/>
        <w:lvlJc w:val="left"/>
        <w:pPr>
          <w:tabs>
            <w:tab w:val="num" w:pos="648"/>
          </w:tabs>
          <w:ind w:left="648" w:hanging="360"/>
        </w:pPr>
        <w:rPr>
          <w:rFonts w:ascii="Symbol" w:hAnsi="Symbol" w:hint="default"/>
          <w:color w:val="000080"/>
        </w:rPr>
      </w:lvl>
    </w:lvlOverride>
  </w:num>
  <w:num w:numId="31">
    <w:abstractNumId w:val="2"/>
    <w:lvlOverride w:ilvl="0">
      <w:lvl w:ilvl="0">
        <w:start w:val="1"/>
        <w:numFmt w:val="bullet"/>
        <w:lvlText w:val="-"/>
        <w:lvlJc w:val="left"/>
        <w:pPr>
          <w:tabs>
            <w:tab w:val="num" w:pos="-2304"/>
          </w:tabs>
          <w:ind w:left="576" w:hanging="360"/>
        </w:pPr>
        <w:rPr>
          <w:rFonts w:ascii="Courier" w:hAnsi="Courier" w:hint="default"/>
        </w:rPr>
      </w:lvl>
    </w:lvlOverride>
  </w:num>
  <w:num w:numId="32">
    <w:abstractNumId w:val="17"/>
  </w:num>
  <w:num w:numId="33">
    <w:abstractNumId w:val="40"/>
  </w:num>
  <w:num w:numId="34">
    <w:abstractNumId w:val="1"/>
  </w:num>
  <w:num w:numId="35">
    <w:abstractNumId w:val="30"/>
  </w:num>
  <w:num w:numId="36">
    <w:abstractNumId w:val="31"/>
  </w:num>
  <w:num w:numId="37">
    <w:abstractNumId w:val="32"/>
  </w:num>
  <w:num w:numId="38">
    <w:abstractNumId w:val="39"/>
  </w:num>
  <w:num w:numId="39">
    <w:abstractNumId w:val="10"/>
  </w:num>
  <w:num w:numId="40">
    <w:abstractNumId w:val="4"/>
  </w:num>
  <w:num w:numId="41">
    <w:abstractNumId w:val="42"/>
  </w:num>
  <w:num w:numId="42">
    <w:abstractNumId w:val="2"/>
    <w:lvlOverride w:ilvl="0">
      <w:lvl w:ilvl="0">
        <w:start w:val="1"/>
        <w:numFmt w:val="bullet"/>
        <w:lvlText w:val=""/>
        <w:lvlJc w:val="left"/>
        <w:pPr>
          <w:tabs>
            <w:tab w:val="num" w:pos="500"/>
          </w:tabs>
          <w:ind w:left="500" w:hanging="360"/>
        </w:pPr>
        <w:rPr>
          <w:rFonts w:ascii="Symbol" w:hAnsi="Symbol" w:hint="default"/>
          <w:color w:val="auto"/>
        </w:rPr>
      </w:lvl>
    </w:lvlOverride>
  </w:num>
  <w:num w:numId="43">
    <w:abstractNumId w:val="14"/>
  </w:num>
  <w:num w:numId="44">
    <w:abstractNumId w:val="12"/>
  </w:num>
  <w:num w:numId="45">
    <w:abstractNumId w:val="20"/>
  </w:num>
  <w:num w:numId="46">
    <w:abstractNumId w:val="2"/>
    <w:lvlOverride w:ilvl="0">
      <w:lvl w:ilvl="0">
        <w:start w:val="1"/>
        <w:numFmt w:val="bullet"/>
        <w:lvlText w:val=""/>
        <w:lvlJc w:val="left"/>
        <w:pPr>
          <w:tabs>
            <w:tab w:val="num" w:pos="648"/>
          </w:tabs>
          <w:ind w:left="648" w:hanging="360"/>
        </w:pPr>
        <w:rPr>
          <w:rFonts w:ascii="Symbol" w:hAnsi="Symbol" w:hint="default"/>
          <w:color w:val="000080"/>
        </w:rPr>
      </w:lvl>
    </w:lvlOverride>
  </w:num>
  <w:num w:numId="47">
    <w:abstractNumId w:val="2"/>
    <w:lvlOverride w:ilvl="0">
      <w:lvl w:ilvl="0">
        <w:start w:val="1"/>
        <w:numFmt w:val="bullet"/>
        <w:lvlText w:val="-"/>
        <w:lvlJc w:val="left"/>
        <w:pPr>
          <w:tabs>
            <w:tab w:val="num" w:pos="-2304"/>
          </w:tabs>
          <w:ind w:left="576" w:hanging="360"/>
        </w:pPr>
        <w:rPr>
          <w:rFonts w:ascii="Courier" w:hAnsi="Courier" w:hint="default"/>
        </w:rPr>
      </w:lvl>
    </w:lvlOverride>
  </w:num>
  <w:num w:numId="48">
    <w:abstractNumId w:val="2"/>
    <w:lvlOverride w:ilvl="0">
      <w:lvl w:ilvl="0">
        <w:start w:val="1"/>
        <w:numFmt w:val="bullet"/>
        <w:lvlText w:val=""/>
        <w:lvlJc w:val="left"/>
        <w:pPr>
          <w:tabs>
            <w:tab w:val="num" w:pos="500"/>
          </w:tabs>
          <w:ind w:left="500" w:hanging="360"/>
        </w:pPr>
        <w:rPr>
          <w:rFonts w:ascii="Symbol" w:hAnsi="Symbol" w:hint="default"/>
          <w:color w:val="auto"/>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33E"/>
    <w:rsid w:val="0000143A"/>
    <w:rsid w:val="000023BC"/>
    <w:rsid w:val="00004088"/>
    <w:rsid w:val="00004220"/>
    <w:rsid w:val="00005E62"/>
    <w:rsid w:val="000066C3"/>
    <w:rsid w:val="00006974"/>
    <w:rsid w:val="00006C24"/>
    <w:rsid w:val="00011AD3"/>
    <w:rsid w:val="00011B7E"/>
    <w:rsid w:val="000137CF"/>
    <w:rsid w:val="0001786F"/>
    <w:rsid w:val="00017F85"/>
    <w:rsid w:val="000203DA"/>
    <w:rsid w:val="00020E65"/>
    <w:rsid w:val="000248B4"/>
    <w:rsid w:val="00024904"/>
    <w:rsid w:val="00025252"/>
    <w:rsid w:val="0002587C"/>
    <w:rsid w:val="00027194"/>
    <w:rsid w:val="00030BA2"/>
    <w:rsid w:val="000313A7"/>
    <w:rsid w:val="0003212E"/>
    <w:rsid w:val="00032BF5"/>
    <w:rsid w:val="000342BE"/>
    <w:rsid w:val="0003518A"/>
    <w:rsid w:val="00035DC7"/>
    <w:rsid w:val="00036004"/>
    <w:rsid w:val="00036807"/>
    <w:rsid w:val="000372A3"/>
    <w:rsid w:val="00043377"/>
    <w:rsid w:val="000438D9"/>
    <w:rsid w:val="00053021"/>
    <w:rsid w:val="0005776E"/>
    <w:rsid w:val="00057DB3"/>
    <w:rsid w:val="0006049C"/>
    <w:rsid w:val="00060D61"/>
    <w:rsid w:val="0006133F"/>
    <w:rsid w:val="000800B4"/>
    <w:rsid w:val="00082EFB"/>
    <w:rsid w:val="00086073"/>
    <w:rsid w:val="000861F3"/>
    <w:rsid w:val="00087E80"/>
    <w:rsid w:val="0009137C"/>
    <w:rsid w:val="00092736"/>
    <w:rsid w:val="00092B8B"/>
    <w:rsid w:val="00092D2D"/>
    <w:rsid w:val="00093BFF"/>
    <w:rsid w:val="00094A2A"/>
    <w:rsid w:val="00095CDC"/>
    <w:rsid w:val="00095D09"/>
    <w:rsid w:val="00097271"/>
    <w:rsid w:val="000A128C"/>
    <w:rsid w:val="000A2390"/>
    <w:rsid w:val="000A33FC"/>
    <w:rsid w:val="000A3D72"/>
    <w:rsid w:val="000A41DA"/>
    <w:rsid w:val="000A68DB"/>
    <w:rsid w:val="000A717B"/>
    <w:rsid w:val="000B0EB3"/>
    <w:rsid w:val="000B12FD"/>
    <w:rsid w:val="000B1421"/>
    <w:rsid w:val="000B2CAA"/>
    <w:rsid w:val="000B4B59"/>
    <w:rsid w:val="000B5DC1"/>
    <w:rsid w:val="000B6B1A"/>
    <w:rsid w:val="000C3668"/>
    <w:rsid w:val="000D0F3D"/>
    <w:rsid w:val="000E0D07"/>
    <w:rsid w:val="000E1760"/>
    <w:rsid w:val="000F5AAF"/>
    <w:rsid w:val="000F6FEB"/>
    <w:rsid w:val="00100062"/>
    <w:rsid w:val="00102DB7"/>
    <w:rsid w:val="00106FB9"/>
    <w:rsid w:val="0011105F"/>
    <w:rsid w:val="00111465"/>
    <w:rsid w:val="00112024"/>
    <w:rsid w:val="00113A67"/>
    <w:rsid w:val="00115C21"/>
    <w:rsid w:val="0011613E"/>
    <w:rsid w:val="00120B42"/>
    <w:rsid w:val="00123B2F"/>
    <w:rsid w:val="00125FCC"/>
    <w:rsid w:val="0013353F"/>
    <w:rsid w:val="00140EA5"/>
    <w:rsid w:val="0014279C"/>
    <w:rsid w:val="001432FC"/>
    <w:rsid w:val="0014368D"/>
    <w:rsid w:val="00146810"/>
    <w:rsid w:val="001472AA"/>
    <w:rsid w:val="001475D7"/>
    <w:rsid w:val="001510D5"/>
    <w:rsid w:val="001518F1"/>
    <w:rsid w:val="001523D5"/>
    <w:rsid w:val="00153D82"/>
    <w:rsid w:val="001567A2"/>
    <w:rsid w:val="00157129"/>
    <w:rsid w:val="00157C85"/>
    <w:rsid w:val="00163B12"/>
    <w:rsid w:val="00165055"/>
    <w:rsid w:val="00165377"/>
    <w:rsid w:val="00166567"/>
    <w:rsid w:val="00167CD8"/>
    <w:rsid w:val="0017087E"/>
    <w:rsid w:val="00172705"/>
    <w:rsid w:val="00173146"/>
    <w:rsid w:val="00181D83"/>
    <w:rsid w:val="00184CDA"/>
    <w:rsid w:val="00192CAF"/>
    <w:rsid w:val="00194F54"/>
    <w:rsid w:val="001A04AA"/>
    <w:rsid w:val="001A2273"/>
    <w:rsid w:val="001A3769"/>
    <w:rsid w:val="001A5822"/>
    <w:rsid w:val="001A6C1A"/>
    <w:rsid w:val="001A6CAD"/>
    <w:rsid w:val="001B31C9"/>
    <w:rsid w:val="001B38DF"/>
    <w:rsid w:val="001B3DF3"/>
    <w:rsid w:val="001B5BD0"/>
    <w:rsid w:val="001C632A"/>
    <w:rsid w:val="001C6982"/>
    <w:rsid w:val="001C7296"/>
    <w:rsid w:val="001D005A"/>
    <w:rsid w:val="001D0733"/>
    <w:rsid w:val="001D3BF8"/>
    <w:rsid w:val="001D43AF"/>
    <w:rsid w:val="001D493A"/>
    <w:rsid w:val="001D7BF5"/>
    <w:rsid w:val="001E13F7"/>
    <w:rsid w:val="001E208B"/>
    <w:rsid w:val="001E31D5"/>
    <w:rsid w:val="001E41BC"/>
    <w:rsid w:val="001F2644"/>
    <w:rsid w:val="001F393C"/>
    <w:rsid w:val="001F60E8"/>
    <w:rsid w:val="002001E0"/>
    <w:rsid w:val="002011E3"/>
    <w:rsid w:val="00201BB8"/>
    <w:rsid w:val="0020319A"/>
    <w:rsid w:val="002032E3"/>
    <w:rsid w:val="0020418A"/>
    <w:rsid w:val="00211951"/>
    <w:rsid w:val="002137AD"/>
    <w:rsid w:val="00214555"/>
    <w:rsid w:val="002159ED"/>
    <w:rsid w:val="00220473"/>
    <w:rsid w:val="00220A52"/>
    <w:rsid w:val="00223C1E"/>
    <w:rsid w:val="00223DEF"/>
    <w:rsid w:val="00223F6B"/>
    <w:rsid w:val="00233AE7"/>
    <w:rsid w:val="002360B7"/>
    <w:rsid w:val="002361D9"/>
    <w:rsid w:val="002415EF"/>
    <w:rsid w:val="00242DB4"/>
    <w:rsid w:val="00255DD6"/>
    <w:rsid w:val="00257AD9"/>
    <w:rsid w:val="00257B4C"/>
    <w:rsid w:val="002644BE"/>
    <w:rsid w:val="0026478C"/>
    <w:rsid w:val="00265ECD"/>
    <w:rsid w:val="00266BDB"/>
    <w:rsid w:val="0027035A"/>
    <w:rsid w:val="002719CD"/>
    <w:rsid w:val="00273B41"/>
    <w:rsid w:val="00275519"/>
    <w:rsid w:val="0027570B"/>
    <w:rsid w:val="00282DFF"/>
    <w:rsid w:val="00285E56"/>
    <w:rsid w:val="0028610E"/>
    <w:rsid w:val="00286A39"/>
    <w:rsid w:val="002875A9"/>
    <w:rsid w:val="00293DF6"/>
    <w:rsid w:val="00295E40"/>
    <w:rsid w:val="002A3AAA"/>
    <w:rsid w:val="002A641A"/>
    <w:rsid w:val="002A6636"/>
    <w:rsid w:val="002A7967"/>
    <w:rsid w:val="002B14F1"/>
    <w:rsid w:val="002B18B1"/>
    <w:rsid w:val="002B2567"/>
    <w:rsid w:val="002B40AC"/>
    <w:rsid w:val="002C2895"/>
    <w:rsid w:val="002C30CD"/>
    <w:rsid w:val="002C4C75"/>
    <w:rsid w:val="002C5BF5"/>
    <w:rsid w:val="002D6872"/>
    <w:rsid w:val="002D7E19"/>
    <w:rsid w:val="002E1C4D"/>
    <w:rsid w:val="002E210D"/>
    <w:rsid w:val="002E36BE"/>
    <w:rsid w:val="002E5AA6"/>
    <w:rsid w:val="002F44A4"/>
    <w:rsid w:val="002F5DDA"/>
    <w:rsid w:val="0030056F"/>
    <w:rsid w:val="00302C43"/>
    <w:rsid w:val="00307EA3"/>
    <w:rsid w:val="0031376C"/>
    <w:rsid w:val="00313BC5"/>
    <w:rsid w:val="00313D8C"/>
    <w:rsid w:val="00314017"/>
    <w:rsid w:val="0032193A"/>
    <w:rsid w:val="00322DA0"/>
    <w:rsid w:val="00323C12"/>
    <w:rsid w:val="003241D2"/>
    <w:rsid w:val="00324DA5"/>
    <w:rsid w:val="00324DA7"/>
    <w:rsid w:val="0032537B"/>
    <w:rsid w:val="00332748"/>
    <w:rsid w:val="00332C3D"/>
    <w:rsid w:val="003334D5"/>
    <w:rsid w:val="00334430"/>
    <w:rsid w:val="0033632D"/>
    <w:rsid w:val="00342D35"/>
    <w:rsid w:val="0034425C"/>
    <w:rsid w:val="003450C7"/>
    <w:rsid w:val="00345EE9"/>
    <w:rsid w:val="003464AF"/>
    <w:rsid w:val="00351E58"/>
    <w:rsid w:val="003536D9"/>
    <w:rsid w:val="003539A9"/>
    <w:rsid w:val="00353A2D"/>
    <w:rsid w:val="00362601"/>
    <w:rsid w:val="00367439"/>
    <w:rsid w:val="003704B3"/>
    <w:rsid w:val="0037080C"/>
    <w:rsid w:val="003715F4"/>
    <w:rsid w:val="00372A93"/>
    <w:rsid w:val="00373628"/>
    <w:rsid w:val="00376031"/>
    <w:rsid w:val="00376CA8"/>
    <w:rsid w:val="00376E90"/>
    <w:rsid w:val="0038074D"/>
    <w:rsid w:val="00385420"/>
    <w:rsid w:val="00385CEA"/>
    <w:rsid w:val="0039101C"/>
    <w:rsid w:val="003923A3"/>
    <w:rsid w:val="00392739"/>
    <w:rsid w:val="0039283B"/>
    <w:rsid w:val="00393AB0"/>
    <w:rsid w:val="00394F63"/>
    <w:rsid w:val="003952CD"/>
    <w:rsid w:val="00395D29"/>
    <w:rsid w:val="003A05C9"/>
    <w:rsid w:val="003A07AC"/>
    <w:rsid w:val="003A1328"/>
    <w:rsid w:val="003A1A71"/>
    <w:rsid w:val="003A362A"/>
    <w:rsid w:val="003A49EA"/>
    <w:rsid w:val="003A6931"/>
    <w:rsid w:val="003A7D11"/>
    <w:rsid w:val="003B0069"/>
    <w:rsid w:val="003B0903"/>
    <w:rsid w:val="003B099A"/>
    <w:rsid w:val="003B0C86"/>
    <w:rsid w:val="003B1EA7"/>
    <w:rsid w:val="003B2D4E"/>
    <w:rsid w:val="003B6CE4"/>
    <w:rsid w:val="003B71E8"/>
    <w:rsid w:val="003C0581"/>
    <w:rsid w:val="003C12C0"/>
    <w:rsid w:val="003C2FC6"/>
    <w:rsid w:val="003C43F8"/>
    <w:rsid w:val="003C556C"/>
    <w:rsid w:val="003C71CF"/>
    <w:rsid w:val="003C76AF"/>
    <w:rsid w:val="003C7B78"/>
    <w:rsid w:val="003D2BE6"/>
    <w:rsid w:val="003D2DCE"/>
    <w:rsid w:val="003D5263"/>
    <w:rsid w:val="003D58F8"/>
    <w:rsid w:val="003E11A1"/>
    <w:rsid w:val="003E6D7C"/>
    <w:rsid w:val="003F0F48"/>
    <w:rsid w:val="003F0FED"/>
    <w:rsid w:val="003F1991"/>
    <w:rsid w:val="003F24B0"/>
    <w:rsid w:val="003F3276"/>
    <w:rsid w:val="003F6670"/>
    <w:rsid w:val="003F7ADF"/>
    <w:rsid w:val="00402804"/>
    <w:rsid w:val="004030E1"/>
    <w:rsid w:val="00403AD9"/>
    <w:rsid w:val="004044DA"/>
    <w:rsid w:val="004049F8"/>
    <w:rsid w:val="004058A6"/>
    <w:rsid w:val="00406C57"/>
    <w:rsid w:val="004128C4"/>
    <w:rsid w:val="00412A86"/>
    <w:rsid w:val="00414DFC"/>
    <w:rsid w:val="0041534B"/>
    <w:rsid w:val="00417812"/>
    <w:rsid w:val="00421F51"/>
    <w:rsid w:val="004248C6"/>
    <w:rsid w:val="00427BF9"/>
    <w:rsid w:val="00430C93"/>
    <w:rsid w:val="0043251E"/>
    <w:rsid w:val="004341CC"/>
    <w:rsid w:val="004371A8"/>
    <w:rsid w:val="0044408D"/>
    <w:rsid w:val="00444FA9"/>
    <w:rsid w:val="00445BD5"/>
    <w:rsid w:val="0044749E"/>
    <w:rsid w:val="004479DE"/>
    <w:rsid w:val="00447E2B"/>
    <w:rsid w:val="00450A07"/>
    <w:rsid w:val="00453663"/>
    <w:rsid w:val="004539F0"/>
    <w:rsid w:val="004554EB"/>
    <w:rsid w:val="00456EB4"/>
    <w:rsid w:val="00457A8E"/>
    <w:rsid w:val="0046492C"/>
    <w:rsid w:val="00465DC9"/>
    <w:rsid w:val="0047352E"/>
    <w:rsid w:val="00475298"/>
    <w:rsid w:val="004769D7"/>
    <w:rsid w:val="004815A5"/>
    <w:rsid w:val="00481B93"/>
    <w:rsid w:val="004840B6"/>
    <w:rsid w:val="00484C4A"/>
    <w:rsid w:val="00485AA5"/>
    <w:rsid w:val="00492D18"/>
    <w:rsid w:val="0049788A"/>
    <w:rsid w:val="004A68A8"/>
    <w:rsid w:val="004B1231"/>
    <w:rsid w:val="004B5178"/>
    <w:rsid w:val="004B639F"/>
    <w:rsid w:val="004C1F72"/>
    <w:rsid w:val="004C27C9"/>
    <w:rsid w:val="004C5E80"/>
    <w:rsid w:val="004C796D"/>
    <w:rsid w:val="004D0756"/>
    <w:rsid w:val="004D1BD0"/>
    <w:rsid w:val="004D5481"/>
    <w:rsid w:val="004D577B"/>
    <w:rsid w:val="004D7F15"/>
    <w:rsid w:val="004E040E"/>
    <w:rsid w:val="004E2C8D"/>
    <w:rsid w:val="004E304B"/>
    <w:rsid w:val="004E4A42"/>
    <w:rsid w:val="004E4D53"/>
    <w:rsid w:val="004E5154"/>
    <w:rsid w:val="004E5F68"/>
    <w:rsid w:val="004E601C"/>
    <w:rsid w:val="004E6287"/>
    <w:rsid w:val="004E68E2"/>
    <w:rsid w:val="004E6DCB"/>
    <w:rsid w:val="004F0804"/>
    <w:rsid w:val="004F14C3"/>
    <w:rsid w:val="004F17A4"/>
    <w:rsid w:val="004F4890"/>
    <w:rsid w:val="004F5290"/>
    <w:rsid w:val="004F61EC"/>
    <w:rsid w:val="00502AB7"/>
    <w:rsid w:val="005055CC"/>
    <w:rsid w:val="00505AFB"/>
    <w:rsid w:val="00512A89"/>
    <w:rsid w:val="00513FE7"/>
    <w:rsid w:val="00517D75"/>
    <w:rsid w:val="0052152A"/>
    <w:rsid w:val="00524804"/>
    <w:rsid w:val="0052598F"/>
    <w:rsid w:val="00531B46"/>
    <w:rsid w:val="00536AD5"/>
    <w:rsid w:val="00540029"/>
    <w:rsid w:val="0054117C"/>
    <w:rsid w:val="0054259D"/>
    <w:rsid w:val="005434A0"/>
    <w:rsid w:val="00543697"/>
    <w:rsid w:val="00543C63"/>
    <w:rsid w:val="00551069"/>
    <w:rsid w:val="00551892"/>
    <w:rsid w:val="00551BF8"/>
    <w:rsid w:val="00552FC9"/>
    <w:rsid w:val="00556099"/>
    <w:rsid w:val="005566D7"/>
    <w:rsid w:val="00561840"/>
    <w:rsid w:val="00561DAF"/>
    <w:rsid w:val="0056269C"/>
    <w:rsid w:val="005633A1"/>
    <w:rsid w:val="005647B4"/>
    <w:rsid w:val="00565D95"/>
    <w:rsid w:val="00565E31"/>
    <w:rsid w:val="0056721D"/>
    <w:rsid w:val="005724B2"/>
    <w:rsid w:val="00574DF3"/>
    <w:rsid w:val="00574E61"/>
    <w:rsid w:val="005777BA"/>
    <w:rsid w:val="005811E4"/>
    <w:rsid w:val="00581DF3"/>
    <w:rsid w:val="005862CA"/>
    <w:rsid w:val="00587D66"/>
    <w:rsid w:val="005911C8"/>
    <w:rsid w:val="005927D1"/>
    <w:rsid w:val="00594A30"/>
    <w:rsid w:val="0059516A"/>
    <w:rsid w:val="00595290"/>
    <w:rsid w:val="00596953"/>
    <w:rsid w:val="005A02FF"/>
    <w:rsid w:val="005A0EB5"/>
    <w:rsid w:val="005A132D"/>
    <w:rsid w:val="005A455D"/>
    <w:rsid w:val="005A5C3B"/>
    <w:rsid w:val="005B3AA1"/>
    <w:rsid w:val="005B5B19"/>
    <w:rsid w:val="005B6D03"/>
    <w:rsid w:val="005B7517"/>
    <w:rsid w:val="005C130F"/>
    <w:rsid w:val="005C4A9F"/>
    <w:rsid w:val="005C7A45"/>
    <w:rsid w:val="005D286D"/>
    <w:rsid w:val="005D3BDB"/>
    <w:rsid w:val="005D6CD7"/>
    <w:rsid w:val="005D6EF9"/>
    <w:rsid w:val="005E08B8"/>
    <w:rsid w:val="005E09CF"/>
    <w:rsid w:val="005E3024"/>
    <w:rsid w:val="005E3D26"/>
    <w:rsid w:val="005F0B59"/>
    <w:rsid w:val="005F2D6B"/>
    <w:rsid w:val="005F48F0"/>
    <w:rsid w:val="005F61BE"/>
    <w:rsid w:val="005F6E6F"/>
    <w:rsid w:val="006032D9"/>
    <w:rsid w:val="006034CC"/>
    <w:rsid w:val="00603906"/>
    <w:rsid w:val="00604EDF"/>
    <w:rsid w:val="006070A3"/>
    <w:rsid w:val="00610167"/>
    <w:rsid w:val="00615F78"/>
    <w:rsid w:val="00616A5F"/>
    <w:rsid w:val="0062008A"/>
    <w:rsid w:val="00621C37"/>
    <w:rsid w:val="00622723"/>
    <w:rsid w:val="00626F5A"/>
    <w:rsid w:val="00627765"/>
    <w:rsid w:val="00631F81"/>
    <w:rsid w:val="00632CE2"/>
    <w:rsid w:val="006368AC"/>
    <w:rsid w:val="0064016C"/>
    <w:rsid w:val="006478CD"/>
    <w:rsid w:val="0065370B"/>
    <w:rsid w:val="0066141E"/>
    <w:rsid w:val="006623D3"/>
    <w:rsid w:val="006627D3"/>
    <w:rsid w:val="006628CE"/>
    <w:rsid w:val="00663838"/>
    <w:rsid w:val="00663A9E"/>
    <w:rsid w:val="00664A1A"/>
    <w:rsid w:val="00664C52"/>
    <w:rsid w:val="00666C82"/>
    <w:rsid w:val="00667095"/>
    <w:rsid w:val="00672C41"/>
    <w:rsid w:val="0067762B"/>
    <w:rsid w:val="00677A57"/>
    <w:rsid w:val="006815E5"/>
    <w:rsid w:val="0068329F"/>
    <w:rsid w:val="00684A1C"/>
    <w:rsid w:val="006901AA"/>
    <w:rsid w:val="00695977"/>
    <w:rsid w:val="006A049B"/>
    <w:rsid w:val="006A0F71"/>
    <w:rsid w:val="006A1F25"/>
    <w:rsid w:val="006B01A8"/>
    <w:rsid w:val="006B1312"/>
    <w:rsid w:val="006B55D5"/>
    <w:rsid w:val="006C100E"/>
    <w:rsid w:val="006C19F0"/>
    <w:rsid w:val="006C2210"/>
    <w:rsid w:val="006C4401"/>
    <w:rsid w:val="006C4F28"/>
    <w:rsid w:val="006C54A5"/>
    <w:rsid w:val="006C5A82"/>
    <w:rsid w:val="006C6481"/>
    <w:rsid w:val="006C758D"/>
    <w:rsid w:val="006D0C97"/>
    <w:rsid w:val="006D1560"/>
    <w:rsid w:val="006D4849"/>
    <w:rsid w:val="006E00E6"/>
    <w:rsid w:val="006E0A75"/>
    <w:rsid w:val="006E15C8"/>
    <w:rsid w:val="006E1894"/>
    <w:rsid w:val="006E1E1F"/>
    <w:rsid w:val="006E61C6"/>
    <w:rsid w:val="006F0CE1"/>
    <w:rsid w:val="006F2B42"/>
    <w:rsid w:val="006F6501"/>
    <w:rsid w:val="006F6F90"/>
    <w:rsid w:val="006F7467"/>
    <w:rsid w:val="006F762B"/>
    <w:rsid w:val="007029CA"/>
    <w:rsid w:val="0070460B"/>
    <w:rsid w:val="00706B6F"/>
    <w:rsid w:val="00707724"/>
    <w:rsid w:val="007107C1"/>
    <w:rsid w:val="00712B17"/>
    <w:rsid w:val="00713EF8"/>
    <w:rsid w:val="00713F95"/>
    <w:rsid w:val="0071578C"/>
    <w:rsid w:val="007166CC"/>
    <w:rsid w:val="007174FB"/>
    <w:rsid w:val="00721DE1"/>
    <w:rsid w:val="00726A64"/>
    <w:rsid w:val="00732559"/>
    <w:rsid w:val="00732944"/>
    <w:rsid w:val="0073333D"/>
    <w:rsid w:val="00745F3D"/>
    <w:rsid w:val="00746D32"/>
    <w:rsid w:val="0074726E"/>
    <w:rsid w:val="007521FF"/>
    <w:rsid w:val="00753A92"/>
    <w:rsid w:val="0075477D"/>
    <w:rsid w:val="007551A3"/>
    <w:rsid w:val="00755F96"/>
    <w:rsid w:val="007602BB"/>
    <w:rsid w:val="00760E8A"/>
    <w:rsid w:val="0076400E"/>
    <w:rsid w:val="0076516B"/>
    <w:rsid w:val="007708E8"/>
    <w:rsid w:val="00781029"/>
    <w:rsid w:val="007823FE"/>
    <w:rsid w:val="00782758"/>
    <w:rsid w:val="00783C3E"/>
    <w:rsid w:val="0078658C"/>
    <w:rsid w:val="00793C96"/>
    <w:rsid w:val="00794C32"/>
    <w:rsid w:val="00795839"/>
    <w:rsid w:val="00795934"/>
    <w:rsid w:val="00796071"/>
    <w:rsid w:val="007961F9"/>
    <w:rsid w:val="007970DB"/>
    <w:rsid w:val="007976A3"/>
    <w:rsid w:val="007A0ED2"/>
    <w:rsid w:val="007A63DF"/>
    <w:rsid w:val="007A64A2"/>
    <w:rsid w:val="007A7496"/>
    <w:rsid w:val="007A7BB9"/>
    <w:rsid w:val="007B0606"/>
    <w:rsid w:val="007B109D"/>
    <w:rsid w:val="007B1B8B"/>
    <w:rsid w:val="007C15C2"/>
    <w:rsid w:val="007C19F6"/>
    <w:rsid w:val="007C2E33"/>
    <w:rsid w:val="007C33CF"/>
    <w:rsid w:val="007C36CB"/>
    <w:rsid w:val="007C40F7"/>
    <w:rsid w:val="007C5A68"/>
    <w:rsid w:val="007C7858"/>
    <w:rsid w:val="007C7D33"/>
    <w:rsid w:val="007D1665"/>
    <w:rsid w:val="007D3AD5"/>
    <w:rsid w:val="007D483D"/>
    <w:rsid w:val="007D6BB3"/>
    <w:rsid w:val="007E227C"/>
    <w:rsid w:val="007E4C29"/>
    <w:rsid w:val="007E56AD"/>
    <w:rsid w:val="007E754F"/>
    <w:rsid w:val="007E7BDD"/>
    <w:rsid w:val="007E7C72"/>
    <w:rsid w:val="007F102E"/>
    <w:rsid w:val="007F193A"/>
    <w:rsid w:val="007F2EEF"/>
    <w:rsid w:val="007F35A9"/>
    <w:rsid w:val="007F41B0"/>
    <w:rsid w:val="008001FB"/>
    <w:rsid w:val="008007C9"/>
    <w:rsid w:val="0080288C"/>
    <w:rsid w:val="008039E0"/>
    <w:rsid w:val="00804611"/>
    <w:rsid w:val="00806A05"/>
    <w:rsid w:val="008101C9"/>
    <w:rsid w:val="00811191"/>
    <w:rsid w:val="00814A49"/>
    <w:rsid w:val="00814EE3"/>
    <w:rsid w:val="008162EC"/>
    <w:rsid w:val="008168C0"/>
    <w:rsid w:val="0081743A"/>
    <w:rsid w:val="008231D5"/>
    <w:rsid w:val="00826D45"/>
    <w:rsid w:val="00832F6E"/>
    <w:rsid w:val="00833623"/>
    <w:rsid w:val="0084008A"/>
    <w:rsid w:val="00840DB2"/>
    <w:rsid w:val="00842CD4"/>
    <w:rsid w:val="008437C5"/>
    <w:rsid w:val="00843D74"/>
    <w:rsid w:val="00844979"/>
    <w:rsid w:val="00846B93"/>
    <w:rsid w:val="00851700"/>
    <w:rsid w:val="00855416"/>
    <w:rsid w:val="00857519"/>
    <w:rsid w:val="00857A12"/>
    <w:rsid w:val="00857E02"/>
    <w:rsid w:val="008608F6"/>
    <w:rsid w:val="0086117F"/>
    <w:rsid w:val="00861817"/>
    <w:rsid w:val="008622B3"/>
    <w:rsid w:val="00867549"/>
    <w:rsid w:val="00870872"/>
    <w:rsid w:val="00874E7B"/>
    <w:rsid w:val="0087618F"/>
    <w:rsid w:val="00876576"/>
    <w:rsid w:val="00876AC5"/>
    <w:rsid w:val="008807FA"/>
    <w:rsid w:val="00881444"/>
    <w:rsid w:val="00884CC7"/>
    <w:rsid w:val="008858DD"/>
    <w:rsid w:val="0089156D"/>
    <w:rsid w:val="008921D3"/>
    <w:rsid w:val="00893039"/>
    <w:rsid w:val="00893609"/>
    <w:rsid w:val="008945AD"/>
    <w:rsid w:val="00894B8C"/>
    <w:rsid w:val="00897955"/>
    <w:rsid w:val="00897AFB"/>
    <w:rsid w:val="008A1DD5"/>
    <w:rsid w:val="008A6CC5"/>
    <w:rsid w:val="008B23A8"/>
    <w:rsid w:val="008B34C2"/>
    <w:rsid w:val="008B4144"/>
    <w:rsid w:val="008B41EC"/>
    <w:rsid w:val="008B558C"/>
    <w:rsid w:val="008B57F9"/>
    <w:rsid w:val="008C36A2"/>
    <w:rsid w:val="008C5006"/>
    <w:rsid w:val="008D192F"/>
    <w:rsid w:val="008D4814"/>
    <w:rsid w:val="008D6B6F"/>
    <w:rsid w:val="008E0850"/>
    <w:rsid w:val="008E163E"/>
    <w:rsid w:val="008E2E36"/>
    <w:rsid w:val="008E37F6"/>
    <w:rsid w:val="008E7519"/>
    <w:rsid w:val="008F064C"/>
    <w:rsid w:val="008F0887"/>
    <w:rsid w:val="008F20AF"/>
    <w:rsid w:val="008F236F"/>
    <w:rsid w:val="008F3C5B"/>
    <w:rsid w:val="008F5154"/>
    <w:rsid w:val="008F659F"/>
    <w:rsid w:val="00900656"/>
    <w:rsid w:val="00901698"/>
    <w:rsid w:val="00903EF6"/>
    <w:rsid w:val="00904704"/>
    <w:rsid w:val="009068A5"/>
    <w:rsid w:val="009100DC"/>
    <w:rsid w:val="00912D79"/>
    <w:rsid w:val="00917D76"/>
    <w:rsid w:val="00920F97"/>
    <w:rsid w:val="009217DB"/>
    <w:rsid w:val="00923072"/>
    <w:rsid w:val="009244E2"/>
    <w:rsid w:val="00935168"/>
    <w:rsid w:val="009363D0"/>
    <w:rsid w:val="00941832"/>
    <w:rsid w:val="00941EA4"/>
    <w:rsid w:val="009439C7"/>
    <w:rsid w:val="00943CD2"/>
    <w:rsid w:val="00943E09"/>
    <w:rsid w:val="009449E5"/>
    <w:rsid w:val="0094519D"/>
    <w:rsid w:val="00947F6F"/>
    <w:rsid w:val="0095148C"/>
    <w:rsid w:val="00951AEB"/>
    <w:rsid w:val="009565D2"/>
    <w:rsid w:val="00956A26"/>
    <w:rsid w:val="00957323"/>
    <w:rsid w:val="00960779"/>
    <w:rsid w:val="00960E07"/>
    <w:rsid w:val="00966880"/>
    <w:rsid w:val="0096728C"/>
    <w:rsid w:val="00971646"/>
    <w:rsid w:val="009716E2"/>
    <w:rsid w:val="009728A2"/>
    <w:rsid w:val="00975268"/>
    <w:rsid w:val="0097564A"/>
    <w:rsid w:val="00985D56"/>
    <w:rsid w:val="0099115D"/>
    <w:rsid w:val="00991E15"/>
    <w:rsid w:val="00994E41"/>
    <w:rsid w:val="009971AC"/>
    <w:rsid w:val="009A0EF2"/>
    <w:rsid w:val="009A0F13"/>
    <w:rsid w:val="009A3F64"/>
    <w:rsid w:val="009A4E36"/>
    <w:rsid w:val="009A6B9B"/>
    <w:rsid w:val="009B4538"/>
    <w:rsid w:val="009B6206"/>
    <w:rsid w:val="009B6308"/>
    <w:rsid w:val="009C0D1C"/>
    <w:rsid w:val="009C126C"/>
    <w:rsid w:val="009C7DED"/>
    <w:rsid w:val="009D185D"/>
    <w:rsid w:val="009D1E3D"/>
    <w:rsid w:val="009D354E"/>
    <w:rsid w:val="009D470D"/>
    <w:rsid w:val="009D5F33"/>
    <w:rsid w:val="009D7993"/>
    <w:rsid w:val="009E0329"/>
    <w:rsid w:val="009E0420"/>
    <w:rsid w:val="009E4B4B"/>
    <w:rsid w:val="009E7C7C"/>
    <w:rsid w:val="009E7D45"/>
    <w:rsid w:val="009F3E5C"/>
    <w:rsid w:val="009F62E8"/>
    <w:rsid w:val="009F778A"/>
    <w:rsid w:val="00A0103A"/>
    <w:rsid w:val="00A012DA"/>
    <w:rsid w:val="00A0334D"/>
    <w:rsid w:val="00A03D65"/>
    <w:rsid w:val="00A040DB"/>
    <w:rsid w:val="00A04D90"/>
    <w:rsid w:val="00A0515D"/>
    <w:rsid w:val="00A078DD"/>
    <w:rsid w:val="00A10C67"/>
    <w:rsid w:val="00A1249F"/>
    <w:rsid w:val="00A1471D"/>
    <w:rsid w:val="00A1577D"/>
    <w:rsid w:val="00A15F4E"/>
    <w:rsid w:val="00A167E0"/>
    <w:rsid w:val="00A1720A"/>
    <w:rsid w:val="00A20506"/>
    <w:rsid w:val="00A20BC5"/>
    <w:rsid w:val="00A23B0F"/>
    <w:rsid w:val="00A320D2"/>
    <w:rsid w:val="00A3329E"/>
    <w:rsid w:val="00A34058"/>
    <w:rsid w:val="00A357CA"/>
    <w:rsid w:val="00A35FA8"/>
    <w:rsid w:val="00A367B1"/>
    <w:rsid w:val="00A427C3"/>
    <w:rsid w:val="00A43183"/>
    <w:rsid w:val="00A43299"/>
    <w:rsid w:val="00A436E8"/>
    <w:rsid w:val="00A45A77"/>
    <w:rsid w:val="00A50506"/>
    <w:rsid w:val="00A52979"/>
    <w:rsid w:val="00A52B0E"/>
    <w:rsid w:val="00A52E4E"/>
    <w:rsid w:val="00A53FD7"/>
    <w:rsid w:val="00A5651E"/>
    <w:rsid w:val="00A61D40"/>
    <w:rsid w:val="00A62F60"/>
    <w:rsid w:val="00A6481F"/>
    <w:rsid w:val="00A65DEE"/>
    <w:rsid w:val="00A679EE"/>
    <w:rsid w:val="00A711B9"/>
    <w:rsid w:val="00A724E1"/>
    <w:rsid w:val="00A749E2"/>
    <w:rsid w:val="00A75366"/>
    <w:rsid w:val="00A75433"/>
    <w:rsid w:val="00A8029F"/>
    <w:rsid w:val="00A81DBE"/>
    <w:rsid w:val="00A835A3"/>
    <w:rsid w:val="00A83D13"/>
    <w:rsid w:val="00A83DEC"/>
    <w:rsid w:val="00A8477B"/>
    <w:rsid w:val="00A8526D"/>
    <w:rsid w:val="00A87214"/>
    <w:rsid w:val="00A87295"/>
    <w:rsid w:val="00A875D3"/>
    <w:rsid w:val="00A91C56"/>
    <w:rsid w:val="00A91F5E"/>
    <w:rsid w:val="00A92BCB"/>
    <w:rsid w:val="00A95921"/>
    <w:rsid w:val="00A95C98"/>
    <w:rsid w:val="00AA26C0"/>
    <w:rsid w:val="00AA3C78"/>
    <w:rsid w:val="00AA3CED"/>
    <w:rsid w:val="00AA6ED9"/>
    <w:rsid w:val="00AA733A"/>
    <w:rsid w:val="00AB285B"/>
    <w:rsid w:val="00AB393D"/>
    <w:rsid w:val="00AB4936"/>
    <w:rsid w:val="00AB6D6A"/>
    <w:rsid w:val="00AC1D33"/>
    <w:rsid w:val="00AC2362"/>
    <w:rsid w:val="00AC75A4"/>
    <w:rsid w:val="00AD15C6"/>
    <w:rsid w:val="00AD245D"/>
    <w:rsid w:val="00AD397C"/>
    <w:rsid w:val="00AD3D81"/>
    <w:rsid w:val="00AD6FBF"/>
    <w:rsid w:val="00AE1BB4"/>
    <w:rsid w:val="00AE21A9"/>
    <w:rsid w:val="00AE3839"/>
    <w:rsid w:val="00AF0096"/>
    <w:rsid w:val="00AF246A"/>
    <w:rsid w:val="00AF2702"/>
    <w:rsid w:val="00AF29F5"/>
    <w:rsid w:val="00AF4442"/>
    <w:rsid w:val="00AF5A5A"/>
    <w:rsid w:val="00AF5F14"/>
    <w:rsid w:val="00AF6250"/>
    <w:rsid w:val="00AF7044"/>
    <w:rsid w:val="00B02A15"/>
    <w:rsid w:val="00B048EF"/>
    <w:rsid w:val="00B05CF7"/>
    <w:rsid w:val="00B06EA5"/>
    <w:rsid w:val="00B103D9"/>
    <w:rsid w:val="00B119B5"/>
    <w:rsid w:val="00B13AA0"/>
    <w:rsid w:val="00B160B5"/>
    <w:rsid w:val="00B178F5"/>
    <w:rsid w:val="00B210E1"/>
    <w:rsid w:val="00B21244"/>
    <w:rsid w:val="00B218A4"/>
    <w:rsid w:val="00B23287"/>
    <w:rsid w:val="00B23803"/>
    <w:rsid w:val="00B25DC3"/>
    <w:rsid w:val="00B26218"/>
    <w:rsid w:val="00B2656A"/>
    <w:rsid w:val="00B26BD1"/>
    <w:rsid w:val="00B273F4"/>
    <w:rsid w:val="00B27772"/>
    <w:rsid w:val="00B310B4"/>
    <w:rsid w:val="00B32248"/>
    <w:rsid w:val="00B3485C"/>
    <w:rsid w:val="00B358C1"/>
    <w:rsid w:val="00B35EA0"/>
    <w:rsid w:val="00B42EEA"/>
    <w:rsid w:val="00B4328E"/>
    <w:rsid w:val="00B43AC4"/>
    <w:rsid w:val="00B442D8"/>
    <w:rsid w:val="00B46E01"/>
    <w:rsid w:val="00B46F18"/>
    <w:rsid w:val="00B4760B"/>
    <w:rsid w:val="00B479F4"/>
    <w:rsid w:val="00B52A46"/>
    <w:rsid w:val="00B52EE7"/>
    <w:rsid w:val="00B53341"/>
    <w:rsid w:val="00B53EC0"/>
    <w:rsid w:val="00B63B68"/>
    <w:rsid w:val="00B6428F"/>
    <w:rsid w:val="00B64DA8"/>
    <w:rsid w:val="00B65F86"/>
    <w:rsid w:val="00B72E5B"/>
    <w:rsid w:val="00B7427C"/>
    <w:rsid w:val="00B75680"/>
    <w:rsid w:val="00B75D3F"/>
    <w:rsid w:val="00B76A83"/>
    <w:rsid w:val="00B76F1A"/>
    <w:rsid w:val="00B82B3D"/>
    <w:rsid w:val="00B82EDD"/>
    <w:rsid w:val="00B835C6"/>
    <w:rsid w:val="00B917AE"/>
    <w:rsid w:val="00B973B8"/>
    <w:rsid w:val="00B974EB"/>
    <w:rsid w:val="00BA17C7"/>
    <w:rsid w:val="00BA1869"/>
    <w:rsid w:val="00BA3325"/>
    <w:rsid w:val="00BA33B2"/>
    <w:rsid w:val="00BA4778"/>
    <w:rsid w:val="00BA7ED1"/>
    <w:rsid w:val="00BB16B3"/>
    <w:rsid w:val="00BB1FE0"/>
    <w:rsid w:val="00BB3433"/>
    <w:rsid w:val="00BC1028"/>
    <w:rsid w:val="00BC3251"/>
    <w:rsid w:val="00BC492A"/>
    <w:rsid w:val="00BC4BEF"/>
    <w:rsid w:val="00BC5938"/>
    <w:rsid w:val="00BC7965"/>
    <w:rsid w:val="00BC7CFE"/>
    <w:rsid w:val="00BC7F0A"/>
    <w:rsid w:val="00BD5CB6"/>
    <w:rsid w:val="00BD6283"/>
    <w:rsid w:val="00BD7237"/>
    <w:rsid w:val="00BE2474"/>
    <w:rsid w:val="00BF2D12"/>
    <w:rsid w:val="00BF34B2"/>
    <w:rsid w:val="00BF39C0"/>
    <w:rsid w:val="00BF44F7"/>
    <w:rsid w:val="00BF484F"/>
    <w:rsid w:val="00BF5449"/>
    <w:rsid w:val="00BF591F"/>
    <w:rsid w:val="00C047CF"/>
    <w:rsid w:val="00C059C3"/>
    <w:rsid w:val="00C1174C"/>
    <w:rsid w:val="00C11DE5"/>
    <w:rsid w:val="00C15ABF"/>
    <w:rsid w:val="00C16C75"/>
    <w:rsid w:val="00C16DF4"/>
    <w:rsid w:val="00C17303"/>
    <w:rsid w:val="00C17809"/>
    <w:rsid w:val="00C24DA9"/>
    <w:rsid w:val="00C26177"/>
    <w:rsid w:val="00C2708B"/>
    <w:rsid w:val="00C279ED"/>
    <w:rsid w:val="00C30AA4"/>
    <w:rsid w:val="00C3205A"/>
    <w:rsid w:val="00C3700A"/>
    <w:rsid w:val="00C43B2C"/>
    <w:rsid w:val="00C500AB"/>
    <w:rsid w:val="00C53CD1"/>
    <w:rsid w:val="00C546F9"/>
    <w:rsid w:val="00C5649B"/>
    <w:rsid w:val="00C5738E"/>
    <w:rsid w:val="00C60940"/>
    <w:rsid w:val="00C64B13"/>
    <w:rsid w:val="00C67587"/>
    <w:rsid w:val="00C67BCD"/>
    <w:rsid w:val="00C70446"/>
    <w:rsid w:val="00C73AB4"/>
    <w:rsid w:val="00C74600"/>
    <w:rsid w:val="00C7596F"/>
    <w:rsid w:val="00C765BC"/>
    <w:rsid w:val="00C80F0D"/>
    <w:rsid w:val="00C81174"/>
    <w:rsid w:val="00C82027"/>
    <w:rsid w:val="00C82378"/>
    <w:rsid w:val="00C82958"/>
    <w:rsid w:val="00C8308B"/>
    <w:rsid w:val="00C849D7"/>
    <w:rsid w:val="00C86309"/>
    <w:rsid w:val="00C93512"/>
    <w:rsid w:val="00C936F8"/>
    <w:rsid w:val="00C962B9"/>
    <w:rsid w:val="00C972E4"/>
    <w:rsid w:val="00CA1FCD"/>
    <w:rsid w:val="00CA369C"/>
    <w:rsid w:val="00CA46C7"/>
    <w:rsid w:val="00CA4D17"/>
    <w:rsid w:val="00CA4D52"/>
    <w:rsid w:val="00CA7856"/>
    <w:rsid w:val="00CB0FFB"/>
    <w:rsid w:val="00CB233E"/>
    <w:rsid w:val="00CB24A3"/>
    <w:rsid w:val="00CB65F9"/>
    <w:rsid w:val="00CB680F"/>
    <w:rsid w:val="00CB6964"/>
    <w:rsid w:val="00CB6F25"/>
    <w:rsid w:val="00CC1974"/>
    <w:rsid w:val="00CD0D14"/>
    <w:rsid w:val="00CD1860"/>
    <w:rsid w:val="00CD28F8"/>
    <w:rsid w:val="00CE01A0"/>
    <w:rsid w:val="00CE0A85"/>
    <w:rsid w:val="00CE3082"/>
    <w:rsid w:val="00CE59A5"/>
    <w:rsid w:val="00CF367F"/>
    <w:rsid w:val="00CF5B97"/>
    <w:rsid w:val="00CF626C"/>
    <w:rsid w:val="00D0085E"/>
    <w:rsid w:val="00D0197A"/>
    <w:rsid w:val="00D03C5A"/>
    <w:rsid w:val="00D05D08"/>
    <w:rsid w:val="00D06867"/>
    <w:rsid w:val="00D07A75"/>
    <w:rsid w:val="00D107EE"/>
    <w:rsid w:val="00D1151E"/>
    <w:rsid w:val="00D11E0B"/>
    <w:rsid w:val="00D1205D"/>
    <w:rsid w:val="00D1228E"/>
    <w:rsid w:val="00D14B1F"/>
    <w:rsid w:val="00D1528E"/>
    <w:rsid w:val="00D23621"/>
    <w:rsid w:val="00D25C00"/>
    <w:rsid w:val="00D27C09"/>
    <w:rsid w:val="00D31672"/>
    <w:rsid w:val="00D3206A"/>
    <w:rsid w:val="00D34B5D"/>
    <w:rsid w:val="00D35588"/>
    <w:rsid w:val="00D35D0D"/>
    <w:rsid w:val="00D35FA3"/>
    <w:rsid w:val="00D404DA"/>
    <w:rsid w:val="00D45DCE"/>
    <w:rsid w:val="00D5439A"/>
    <w:rsid w:val="00D55A6F"/>
    <w:rsid w:val="00D55AD0"/>
    <w:rsid w:val="00D62429"/>
    <w:rsid w:val="00D636F3"/>
    <w:rsid w:val="00D644C7"/>
    <w:rsid w:val="00D65A62"/>
    <w:rsid w:val="00D66A16"/>
    <w:rsid w:val="00D67484"/>
    <w:rsid w:val="00D7143F"/>
    <w:rsid w:val="00D75239"/>
    <w:rsid w:val="00D80458"/>
    <w:rsid w:val="00D816EC"/>
    <w:rsid w:val="00D90CB3"/>
    <w:rsid w:val="00D93508"/>
    <w:rsid w:val="00D94043"/>
    <w:rsid w:val="00D95644"/>
    <w:rsid w:val="00D96BD2"/>
    <w:rsid w:val="00D96EE7"/>
    <w:rsid w:val="00D978E5"/>
    <w:rsid w:val="00DA0884"/>
    <w:rsid w:val="00DA4E46"/>
    <w:rsid w:val="00DA4FF0"/>
    <w:rsid w:val="00DA5D23"/>
    <w:rsid w:val="00DA70DE"/>
    <w:rsid w:val="00DA739F"/>
    <w:rsid w:val="00DA74FA"/>
    <w:rsid w:val="00DB6658"/>
    <w:rsid w:val="00DC0679"/>
    <w:rsid w:val="00DC3B45"/>
    <w:rsid w:val="00DC4E8A"/>
    <w:rsid w:val="00DC4FE0"/>
    <w:rsid w:val="00DC6BB2"/>
    <w:rsid w:val="00DC7DC7"/>
    <w:rsid w:val="00DD011A"/>
    <w:rsid w:val="00DD1136"/>
    <w:rsid w:val="00DD3182"/>
    <w:rsid w:val="00DE4D0C"/>
    <w:rsid w:val="00DE6E97"/>
    <w:rsid w:val="00DF1037"/>
    <w:rsid w:val="00DF3900"/>
    <w:rsid w:val="00DF3924"/>
    <w:rsid w:val="00DF492A"/>
    <w:rsid w:val="00E006F4"/>
    <w:rsid w:val="00E009C9"/>
    <w:rsid w:val="00E00EAA"/>
    <w:rsid w:val="00E018E2"/>
    <w:rsid w:val="00E051B0"/>
    <w:rsid w:val="00E07EED"/>
    <w:rsid w:val="00E10273"/>
    <w:rsid w:val="00E10C14"/>
    <w:rsid w:val="00E137FB"/>
    <w:rsid w:val="00E13EBD"/>
    <w:rsid w:val="00E1524D"/>
    <w:rsid w:val="00E16604"/>
    <w:rsid w:val="00E170FA"/>
    <w:rsid w:val="00E230BE"/>
    <w:rsid w:val="00E27A9E"/>
    <w:rsid w:val="00E27D27"/>
    <w:rsid w:val="00E32183"/>
    <w:rsid w:val="00E35563"/>
    <w:rsid w:val="00E35E35"/>
    <w:rsid w:val="00E37014"/>
    <w:rsid w:val="00E378B2"/>
    <w:rsid w:val="00E53EC0"/>
    <w:rsid w:val="00E70A60"/>
    <w:rsid w:val="00E71ECD"/>
    <w:rsid w:val="00E72FD1"/>
    <w:rsid w:val="00E75CB6"/>
    <w:rsid w:val="00E77DAF"/>
    <w:rsid w:val="00E81BA1"/>
    <w:rsid w:val="00E85044"/>
    <w:rsid w:val="00E858FD"/>
    <w:rsid w:val="00E87000"/>
    <w:rsid w:val="00E90F6E"/>
    <w:rsid w:val="00E920AC"/>
    <w:rsid w:val="00E96A63"/>
    <w:rsid w:val="00EA1240"/>
    <w:rsid w:val="00EA16D0"/>
    <w:rsid w:val="00EA1C6A"/>
    <w:rsid w:val="00EA2925"/>
    <w:rsid w:val="00EA3083"/>
    <w:rsid w:val="00EA3608"/>
    <w:rsid w:val="00EA4388"/>
    <w:rsid w:val="00EA4488"/>
    <w:rsid w:val="00EA47F0"/>
    <w:rsid w:val="00EA6422"/>
    <w:rsid w:val="00EB0BB1"/>
    <w:rsid w:val="00EB688D"/>
    <w:rsid w:val="00EB748F"/>
    <w:rsid w:val="00EC2814"/>
    <w:rsid w:val="00EC3342"/>
    <w:rsid w:val="00EC6A0C"/>
    <w:rsid w:val="00EC74DC"/>
    <w:rsid w:val="00EC7BDA"/>
    <w:rsid w:val="00ED0D3E"/>
    <w:rsid w:val="00ED13B0"/>
    <w:rsid w:val="00ED22FF"/>
    <w:rsid w:val="00ED24F7"/>
    <w:rsid w:val="00ED3C71"/>
    <w:rsid w:val="00ED4581"/>
    <w:rsid w:val="00ED6327"/>
    <w:rsid w:val="00EE0869"/>
    <w:rsid w:val="00EE1BFC"/>
    <w:rsid w:val="00EE1C75"/>
    <w:rsid w:val="00EE5DA6"/>
    <w:rsid w:val="00EE6755"/>
    <w:rsid w:val="00EE771D"/>
    <w:rsid w:val="00EF27BF"/>
    <w:rsid w:val="00EF3136"/>
    <w:rsid w:val="00EF482F"/>
    <w:rsid w:val="00EF6782"/>
    <w:rsid w:val="00F01D4B"/>
    <w:rsid w:val="00F0677C"/>
    <w:rsid w:val="00F109B0"/>
    <w:rsid w:val="00F13969"/>
    <w:rsid w:val="00F139E0"/>
    <w:rsid w:val="00F1526A"/>
    <w:rsid w:val="00F15D58"/>
    <w:rsid w:val="00F15ED2"/>
    <w:rsid w:val="00F21BCE"/>
    <w:rsid w:val="00F22FA2"/>
    <w:rsid w:val="00F25E0F"/>
    <w:rsid w:val="00F26623"/>
    <w:rsid w:val="00F27031"/>
    <w:rsid w:val="00F3187C"/>
    <w:rsid w:val="00F331E1"/>
    <w:rsid w:val="00F360D0"/>
    <w:rsid w:val="00F404E9"/>
    <w:rsid w:val="00F464D9"/>
    <w:rsid w:val="00F47F7B"/>
    <w:rsid w:val="00F52605"/>
    <w:rsid w:val="00F530A0"/>
    <w:rsid w:val="00F53CA9"/>
    <w:rsid w:val="00F63248"/>
    <w:rsid w:val="00F633CC"/>
    <w:rsid w:val="00F63B88"/>
    <w:rsid w:val="00F6430D"/>
    <w:rsid w:val="00F64EC4"/>
    <w:rsid w:val="00F67A9B"/>
    <w:rsid w:val="00F71FEF"/>
    <w:rsid w:val="00F73AD9"/>
    <w:rsid w:val="00F77967"/>
    <w:rsid w:val="00F86BEC"/>
    <w:rsid w:val="00F86F21"/>
    <w:rsid w:val="00F87134"/>
    <w:rsid w:val="00F87BDB"/>
    <w:rsid w:val="00F9082E"/>
    <w:rsid w:val="00F9262E"/>
    <w:rsid w:val="00F934D1"/>
    <w:rsid w:val="00F93B9C"/>
    <w:rsid w:val="00F9634B"/>
    <w:rsid w:val="00FA1290"/>
    <w:rsid w:val="00FA496A"/>
    <w:rsid w:val="00FA4D37"/>
    <w:rsid w:val="00FA5A9C"/>
    <w:rsid w:val="00FB0396"/>
    <w:rsid w:val="00FB0A59"/>
    <w:rsid w:val="00FB2242"/>
    <w:rsid w:val="00FB3650"/>
    <w:rsid w:val="00FB4D87"/>
    <w:rsid w:val="00FC20F6"/>
    <w:rsid w:val="00FC2C6E"/>
    <w:rsid w:val="00FC3A22"/>
    <w:rsid w:val="00FC45E8"/>
    <w:rsid w:val="00FC48DD"/>
    <w:rsid w:val="00FC49EA"/>
    <w:rsid w:val="00FC5FF0"/>
    <w:rsid w:val="00FD067E"/>
    <w:rsid w:val="00FD0816"/>
    <w:rsid w:val="00FD4051"/>
    <w:rsid w:val="00FD7915"/>
    <w:rsid w:val="00FE3056"/>
    <w:rsid w:val="00FE3855"/>
    <w:rsid w:val="00FE5E7D"/>
    <w:rsid w:val="00FF1795"/>
    <w:rsid w:val="00FF2635"/>
    <w:rsid w:val="00FF3077"/>
    <w:rsid w:val="00FF3335"/>
    <w:rsid w:val="00FF3C7D"/>
    <w:rsid w:val="00FF5DF3"/>
    <w:rsid w:val="00FF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A6746"/>
  <w15:docId w15:val="{1FE89144-8FDF-4DC2-9BFE-766176CEB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0D0"/>
  </w:style>
  <w:style w:type="paragraph" w:styleId="Heading1">
    <w:name w:val="heading 1"/>
    <w:aliases w:val="h1,Headline"/>
    <w:next w:val="Para"/>
    <w:link w:val="Heading1Char"/>
    <w:qFormat/>
    <w:rsid w:val="00F360D0"/>
    <w:pPr>
      <w:keepNext/>
      <w:keepLines/>
      <w:spacing w:before="60" w:after="240"/>
      <w:jc w:val="center"/>
      <w:outlineLvl w:val="0"/>
    </w:pPr>
    <w:rPr>
      <w:rFonts w:ascii="Arial" w:hAnsi="Arial" w:cs="Arial"/>
      <w:b/>
      <w:bCs/>
      <w:iCs/>
      <w:color w:val="005172"/>
      <w:sz w:val="28"/>
      <w:szCs w:val="28"/>
    </w:rPr>
  </w:style>
  <w:style w:type="paragraph" w:styleId="Heading2">
    <w:name w:val="heading 2"/>
    <w:aliases w:val="h2,heading 2,HeadB"/>
    <w:next w:val="Para"/>
    <w:link w:val="Heading2Char"/>
    <w:qFormat/>
    <w:rsid w:val="00F360D0"/>
    <w:pPr>
      <w:keepNext/>
      <w:keepLines/>
      <w:spacing w:before="120" w:after="60"/>
      <w:outlineLvl w:val="1"/>
    </w:pPr>
    <w:rPr>
      <w:rFonts w:ascii="Arial" w:hAnsi="Arial" w:cs="Arial"/>
      <w:b/>
      <w:iCs/>
      <w:caps/>
      <w:color w:val="005172"/>
      <w:sz w:val="24"/>
      <w:szCs w:val="24"/>
    </w:rPr>
  </w:style>
  <w:style w:type="paragraph" w:styleId="Heading3">
    <w:name w:val="heading 3"/>
    <w:aliases w:val="h3, Char,Char1,Char"/>
    <w:next w:val="Para"/>
    <w:link w:val="Heading3Char"/>
    <w:qFormat/>
    <w:rsid w:val="00F360D0"/>
    <w:pPr>
      <w:keepNext/>
      <w:keepLines/>
      <w:spacing w:before="60" w:after="20"/>
      <w:outlineLvl w:val="2"/>
    </w:pPr>
    <w:rPr>
      <w:rFonts w:ascii="Arial" w:hAnsi="Arial" w:cs="Arial"/>
      <w:b/>
      <w:color w:val="005172"/>
      <w:sz w:val="24"/>
      <w:szCs w:val="24"/>
    </w:rPr>
  </w:style>
  <w:style w:type="paragraph" w:styleId="Heading4">
    <w:name w:val="heading 4"/>
    <w:aliases w:val="h4"/>
    <w:next w:val="Para"/>
    <w:link w:val="Heading4Char"/>
    <w:qFormat/>
    <w:rsid w:val="00F360D0"/>
    <w:pPr>
      <w:keepNext/>
      <w:keepLines/>
      <w:spacing w:before="60" w:after="20"/>
      <w:outlineLvl w:val="3"/>
    </w:pPr>
    <w:rPr>
      <w:rFonts w:ascii="Arial" w:hAnsi="Arial" w:cs="Arial"/>
      <w:b/>
      <w:bCs/>
      <w:i/>
      <w:iCs/>
      <w:color w:val="005172"/>
      <w:sz w:val="22"/>
      <w:szCs w:val="22"/>
    </w:rPr>
  </w:style>
  <w:style w:type="paragraph" w:styleId="Heading5">
    <w:name w:val="heading 5"/>
    <w:aliases w:val="h5"/>
    <w:basedOn w:val="Para"/>
    <w:next w:val="DefaultParagraphFont"/>
    <w:link w:val="Heading5Char"/>
    <w:qFormat/>
    <w:rsid w:val="00F360D0"/>
    <w:pPr>
      <w:keepNext/>
      <w:keepLines/>
      <w:spacing w:before="60" w:after="20"/>
      <w:outlineLvl w:val="4"/>
    </w:pPr>
    <w:rPr>
      <w:color w:val="005172"/>
      <w:szCs w:val="22"/>
    </w:rPr>
  </w:style>
  <w:style w:type="paragraph" w:styleId="Heading6">
    <w:name w:val="heading 6"/>
    <w:aliases w:val="h6"/>
    <w:next w:val="Normal"/>
    <w:link w:val="Heading6Char"/>
    <w:qFormat/>
    <w:rsid w:val="00F360D0"/>
    <w:pPr>
      <w:keepNext/>
      <w:keepLines/>
      <w:tabs>
        <w:tab w:val="left" w:pos="1152"/>
      </w:tabs>
      <w:spacing w:before="60" w:after="20"/>
      <w:outlineLvl w:val="5"/>
    </w:pPr>
    <w:rPr>
      <w:rFonts w:ascii="Arial" w:hAnsi="Arial" w:cs="Arial"/>
      <w:i/>
      <w:iCs/>
      <w:color w:val="005172"/>
      <w:sz w:val="22"/>
      <w:szCs w:val="22"/>
    </w:rPr>
  </w:style>
  <w:style w:type="paragraph" w:styleId="Heading7">
    <w:name w:val="heading 7"/>
    <w:aliases w:val="h7"/>
    <w:next w:val="Normal"/>
    <w:link w:val="Heading7Char"/>
    <w:qFormat/>
    <w:rsid w:val="00F360D0"/>
    <w:pPr>
      <w:keepNext/>
      <w:keepLines/>
      <w:numPr>
        <w:ilvl w:val="7"/>
        <w:numId w:val="8"/>
      </w:numPr>
      <w:tabs>
        <w:tab w:val="left" w:pos="1152"/>
      </w:tabs>
      <w:spacing w:before="120" w:line="200" w:lineRule="exact"/>
      <w:outlineLvl w:val="6"/>
    </w:pPr>
    <w:rPr>
      <w:rFonts w:ascii="Arial" w:hAnsi="Arial"/>
      <w:i/>
      <w:color w:val="000080"/>
      <w:sz w:val="16"/>
    </w:rPr>
  </w:style>
  <w:style w:type="paragraph" w:styleId="Heading8">
    <w:name w:val="heading 8"/>
    <w:aliases w:val="h8"/>
    <w:basedOn w:val="Normal"/>
    <w:next w:val="Normal"/>
    <w:link w:val="Heading8Char"/>
    <w:qFormat/>
    <w:rsid w:val="00F360D0"/>
    <w:pPr>
      <w:numPr>
        <w:ilvl w:val="8"/>
        <w:numId w:val="8"/>
      </w:numPr>
      <w:spacing w:before="240" w:after="60"/>
      <w:outlineLvl w:val="7"/>
    </w:pPr>
    <w:rPr>
      <w:rFonts w:ascii="Arial" w:hAnsi="Arial"/>
      <w:i/>
    </w:rPr>
  </w:style>
  <w:style w:type="paragraph" w:styleId="Heading9">
    <w:name w:val="heading 9"/>
    <w:aliases w:val="h9"/>
    <w:basedOn w:val="Normal"/>
    <w:next w:val="Normal"/>
    <w:link w:val="Heading9Char"/>
    <w:qFormat/>
    <w:rsid w:val="00F360D0"/>
    <w:pPr>
      <w:spacing w:before="240" w:after="60"/>
      <w:outlineLvl w:val="8"/>
    </w:pPr>
    <w:rPr>
      <w:rFonts w:ascii="Arial" w:hAnsi="Arial"/>
      <w:b/>
      <w:i/>
      <w:sz w:val="18"/>
    </w:rPr>
  </w:style>
  <w:style w:type="character" w:default="1" w:styleId="DefaultParagraphFont">
    <w:name w:val="Default Paragraph Font"/>
    <w:rsid w:val="00F360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rsid w:val="00F360D0"/>
  </w:style>
  <w:style w:type="paragraph" w:customStyle="1" w:styleId="nostyle">
    <w:name w:val="(no style)"/>
    <w:link w:val="nostyleChar"/>
    <w:rsid w:val="00F360D0"/>
  </w:style>
  <w:style w:type="paragraph" w:customStyle="1" w:styleId="000bul">
    <w:name w:val="000.bul"/>
    <w:link w:val="000bulChar"/>
    <w:rsid w:val="00F360D0"/>
    <w:pPr>
      <w:widowControl w:val="0"/>
      <w:numPr>
        <w:numId w:val="1"/>
      </w:numPr>
      <w:tabs>
        <w:tab w:val="clear" w:pos="360"/>
      </w:tabs>
      <w:spacing w:before="20" w:after="20"/>
    </w:pPr>
    <w:rPr>
      <w:rFonts w:ascii="Arial" w:hAnsi="Arial" w:cs="Arial"/>
      <w:sz w:val="18"/>
      <w:szCs w:val="18"/>
    </w:rPr>
  </w:style>
  <w:style w:type="paragraph" w:customStyle="1" w:styleId="000bul10">
    <w:name w:val="000.bul.10"/>
    <w:basedOn w:val="000bul"/>
    <w:rsid w:val="00F360D0"/>
    <w:rPr>
      <w:sz w:val="20"/>
    </w:rPr>
  </w:style>
  <w:style w:type="paragraph" w:customStyle="1" w:styleId="000dash">
    <w:name w:val="000.dash"/>
    <w:link w:val="000dashChar"/>
    <w:rsid w:val="00F360D0"/>
    <w:pPr>
      <w:widowControl w:val="0"/>
      <w:numPr>
        <w:ilvl w:val="1"/>
        <w:numId w:val="2"/>
      </w:numPr>
      <w:tabs>
        <w:tab w:val="clear" w:pos="1440"/>
      </w:tabs>
      <w:spacing w:before="20" w:after="20"/>
      <w:ind w:left="432" w:hanging="216"/>
    </w:pPr>
    <w:rPr>
      <w:rFonts w:ascii="Arial" w:hAnsi="Arial" w:cs="Arial"/>
      <w:sz w:val="18"/>
      <w:szCs w:val="18"/>
    </w:rPr>
  </w:style>
  <w:style w:type="paragraph" w:customStyle="1" w:styleId="000dash10">
    <w:name w:val="000.dash.10"/>
    <w:basedOn w:val="000dash"/>
    <w:rsid w:val="00F360D0"/>
    <w:rPr>
      <w:sz w:val="20"/>
    </w:rPr>
  </w:style>
  <w:style w:type="paragraph" w:customStyle="1" w:styleId="000hd">
    <w:name w:val="000.hd"/>
    <w:link w:val="000hdChar"/>
    <w:rsid w:val="00F360D0"/>
    <w:pPr>
      <w:keepNext/>
      <w:spacing w:before="20" w:after="20"/>
      <w:jc w:val="center"/>
    </w:pPr>
    <w:rPr>
      <w:rFonts w:ascii="Arial" w:hAnsi="Arial" w:cs="Arial"/>
      <w:b/>
      <w:bCs/>
      <w:color w:val="FFFFFF"/>
      <w:sz w:val="18"/>
      <w:szCs w:val="18"/>
    </w:rPr>
  </w:style>
  <w:style w:type="paragraph" w:customStyle="1" w:styleId="000hd10">
    <w:name w:val="000.hd.10"/>
    <w:basedOn w:val="000hd"/>
    <w:link w:val="000hd10Char"/>
    <w:rsid w:val="00F360D0"/>
    <w:pPr>
      <w:spacing w:before="40" w:after="40"/>
    </w:pPr>
    <w:rPr>
      <w:sz w:val="20"/>
    </w:rPr>
  </w:style>
  <w:style w:type="paragraph" w:customStyle="1" w:styleId="000txt">
    <w:name w:val="000.txt"/>
    <w:link w:val="000txtChar"/>
    <w:rsid w:val="00F360D0"/>
    <w:pPr>
      <w:spacing w:before="20" w:after="20"/>
    </w:pPr>
    <w:rPr>
      <w:rFonts w:ascii="Arial" w:hAnsi="Arial" w:cs="Arial"/>
      <w:sz w:val="18"/>
      <w:szCs w:val="18"/>
    </w:rPr>
  </w:style>
  <w:style w:type="paragraph" w:customStyle="1" w:styleId="000lst">
    <w:name w:val="000.lst"/>
    <w:basedOn w:val="000txt"/>
    <w:rsid w:val="00F360D0"/>
    <w:pPr>
      <w:ind w:left="288" w:hanging="288"/>
    </w:pPr>
  </w:style>
  <w:style w:type="paragraph" w:customStyle="1" w:styleId="000lst10">
    <w:name w:val="000.lst.10"/>
    <w:basedOn w:val="000lst"/>
    <w:rsid w:val="00F360D0"/>
    <w:rPr>
      <w:sz w:val="20"/>
    </w:rPr>
  </w:style>
  <w:style w:type="paragraph" w:customStyle="1" w:styleId="000lst1bul">
    <w:name w:val="000.lst1.bul"/>
    <w:basedOn w:val="000bul"/>
    <w:rsid w:val="00F360D0"/>
    <w:pPr>
      <w:numPr>
        <w:numId w:val="0"/>
      </w:numPr>
      <w:ind w:left="500" w:hanging="198"/>
    </w:pPr>
  </w:style>
  <w:style w:type="paragraph" w:customStyle="1" w:styleId="000lst2">
    <w:name w:val="000.lst2"/>
    <w:basedOn w:val="000lst"/>
    <w:rsid w:val="00F360D0"/>
    <w:pPr>
      <w:ind w:left="563" w:hanging="270"/>
    </w:pPr>
  </w:style>
  <w:style w:type="paragraph" w:customStyle="1" w:styleId="000lst2bul">
    <w:name w:val="000.lst2.bul"/>
    <w:basedOn w:val="000lst1bul"/>
    <w:rsid w:val="00F360D0"/>
    <w:pPr>
      <w:ind w:left="788"/>
    </w:pPr>
  </w:style>
  <w:style w:type="paragraph" w:customStyle="1" w:styleId="000note">
    <w:name w:val="000.note"/>
    <w:rsid w:val="00F360D0"/>
    <w:pPr>
      <w:spacing w:before="20" w:after="10"/>
      <w:ind w:left="547" w:hanging="547"/>
    </w:pPr>
    <w:rPr>
      <w:rFonts w:ascii="Arial" w:hAnsi="Arial" w:cs="Arial"/>
      <w:i/>
      <w:sz w:val="18"/>
      <w:szCs w:val="18"/>
    </w:rPr>
  </w:style>
  <w:style w:type="paragraph" w:customStyle="1" w:styleId="000note10">
    <w:name w:val="000.note.10"/>
    <w:basedOn w:val="000note"/>
    <w:rsid w:val="00F360D0"/>
    <w:rPr>
      <w:sz w:val="20"/>
    </w:rPr>
  </w:style>
  <w:style w:type="paragraph" w:customStyle="1" w:styleId="000subhd">
    <w:name w:val="000.subhd"/>
    <w:link w:val="000subhdChar"/>
    <w:rsid w:val="00F360D0"/>
    <w:pPr>
      <w:keepNext/>
      <w:spacing w:before="20" w:after="20"/>
    </w:pPr>
    <w:rPr>
      <w:rFonts w:ascii="Arial" w:hAnsi="Arial" w:cs="Arial"/>
      <w:b/>
      <w:bCs/>
      <w:sz w:val="18"/>
      <w:szCs w:val="18"/>
    </w:rPr>
  </w:style>
  <w:style w:type="paragraph" w:customStyle="1" w:styleId="000subhd10">
    <w:name w:val="000.subhd.10"/>
    <w:basedOn w:val="000subhd"/>
    <w:rsid w:val="00F360D0"/>
    <w:rPr>
      <w:sz w:val="20"/>
    </w:rPr>
  </w:style>
  <w:style w:type="character" w:customStyle="1" w:styleId="000txtChar">
    <w:name w:val="000.txt Char"/>
    <w:link w:val="000txt"/>
    <w:rsid w:val="00F360D0"/>
    <w:rPr>
      <w:rFonts w:ascii="Arial" w:hAnsi="Arial" w:cs="Arial"/>
      <w:sz w:val="18"/>
      <w:szCs w:val="18"/>
    </w:rPr>
  </w:style>
  <w:style w:type="paragraph" w:customStyle="1" w:styleId="000txt10">
    <w:name w:val="000.txt.10"/>
    <w:basedOn w:val="000txt"/>
    <w:link w:val="000txt10Char"/>
    <w:rsid w:val="00F360D0"/>
    <w:rPr>
      <w:sz w:val="20"/>
    </w:rPr>
  </w:style>
  <w:style w:type="paragraph" w:customStyle="1" w:styleId="000txtbold">
    <w:name w:val="000.txt.bold"/>
    <w:basedOn w:val="Normal"/>
    <w:rsid w:val="00F360D0"/>
    <w:pPr>
      <w:spacing w:before="20" w:after="20"/>
    </w:pPr>
    <w:rPr>
      <w:rFonts w:ascii="Arial" w:hAnsi="Arial" w:cs="Arial"/>
      <w:b/>
      <w:bCs/>
      <w:sz w:val="18"/>
      <w:szCs w:val="18"/>
    </w:rPr>
  </w:style>
  <w:style w:type="paragraph" w:customStyle="1" w:styleId="000txt10bold">
    <w:name w:val="000.txt.10.bold"/>
    <w:basedOn w:val="000txtbold"/>
    <w:rsid w:val="00F360D0"/>
    <w:rPr>
      <w:sz w:val="20"/>
    </w:rPr>
  </w:style>
  <w:style w:type="paragraph" w:customStyle="1" w:styleId="000txtc">
    <w:name w:val="000.txt.c"/>
    <w:basedOn w:val="Normal"/>
    <w:rsid w:val="00F360D0"/>
    <w:pPr>
      <w:keepNext/>
      <w:spacing w:before="20" w:after="20"/>
      <w:jc w:val="center"/>
    </w:pPr>
    <w:rPr>
      <w:rFonts w:ascii="Arial" w:hAnsi="Arial" w:cs="Arial"/>
      <w:sz w:val="18"/>
      <w:szCs w:val="18"/>
    </w:rPr>
  </w:style>
  <w:style w:type="paragraph" w:customStyle="1" w:styleId="000txtc10">
    <w:name w:val="000.txt.c.10"/>
    <w:basedOn w:val="000txtc"/>
    <w:rsid w:val="00F360D0"/>
    <w:rPr>
      <w:sz w:val="20"/>
    </w:rPr>
  </w:style>
  <w:style w:type="paragraph" w:customStyle="1" w:styleId="000txtr">
    <w:name w:val="000.txt.r"/>
    <w:rsid w:val="00F360D0"/>
    <w:pPr>
      <w:keepNext/>
      <w:widowControl w:val="0"/>
      <w:spacing w:before="20" w:after="20"/>
      <w:ind w:right="72"/>
      <w:jc w:val="right"/>
    </w:pPr>
    <w:rPr>
      <w:rFonts w:ascii="Arial" w:hAnsi="Arial" w:cs="Arial"/>
      <w:sz w:val="18"/>
      <w:szCs w:val="18"/>
    </w:rPr>
  </w:style>
  <w:style w:type="paragraph" w:customStyle="1" w:styleId="000txtr10">
    <w:name w:val="000.txt.r.10"/>
    <w:basedOn w:val="000txtr"/>
    <w:rsid w:val="00F360D0"/>
    <w:rPr>
      <w:sz w:val="20"/>
    </w:rPr>
  </w:style>
  <w:style w:type="paragraph" w:customStyle="1" w:styleId="Para">
    <w:name w:val="Para"/>
    <w:link w:val="ParaChar"/>
    <w:rsid w:val="00F360D0"/>
    <w:pPr>
      <w:spacing w:after="180"/>
    </w:pPr>
    <w:rPr>
      <w:rFonts w:ascii="Arial" w:hAnsi="Arial" w:cs="Arial"/>
      <w:sz w:val="22"/>
    </w:rPr>
  </w:style>
  <w:style w:type="paragraph" w:customStyle="1" w:styleId="Exhibit">
    <w:name w:val="Exhibit"/>
    <w:basedOn w:val="Para"/>
    <w:next w:val="Para"/>
    <w:link w:val="ExhibitChar"/>
    <w:rsid w:val="00F360D0"/>
    <w:pPr>
      <w:spacing w:before="40"/>
      <w:jc w:val="center"/>
    </w:pPr>
    <w:rPr>
      <w:b/>
      <w:bCs/>
    </w:rPr>
  </w:style>
  <w:style w:type="paragraph" w:customStyle="1" w:styleId="Actioncaption">
    <w:name w:val="Action caption"/>
    <w:basedOn w:val="Exhibit"/>
    <w:link w:val="ActioncaptionChar"/>
    <w:rsid w:val="00F360D0"/>
    <w:pPr>
      <w:spacing w:after="120"/>
    </w:pPr>
    <w:rPr>
      <w:b w:val="0"/>
      <w:bCs w:val="0"/>
      <w:i/>
    </w:rPr>
  </w:style>
  <w:style w:type="character" w:customStyle="1" w:styleId="ParaChar">
    <w:name w:val="Para Char"/>
    <w:link w:val="Para"/>
    <w:rsid w:val="00F360D0"/>
    <w:rPr>
      <w:rFonts w:ascii="Arial" w:hAnsi="Arial" w:cs="Arial"/>
      <w:sz w:val="22"/>
    </w:rPr>
  </w:style>
  <w:style w:type="character" w:customStyle="1" w:styleId="ActioncaptionChar">
    <w:name w:val="Action caption Char"/>
    <w:link w:val="Actioncaption"/>
    <w:rsid w:val="00F360D0"/>
    <w:rPr>
      <w:rFonts w:ascii="Arial" w:hAnsi="Arial" w:cs="Arial"/>
      <w:i/>
      <w:sz w:val="22"/>
    </w:rPr>
  </w:style>
  <w:style w:type="paragraph" w:styleId="BodyText">
    <w:name w:val="Body Text"/>
    <w:basedOn w:val="Normal"/>
    <w:link w:val="BodyTextChar"/>
    <w:rsid w:val="00F360D0"/>
    <w:pPr>
      <w:spacing w:after="120"/>
    </w:pPr>
  </w:style>
  <w:style w:type="paragraph" w:customStyle="1" w:styleId="bullet">
    <w:name w:val="bullet"/>
    <w:basedOn w:val="BodyText"/>
    <w:link w:val="bulletChar"/>
    <w:rsid w:val="00F360D0"/>
    <w:pPr>
      <w:numPr>
        <w:numId w:val="3"/>
      </w:numPr>
      <w:tabs>
        <w:tab w:val="clear" w:pos="288"/>
      </w:tabs>
      <w:spacing w:after="80"/>
      <w:ind w:right="360"/>
    </w:pPr>
    <w:rPr>
      <w:rFonts w:ascii="Arial" w:hAnsi="Arial" w:cs="Arial"/>
      <w:sz w:val="22"/>
    </w:rPr>
  </w:style>
  <w:style w:type="paragraph" w:customStyle="1" w:styleId="bullet3">
    <w:name w:val="bullet 3"/>
    <w:basedOn w:val="Para"/>
    <w:link w:val="bullet3Char"/>
    <w:rsid w:val="00F360D0"/>
    <w:pPr>
      <w:numPr>
        <w:ilvl w:val="1"/>
        <w:numId w:val="5"/>
      </w:numPr>
      <w:tabs>
        <w:tab w:val="clear" w:pos="2430"/>
      </w:tabs>
      <w:spacing w:after="40"/>
      <w:ind w:left="864" w:right="360" w:hanging="288"/>
    </w:pPr>
  </w:style>
  <w:style w:type="paragraph" w:customStyle="1" w:styleId="bullet3bot">
    <w:name w:val="bullet 3.bot"/>
    <w:basedOn w:val="bullet3"/>
    <w:rsid w:val="00F360D0"/>
    <w:pPr>
      <w:spacing w:after="120"/>
    </w:pPr>
  </w:style>
  <w:style w:type="paragraph" w:customStyle="1" w:styleId="Bulletbottom">
    <w:name w:val="Bullet.bottom"/>
    <w:basedOn w:val="Normal"/>
    <w:next w:val="Para"/>
    <w:link w:val="BulletbottomChar"/>
    <w:rsid w:val="00F360D0"/>
    <w:pPr>
      <w:numPr>
        <w:numId w:val="38"/>
      </w:numPr>
      <w:spacing w:before="10" w:after="240" w:line="288" w:lineRule="auto"/>
      <w:ind w:left="720" w:hanging="360"/>
    </w:pPr>
    <w:rPr>
      <w:rFonts w:ascii="Arial" w:hAnsi="Arial" w:cs="Arial"/>
      <w:sz w:val="22"/>
      <w:szCs w:val="22"/>
    </w:rPr>
  </w:style>
  <w:style w:type="paragraph" w:customStyle="1" w:styleId="bulletpara">
    <w:name w:val="bulletpara"/>
    <w:basedOn w:val="Para"/>
    <w:rsid w:val="00F360D0"/>
    <w:pPr>
      <w:spacing w:before="40" w:after="40"/>
      <w:ind w:left="288"/>
    </w:pPr>
    <w:rPr>
      <w:lang w:val="sv-SE"/>
    </w:rPr>
  </w:style>
  <w:style w:type="paragraph" w:customStyle="1" w:styleId="Dash">
    <w:name w:val="Dash"/>
    <w:rsid w:val="00F360D0"/>
    <w:pPr>
      <w:numPr>
        <w:numId w:val="4"/>
      </w:numPr>
      <w:tabs>
        <w:tab w:val="clear" w:pos="576"/>
      </w:tabs>
      <w:spacing w:after="60"/>
      <w:ind w:right="360" w:hanging="288"/>
    </w:pPr>
    <w:rPr>
      <w:rFonts w:ascii="Arial" w:hAnsi="Arial" w:cs="Arial"/>
      <w:sz w:val="22"/>
    </w:rPr>
  </w:style>
  <w:style w:type="paragraph" w:customStyle="1" w:styleId="Dashbottom">
    <w:name w:val="Dash.bottom"/>
    <w:basedOn w:val="Dash"/>
    <w:next w:val="Para"/>
    <w:rsid w:val="00F360D0"/>
    <w:pPr>
      <w:numPr>
        <w:numId w:val="5"/>
      </w:numPr>
      <w:tabs>
        <w:tab w:val="clear" w:pos="-2304"/>
      </w:tabs>
      <w:spacing w:after="120"/>
      <w:ind w:hanging="288"/>
    </w:pPr>
  </w:style>
  <w:style w:type="paragraph" w:customStyle="1" w:styleId="dashpara">
    <w:name w:val="dashpara"/>
    <w:basedOn w:val="Normal"/>
    <w:rsid w:val="00F360D0"/>
    <w:pPr>
      <w:spacing w:before="60" w:after="60"/>
      <w:ind w:left="576"/>
    </w:pPr>
    <w:rPr>
      <w:rFonts w:ascii="Arial" w:hAnsi="Arial"/>
      <w:sz w:val="22"/>
    </w:rPr>
  </w:style>
  <w:style w:type="paragraph" w:styleId="Date">
    <w:name w:val="Date"/>
    <w:basedOn w:val="Normal"/>
    <w:next w:val="Normal"/>
    <w:link w:val="DateChar"/>
    <w:rsid w:val="00F360D0"/>
  </w:style>
  <w:style w:type="paragraph" w:customStyle="1" w:styleId="disclaimer">
    <w:name w:val="disclaimer"/>
    <w:rsid w:val="00F360D0"/>
    <w:pPr>
      <w:spacing w:before="120"/>
      <w:jc w:val="center"/>
    </w:pPr>
    <w:rPr>
      <w:rFonts w:ascii="Arial" w:hAnsi="Arial"/>
      <w:sz w:val="18"/>
      <w:szCs w:val="18"/>
    </w:rPr>
  </w:style>
  <w:style w:type="paragraph" w:customStyle="1" w:styleId="ep">
    <w:name w:val="ep"/>
    <w:rsid w:val="00F360D0"/>
    <w:pPr>
      <w:keepNext/>
      <w:keepLines/>
      <w:spacing w:line="120" w:lineRule="exact"/>
      <w:jc w:val="right"/>
    </w:pPr>
    <w:rPr>
      <w:rFonts w:ascii="Arial" w:hAnsi="Arial"/>
      <w:sz w:val="12"/>
      <w:szCs w:val="12"/>
    </w:rPr>
  </w:style>
  <w:style w:type="character" w:customStyle="1" w:styleId="ExhibitChar">
    <w:name w:val="Exhibit Char"/>
    <w:link w:val="Exhibit"/>
    <w:rsid w:val="00F360D0"/>
    <w:rPr>
      <w:rFonts w:ascii="Arial" w:hAnsi="Arial" w:cs="Arial"/>
      <w:b/>
      <w:bCs/>
      <w:sz w:val="22"/>
    </w:rPr>
  </w:style>
  <w:style w:type="paragraph" w:styleId="Footer">
    <w:name w:val="footer"/>
    <w:aliases w:val="f"/>
    <w:link w:val="FooterChar"/>
    <w:rsid w:val="00F360D0"/>
    <w:pPr>
      <w:tabs>
        <w:tab w:val="right" w:pos="9360"/>
      </w:tabs>
      <w:spacing w:after="60"/>
      <w:jc w:val="center"/>
    </w:pPr>
    <w:rPr>
      <w:rFonts w:ascii="Arial" w:hAnsi="Arial" w:cs="Arial"/>
      <w:sz w:val="16"/>
      <w:szCs w:val="16"/>
    </w:rPr>
  </w:style>
  <w:style w:type="paragraph" w:customStyle="1" w:styleId="Footerleft">
    <w:name w:val="Footer.left"/>
    <w:basedOn w:val="Footer"/>
    <w:rsid w:val="00F360D0"/>
    <w:pPr>
      <w:jc w:val="left"/>
    </w:pPr>
    <w:rPr>
      <w:sz w:val="18"/>
      <w:szCs w:val="18"/>
    </w:rPr>
  </w:style>
  <w:style w:type="paragraph" w:customStyle="1" w:styleId="Filename">
    <w:name w:val="File.name"/>
    <w:basedOn w:val="Footerleft"/>
    <w:rsid w:val="00F360D0"/>
    <w:pPr>
      <w:jc w:val="center"/>
    </w:pPr>
    <w:rPr>
      <w:szCs w:val="14"/>
    </w:rPr>
  </w:style>
  <w:style w:type="paragraph" w:customStyle="1" w:styleId="FocusBoxBullet">
    <w:name w:val="Focus Box Bullet"/>
    <w:rsid w:val="00F360D0"/>
    <w:pPr>
      <w:framePr w:hSpace="180" w:wrap="around" w:vAnchor="text" w:hAnchor="text" w:xAlign="right" w:y="1"/>
      <w:widowControl w:val="0"/>
      <w:numPr>
        <w:numId w:val="6"/>
      </w:numPr>
      <w:tabs>
        <w:tab w:val="clear" w:pos="720"/>
      </w:tabs>
      <w:spacing w:before="20" w:after="20"/>
      <w:ind w:left="216" w:hanging="216"/>
      <w:suppressOverlap/>
    </w:pPr>
    <w:rPr>
      <w:rFonts w:ascii="Arial" w:hAnsi="Arial" w:cs="Arial"/>
      <w:sz w:val="18"/>
      <w:szCs w:val="18"/>
    </w:rPr>
  </w:style>
  <w:style w:type="paragraph" w:customStyle="1" w:styleId="FocusboxBullet0">
    <w:name w:val="Focus box Bullet"/>
    <w:basedOn w:val="FocusBoxBullet"/>
    <w:rsid w:val="00F360D0"/>
    <w:pPr>
      <w:framePr w:hSpace="187" w:wrap="around" w:hAnchor="page" w:x="6999" w:y="29"/>
      <w:suppressOverlap w:val="0"/>
    </w:pPr>
    <w:rPr>
      <w:sz w:val="20"/>
    </w:rPr>
  </w:style>
  <w:style w:type="paragraph" w:customStyle="1" w:styleId="FocusBoxDash">
    <w:name w:val="Focus Box Dash"/>
    <w:basedOn w:val="Normal"/>
    <w:rsid w:val="00F360D0"/>
    <w:pPr>
      <w:widowControl w:val="0"/>
      <w:numPr>
        <w:numId w:val="7"/>
      </w:numPr>
      <w:spacing w:before="20" w:after="20"/>
    </w:pPr>
    <w:rPr>
      <w:rFonts w:ascii="Arial" w:hAnsi="Arial" w:cs="Arial"/>
      <w:sz w:val="18"/>
      <w:szCs w:val="18"/>
      <w:lang w:val="pt-BR"/>
    </w:rPr>
  </w:style>
  <w:style w:type="paragraph" w:customStyle="1" w:styleId="FocusboxDash10">
    <w:name w:val="Focus box Dash.10"/>
    <w:basedOn w:val="FocusBoxDash"/>
    <w:rsid w:val="00F360D0"/>
    <w:pPr>
      <w:framePr w:hSpace="187" w:wrap="around" w:vAnchor="text" w:hAnchor="page" w:x="6999" w:y="29"/>
    </w:pPr>
    <w:rPr>
      <w:sz w:val="20"/>
    </w:rPr>
  </w:style>
  <w:style w:type="paragraph" w:customStyle="1" w:styleId="FocusBoxFiguretitle">
    <w:name w:val="Focus Box Figuretitle"/>
    <w:basedOn w:val="Normal"/>
    <w:rsid w:val="00F360D0"/>
    <w:pPr>
      <w:spacing w:before="20" w:after="40"/>
      <w:jc w:val="center"/>
    </w:pPr>
    <w:rPr>
      <w:rFonts w:ascii="Arial" w:hAnsi="Arial" w:cs="Arial"/>
      <w:b/>
      <w:bCs/>
      <w:sz w:val="16"/>
    </w:rPr>
  </w:style>
  <w:style w:type="paragraph" w:customStyle="1" w:styleId="FocusBoxHead">
    <w:name w:val="Focus Box Head"/>
    <w:basedOn w:val="FocusBoxFiguretitle"/>
    <w:rsid w:val="00F360D0"/>
    <w:pPr>
      <w:keepNext/>
      <w:framePr w:hSpace="180" w:wrap="around" w:vAnchor="text" w:hAnchor="text" w:xAlign="right" w:y="1"/>
      <w:spacing w:after="20"/>
      <w:suppressOverlap/>
    </w:pPr>
    <w:rPr>
      <w:sz w:val="18"/>
      <w:szCs w:val="18"/>
    </w:rPr>
  </w:style>
  <w:style w:type="paragraph" w:customStyle="1" w:styleId="FocusBoxHead10">
    <w:name w:val="Focus Box Head.10"/>
    <w:basedOn w:val="FocusBoxHead"/>
    <w:rsid w:val="00F360D0"/>
    <w:pPr>
      <w:framePr w:hSpace="187" w:wrap="around" w:hAnchor="page" w:x="6999" w:y="29"/>
      <w:suppressOverlap w:val="0"/>
    </w:pPr>
    <w:rPr>
      <w:sz w:val="20"/>
    </w:rPr>
  </w:style>
  <w:style w:type="paragraph" w:customStyle="1" w:styleId="FocusBoxText">
    <w:name w:val="Focus Box Text"/>
    <w:basedOn w:val="Normal"/>
    <w:rsid w:val="00F360D0"/>
    <w:pPr>
      <w:framePr w:hSpace="180" w:wrap="around" w:vAnchor="text" w:hAnchor="text" w:xAlign="right" w:y="1"/>
      <w:widowControl w:val="0"/>
      <w:spacing w:before="20" w:after="20"/>
      <w:suppressOverlap/>
    </w:pPr>
    <w:rPr>
      <w:rFonts w:ascii="Arial" w:hAnsi="Arial" w:cs="Arial"/>
      <w:sz w:val="18"/>
      <w:szCs w:val="18"/>
    </w:rPr>
  </w:style>
  <w:style w:type="paragraph" w:customStyle="1" w:styleId="FocusBoxQuote">
    <w:name w:val="Focus Box Quote"/>
    <w:basedOn w:val="FocusBoxText"/>
    <w:rsid w:val="00F360D0"/>
    <w:pPr>
      <w:framePr w:wrap="around"/>
      <w:jc w:val="center"/>
    </w:pPr>
    <w:rPr>
      <w:b/>
      <w:bCs/>
      <w:i/>
      <w:iCs/>
    </w:rPr>
  </w:style>
  <w:style w:type="paragraph" w:customStyle="1" w:styleId="FocusBoxText10">
    <w:name w:val="Focus Box Text.10"/>
    <w:basedOn w:val="FocusBoxText"/>
    <w:rsid w:val="00F360D0"/>
    <w:pPr>
      <w:framePr w:hSpace="187" w:wrap="around" w:hAnchor="page" w:x="6999" w:y="29"/>
      <w:suppressOverlap w:val="0"/>
    </w:pPr>
    <w:rPr>
      <w:sz w:val="20"/>
    </w:rPr>
  </w:style>
  <w:style w:type="paragraph" w:customStyle="1" w:styleId="Footerrt">
    <w:name w:val="Footer.rt"/>
    <w:basedOn w:val="Footer"/>
    <w:rsid w:val="00F360D0"/>
    <w:pPr>
      <w:spacing w:before="120" w:after="0"/>
      <w:jc w:val="right"/>
    </w:pPr>
    <w:rPr>
      <w:szCs w:val="18"/>
    </w:rPr>
  </w:style>
  <w:style w:type="paragraph" w:customStyle="1" w:styleId="graphic">
    <w:name w:val="graphic"/>
    <w:link w:val="graphicChar"/>
    <w:rsid w:val="00F360D0"/>
    <w:pPr>
      <w:keepNext/>
      <w:spacing w:before="60" w:after="60"/>
      <w:jc w:val="center"/>
    </w:pPr>
    <w:rPr>
      <w:rFonts w:ascii="Arial" w:hAnsi="Arial" w:cs="Arial"/>
    </w:rPr>
  </w:style>
  <w:style w:type="paragraph" w:styleId="Header">
    <w:name w:val="header"/>
    <w:aliases w:val="h"/>
    <w:basedOn w:val="Normal"/>
    <w:link w:val="HeaderChar"/>
    <w:rsid w:val="00F360D0"/>
    <w:pPr>
      <w:spacing w:line="200" w:lineRule="exact"/>
      <w:jc w:val="center"/>
    </w:pPr>
    <w:rPr>
      <w:rFonts w:ascii="Arial" w:hAnsi="Arial"/>
      <w:iCs/>
      <w:sz w:val="16"/>
      <w:szCs w:val="16"/>
    </w:rPr>
  </w:style>
  <w:style w:type="paragraph" w:customStyle="1" w:styleId="Headerleft">
    <w:name w:val="Header.left"/>
    <w:basedOn w:val="Header"/>
    <w:rsid w:val="00F360D0"/>
    <w:pPr>
      <w:spacing w:line="240" w:lineRule="auto"/>
      <w:jc w:val="left"/>
    </w:pPr>
  </w:style>
  <w:style w:type="paragraph" w:customStyle="1" w:styleId="Headerrt">
    <w:name w:val="Header.rt"/>
    <w:basedOn w:val="Header"/>
    <w:rsid w:val="00F360D0"/>
    <w:pPr>
      <w:spacing w:line="240" w:lineRule="auto"/>
      <w:jc w:val="right"/>
    </w:pPr>
  </w:style>
  <w:style w:type="paragraph" w:customStyle="1" w:styleId="Headertxtwhite">
    <w:name w:val="Header.txt.white"/>
    <w:rsid w:val="00F360D0"/>
    <w:pPr>
      <w:tabs>
        <w:tab w:val="right" w:pos="6840"/>
      </w:tabs>
    </w:pPr>
    <w:rPr>
      <w:rFonts w:ascii="Arial" w:hAnsi="Arial"/>
      <w:color w:val="FFFFFF"/>
      <w:sz w:val="18"/>
      <w:szCs w:val="18"/>
    </w:rPr>
  </w:style>
  <w:style w:type="paragraph" w:customStyle="1" w:styleId="Heading1line">
    <w:name w:val="Heading 1.line"/>
    <w:basedOn w:val="Heading1"/>
    <w:next w:val="Para"/>
    <w:rsid w:val="00F360D0"/>
    <w:pPr>
      <w:pBdr>
        <w:top w:val="single" w:sz="8" w:space="1" w:color="003366"/>
      </w:pBdr>
      <w:spacing w:before="80" w:after="80"/>
    </w:pPr>
    <w:rPr>
      <w:iCs w:val="0"/>
    </w:rPr>
  </w:style>
  <w:style w:type="paragraph" w:customStyle="1" w:styleId="Heading1np">
    <w:name w:val="Heading 1.np"/>
    <w:basedOn w:val="Heading1"/>
    <w:rsid w:val="00F360D0"/>
    <w:pPr>
      <w:pageBreakBefore/>
    </w:pPr>
  </w:style>
  <w:style w:type="paragraph" w:customStyle="1" w:styleId="Heading2np">
    <w:name w:val="Heading 2.np"/>
    <w:basedOn w:val="Heading2"/>
    <w:rsid w:val="00F360D0"/>
    <w:pPr>
      <w:pageBreakBefore/>
    </w:pPr>
  </w:style>
  <w:style w:type="character" w:customStyle="1" w:styleId="Heading5Char">
    <w:name w:val="Heading 5 Char"/>
    <w:aliases w:val="h5 Char2"/>
    <w:link w:val="Heading5"/>
    <w:rsid w:val="00F360D0"/>
    <w:rPr>
      <w:rFonts w:ascii="Arial" w:hAnsi="Arial" w:cs="Arial"/>
      <w:color w:val="005172"/>
      <w:sz w:val="22"/>
      <w:szCs w:val="22"/>
    </w:rPr>
  </w:style>
  <w:style w:type="character" w:customStyle="1" w:styleId="Heading6Char">
    <w:name w:val="Heading 6 Char"/>
    <w:aliases w:val="h6 Char2"/>
    <w:link w:val="Heading6"/>
    <w:rsid w:val="00F360D0"/>
    <w:rPr>
      <w:rFonts w:ascii="Arial" w:hAnsi="Arial" w:cs="Arial"/>
      <w:i/>
      <w:iCs/>
      <w:color w:val="005172"/>
      <w:sz w:val="22"/>
      <w:szCs w:val="22"/>
    </w:rPr>
  </w:style>
  <w:style w:type="paragraph" w:customStyle="1" w:styleId="Heading1NoTOC">
    <w:name w:val="Heading1. NoTOC"/>
    <w:basedOn w:val="Para"/>
    <w:rsid w:val="00F360D0"/>
    <w:pPr>
      <w:jc w:val="center"/>
    </w:pPr>
    <w:rPr>
      <w:b/>
      <w:color w:val="005172"/>
      <w:sz w:val="28"/>
    </w:rPr>
  </w:style>
  <w:style w:type="paragraph" w:customStyle="1" w:styleId="Heading1NoTOCnp">
    <w:name w:val="Heading1. NoTOC.np"/>
    <w:basedOn w:val="Heading1NoTOC"/>
    <w:rsid w:val="00F360D0"/>
    <w:pPr>
      <w:pageBreakBefore/>
    </w:pPr>
    <w:rPr>
      <w:szCs w:val="28"/>
    </w:rPr>
  </w:style>
  <w:style w:type="character" w:styleId="Hyperlink">
    <w:name w:val="Hyperlink"/>
    <w:uiPriority w:val="99"/>
    <w:rsid w:val="00F360D0"/>
    <w:rPr>
      <w:color w:val="0000FF"/>
      <w:u w:val="single"/>
    </w:rPr>
  </w:style>
  <w:style w:type="paragraph" w:customStyle="1" w:styleId="Icontext">
    <w:name w:val="Icon text"/>
    <w:basedOn w:val="Para"/>
    <w:rsid w:val="00F360D0"/>
    <w:pPr>
      <w:spacing w:after="0"/>
    </w:pPr>
    <w:rPr>
      <w:color w:val="003366"/>
      <w:sz w:val="16"/>
      <w:szCs w:val="16"/>
    </w:rPr>
  </w:style>
  <w:style w:type="paragraph" w:customStyle="1" w:styleId="Instructions">
    <w:name w:val="Instructions"/>
    <w:basedOn w:val="Para"/>
    <w:rsid w:val="00F360D0"/>
    <w:pPr>
      <w:pBdr>
        <w:top w:val="single" w:sz="4" w:space="4" w:color="005172"/>
        <w:left w:val="single" w:sz="4" w:space="4" w:color="005172"/>
        <w:bottom w:val="single" w:sz="4" w:space="4" w:color="005172"/>
        <w:right w:val="single" w:sz="4" w:space="4" w:color="005172"/>
      </w:pBdr>
      <w:spacing w:before="120" w:after="240"/>
      <w:ind w:left="115" w:right="158"/>
    </w:pPr>
    <w:rPr>
      <w:i/>
      <w:iCs/>
    </w:rPr>
  </w:style>
  <w:style w:type="paragraph" w:styleId="List">
    <w:name w:val="List"/>
    <w:rsid w:val="00F360D0"/>
    <w:pPr>
      <w:spacing w:after="120"/>
      <w:ind w:left="360" w:right="360" w:hanging="360"/>
    </w:pPr>
    <w:rPr>
      <w:rFonts w:ascii="Arial" w:hAnsi="Arial" w:cs="Arial"/>
      <w:sz w:val="22"/>
    </w:rPr>
  </w:style>
  <w:style w:type="paragraph" w:customStyle="1" w:styleId="List1bullet">
    <w:name w:val="List 1.bullet"/>
    <w:basedOn w:val="Para"/>
    <w:rsid w:val="00F360D0"/>
    <w:pPr>
      <w:numPr>
        <w:numId w:val="9"/>
      </w:numPr>
      <w:tabs>
        <w:tab w:val="clear" w:pos="936"/>
      </w:tabs>
      <w:spacing w:after="40"/>
      <w:ind w:left="720" w:hanging="360"/>
    </w:pPr>
  </w:style>
  <w:style w:type="paragraph" w:customStyle="1" w:styleId="List1bulletbot">
    <w:name w:val="List 1.bullet.bot"/>
    <w:basedOn w:val="List1bullet"/>
    <w:rsid w:val="00F360D0"/>
    <w:pPr>
      <w:spacing w:after="180"/>
    </w:pPr>
  </w:style>
  <w:style w:type="paragraph" w:customStyle="1" w:styleId="List1dash">
    <w:name w:val="List 1.dash"/>
    <w:basedOn w:val="Dash"/>
    <w:rsid w:val="00F360D0"/>
    <w:pPr>
      <w:numPr>
        <w:numId w:val="0"/>
      </w:numPr>
      <w:tabs>
        <w:tab w:val="num" w:pos="648"/>
      </w:tabs>
      <w:ind w:left="990" w:hanging="288"/>
    </w:pPr>
  </w:style>
  <w:style w:type="paragraph" w:customStyle="1" w:styleId="List1dashbot">
    <w:name w:val="List 1.dash.bot"/>
    <w:basedOn w:val="List1dash"/>
    <w:rsid w:val="00F360D0"/>
    <w:pPr>
      <w:spacing w:after="120"/>
      <w:ind w:left="994"/>
    </w:pPr>
  </w:style>
  <w:style w:type="paragraph" w:styleId="List2">
    <w:name w:val="List 2"/>
    <w:rsid w:val="00F360D0"/>
    <w:pPr>
      <w:spacing w:after="40"/>
      <w:ind w:left="720" w:hanging="360"/>
    </w:pPr>
    <w:rPr>
      <w:rFonts w:ascii="Arial" w:hAnsi="Arial" w:cs="Arial"/>
      <w:sz w:val="22"/>
    </w:rPr>
  </w:style>
  <w:style w:type="paragraph" w:customStyle="1" w:styleId="List2bot">
    <w:name w:val="List 2.bot"/>
    <w:basedOn w:val="List2"/>
    <w:link w:val="List2botChar"/>
    <w:rsid w:val="00F360D0"/>
    <w:pPr>
      <w:spacing w:after="120"/>
    </w:pPr>
  </w:style>
  <w:style w:type="paragraph" w:customStyle="1" w:styleId="List2bullet">
    <w:name w:val="List 2.bullet"/>
    <w:basedOn w:val="List1bullet"/>
    <w:rsid w:val="00F360D0"/>
    <w:pPr>
      <w:ind w:left="1080"/>
    </w:pPr>
  </w:style>
  <w:style w:type="paragraph" w:customStyle="1" w:styleId="List2bulletbottom">
    <w:name w:val="List 2.bullet.bottom"/>
    <w:basedOn w:val="List2bullet"/>
    <w:rsid w:val="00F360D0"/>
    <w:pPr>
      <w:spacing w:after="120"/>
    </w:pPr>
  </w:style>
  <w:style w:type="paragraph" w:customStyle="1" w:styleId="Listpara">
    <w:name w:val="List.para"/>
    <w:basedOn w:val="Para"/>
    <w:rsid w:val="00F360D0"/>
    <w:pPr>
      <w:spacing w:after="120"/>
      <w:ind w:left="360"/>
    </w:pPr>
  </w:style>
  <w:style w:type="paragraph" w:customStyle="1" w:styleId="List2para">
    <w:name w:val="List.2.para"/>
    <w:basedOn w:val="Listpara"/>
    <w:rsid w:val="00F360D0"/>
    <w:pPr>
      <w:ind w:left="720"/>
    </w:pPr>
  </w:style>
  <w:style w:type="paragraph" w:customStyle="1" w:styleId="List2parabottom">
    <w:name w:val="List.2.para.bottom"/>
    <w:basedOn w:val="List2para"/>
    <w:rsid w:val="00F360D0"/>
    <w:pPr>
      <w:spacing w:after="180"/>
    </w:pPr>
  </w:style>
  <w:style w:type="paragraph" w:customStyle="1" w:styleId="Listbottom">
    <w:name w:val="List.bottom"/>
    <w:basedOn w:val="List"/>
    <w:next w:val="BodyText"/>
    <w:rsid w:val="00F360D0"/>
    <w:pPr>
      <w:spacing w:after="180"/>
    </w:pPr>
  </w:style>
  <w:style w:type="paragraph" w:customStyle="1" w:styleId="Listparabottom">
    <w:name w:val="List.para.bottom"/>
    <w:basedOn w:val="Listpara"/>
    <w:rsid w:val="00F360D0"/>
    <w:pPr>
      <w:spacing w:after="180"/>
    </w:pPr>
  </w:style>
  <w:style w:type="paragraph" w:customStyle="1" w:styleId="logo">
    <w:name w:val="logo"/>
    <w:basedOn w:val="Header"/>
    <w:rsid w:val="00F360D0"/>
  </w:style>
  <w:style w:type="character" w:styleId="PageNumber">
    <w:name w:val="page number"/>
    <w:rsid w:val="00F360D0"/>
    <w:rPr>
      <w:sz w:val="18"/>
      <w:szCs w:val="18"/>
    </w:rPr>
  </w:style>
  <w:style w:type="paragraph" w:customStyle="1" w:styleId="Parahd1">
    <w:name w:val="Para.hd1"/>
    <w:next w:val="Para"/>
    <w:link w:val="Parahd1Char"/>
    <w:rsid w:val="00F360D0"/>
    <w:pPr>
      <w:keepNext/>
      <w:keepLines/>
      <w:spacing w:before="40" w:after="20"/>
    </w:pPr>
    <w:rPr>
      <w:rFonts w:ascii="Arial" w:hAnsi="Arial" w:cs="Arial"/>
      <w:b/>
      <w:bCs/>
      <w:sz w:val="22"/>
    </w:rPr>
  </w:style>
  <w:style w:type="character" w:customStyle="1" w:styleId="Parahd1Char">
    <w:name w:val="Para.hd1 Char"/>
    <w:link w:val="Parahd1"/>
    <w:rsid w:val="00F360D0"/>
    <w:rPr>
      <w:rFonts w:ascii="Arial" w:hAnsi="Arial" w:cs="Arial"/>
      <w:b/>
      <w:bCs/>
      <w:sz w:val="22"/>
    </w:rPr>
  </w:style>
  <w:style w:type="paragraph" w:customStyle="1" w:styleId="Parahd2">
    <w:name w:val="Para.hd2"/>
    <w:basedOn w:val="Parahd1"/>
    <w:link w:val="Parahd2Char"/>
    <w:rsid w:val="00F360D0"/>
    <w:rPr>
      <w:bCs w:val="0"/>
      <w:i/>
      <w:iCs/>
    </w:rPr>
  </w:style>
  <w:style w:type="character" w:customStyle="1" w:styleId="Parahd2Char">
    <w:name w:val="Para.hd2 Char"/>
    <w:link w:val="Parahd2"/>
    <w:rsid w:val="00F360D0"/>
    <w:rPr>
      <w:rFonts w:ascii="Arial" w:hAnsi="Arial" w:cs="Arial"/>
      <w:b/>
      <w:i/>
      <w:iCs/>
      <w:sz w:val="22"/>
    </w:rPr>
  </w:style>
  <w:style w:type="paragraph" w:customStyle="1" w:styleId="RevisionHx">
    <w:name w:val="Revision Hx"/>
    <w:qFormat/>
    <w:rsid w:val="00F360D0"/>
    <w:pPr>
      <w:spacing w:after="120"/>
    </w:pPr>
    <w:rPr>
      <w:rFonts w:ascii="Arial" w:hAnsi="Arial" w:cs="Arial"/>
      <w:b/>
      <w:bCs/>
      <w:iCs/>
      <w:color w:val="124570"/>
      <w:sz w:val="26"/>
      <w:szCs w:val="26"/>
    </w:rPr>
  </w:style>
  <w:style w:type="paragraph" w:customStyle="1" w:styleId="StyleHeading1After12pt">
    <w:name w:val="Style Heading 1 + After:  12 pt"/>
    <w:basedOn w:val="Heading1"/>
    <w:rsid w:val="00F360D0"/>
    <w:rPr>
      <w:rFonts w:cs="Times New Roman"/>
      <w:iCs w:val="0"/>
      <w:szCs w:val="20"/>
    </w:rPr>
  </w:style>
  <w:style w:type="paragraph" w:customStyle="1" w:styleId="StyleHeading2Before6pt">
    <w:name w:val="Style Heading 2 + Before:  6 pt"/>
    <w:basedOn w:val="Heading2"/>
    <w:rsid w:val="00F360D0"/>
    <w:rPr>
      <w:rFonts w:cs="Times New Roman"/>
      <w:bCs/>
      <w:iCs w:val="0"/>
      <w:szCs w:val="20"/>
    </w:rPr>
  </w:style>
  <w:style w:type="paragraph" w:styleId="Subtitle">
    <w:name w:val="Subtitle"/>
    <w:basedOn w:val="Normal"/>
    <w:link w:val="SubtitleChar"/>
    <w:qFormat/>
    <w:rsid w:val="00F360D0"/>
    <w:pPr>
      <w:spacing w:after="60"/>
      <w:jc w:val="center"/>
      <w:outlineLvl w:val="1"/>
    </w:pPr>
    <w:rPr>
      <w:rFonts w:ascii="Arial" w:hAnsi="Arial" w:cs="Arial"/>
      <w:sz w:val="24"/>
      <w:szCs w:val="24"/>
    </w:rPr>
  </w:style>
  <w:style w:type="table" w:styleId="TableGrid">
    <w:name w:val="Table Grid"/>
    <w:basedOn w:val="TableNormal"/>
    <w:rsid w:val="00F36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uiPriority w:val="99"/>
    <w:rsid w:val="00F360D0"/>
    <w:pPr>
      <w:tabs>
        <w:tab w:val="right" w:leader="dot" w:pos="9360"/>
      </w:tabs>
      <w:spacing w:before="40" w:after="40"/>
      <w:ind w:left="1714" w:hanging="1714"/>
    </w:pPr>
    <w:rPr>
      <w:rFonts w:ascii="Arial" w:hAnsi="Arial" w:cs="Arial"/>
      <w:sz w:val="22"/>
    </w:rPr>
  </w:style>
  <w:style w:type="table" w:styleId="TableProfessional">
    <w:name w:val="Table Professional"/>
    <w:basedOn w:val="TableNormal"/>
    <w:rsid w:val="00F360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heme">
    <w:name w:val="theme"/>
    <w:next w:val="Para"/>
    <w:link w:val="themeChar"/>
    <w:rsid w:val="00F360D0"/>
    <w:pPr>
      <w:pBdr>
        <w:top w:val="single" w:sz="8" w:space="1" w:color="005172"/>
        <w:bottom w:val="single" w:sz="8" w:space="1" w:color="005172"/>
      </w:pBdr>
      <w:spacing w:before="120" w:after="180"/>
    </w:pPr>
    <w:rPr>
      <w:rFonts w:ascii="Arial" w:hAnsi="Arial" w:cs="Arial"/>
      <w:i/>
      <w:color w:val="005172"/>
      <w:sz w:val="22"/>
    </w:rPr>
  </w:style>
  <w:style w:type="paragraph" w:styleId="Title">
    <w:name w:val="Title"/>
    <w:aliases w:val="Chapter title"/>
    <w:basedOn w:val="Normal"/>
    <w:link w:val="TitleChar"/>
    <w:qFormat/>
    <w:rsid w:val="00F360D0"/>
    <w:pPr>
      <w:spacing w:before="240" w:after="60"/>
      <w:jc w:val="center"/>
      <w:outlineLvl w:val="0"/>
    </w:pPr>
    <w:rPr>
      <w:rFonts w:ascii="Arial" w:hAnsi="Arial" w:cs="Arial"/>
      <w:b/>
      <w:bCs/>
      <w:kern w:val="28"/>
      <w:sz w:val="32"/>
      <w:szCs w:val="32"/>
    </w:rPr>
  </w:style>
  <w:style w:type="paragraph" w:styleId="TOC1">
    <w:name w:val="toc 1"/>
    <w:next w:val="Normal"/>
    <w:uiPriority w:val="39"/>
    <w:rsid w:val="00F360D0"/>
    <w:pPr>
      <w:tabs>
        <w:tab w:val="right" w:leader="dot" w:pos="9360"/>
      </w:tabs>
      <w:spacing w:before="60" w:after="40"/>
      <w:jc w:val="both"/>
    </w:pPr>
    <w:rPr>
      <w:rFonts w:ascii="Arial" w:hAnsi="Arial" w:cs="Arial"/>
      <w:b/>
      <w:bCs/>
      <w:sz w:val="22"/>
      <w:szCs w:val="22"/>
    </w:rPr>
  </w:style>
  <w:style w:type="paragraph" w:styleId="TOC2">
    <w:name w:val="toc 2"/>
    <w:next w:val="Normal"/>
    <w:uiPriority w:val="39"/>
    <w:rsid w:val="00F360D0"/>
    <w:pPr>
      <w:tabs>
        <w:tab w:val="right" w:leader="dot" w:pos="9360"/>
      </w:tabs>
      <w:spacing w:before="20" w:after="20"/>
      <w:ind w:left="634" w:hanging="634"/>
    </w:pPr>
    <w:rPr>
      <w:rFonts w:ascii="Arial" w:hAnsi="Arial" w:cs="Arial"/>
      <w:sz w:val="22"/>
    </w:rPr>
  </w:style>
  <w:style w:type="paragraph" w:styleId="TOC3">
    <w:name w:val="toc 3"/>
    <w:next w:val="Normal"/>
    <w:uiPriority w:val="39"/>
    <w:rsid w:val="00F360D0"/>
    <w:pPr>
      <w:tabs>
        <w:tab w:val="right" w:leader="dot" w:pos="9360"/>
      </w:tabs>
      <w:spacing w:before="20" w:after="20"/>
      <w:ind w:left="936" w:hanging="576"/>
    </w:pPr>
    <w:rPr>
      <w:rFonts w:ascii="Arial" w:hAnsi="Arial" w:cs="Arial"/>
      <w:sz w:val="22"/>
    </w:rPr>
  </w:style>
  <w:style w:type="paragraph" w:styleId="TOC4">
    <w:name w:val="toc 4"/>
    <w:next w:val="Normal"/>
    <w:uiPriority w:val="39"/>
    <w:rsid w:val="00F360D0"/>
    <w:pPr>
      <w:tabs>
        <w:tab w:val="right" w:leader="dot" w:pos="9360"/>
      </w:tabs>
      <w:spacing w:before="20" w:after="20"/>
      <w:ind w:left="1656" w:hanging="749"/>
    </w:pPr>
    <w:rPr>
      <w:rFonts w:ascii="Arial" w:hAnsi="Arial" w:cs="Arial"/>
      <w:sz w:val="22"/>
    </w:rPr>
  </w:style>
  <w:style w:type="paragraph" w:styleId="TOC5">
    <w:name w:val="toc 5"/>
    <w:basedOn w:val="Normal"/>
    <w:next w:val="Normal"/>
    <w:uiPriority w:val="39"/>
    <w:rsid w:val="00F360D0"/>
    <w:pPr>
      <w:tabs>
        <w:tab w:val="right" w:leader="dot" w:pos="9350"/>
      </w:tabs>
      <w:spacing w:before="20" w:after="20"/>
      <w:ind w:left="2592" w:hanging="936"/>
    </w:pPr>
    <w:rPr>
      <w:rFonts w:ascii="Arial" w:hAnsi="Arial" w:cs="Arial"/>
      <w:sz w:val="22"/>
    </w:rPr>
  </w:style>
  <w:style w:type="paragraph" w:styleId="TOC6">
    <w:name w:val="toc 6"/>
    <w:basedOn w:val="Normal"/>
    <w:next w:val="Normal"/>
    <w:uiPriority w:val="39"/>
    <w:rsid w:val="00F360D0"/>
    <w:pPr>
      <w:tabs>
        <w:tab w:val="right" w:leader="dot" w:pos="9360"/>
      </w:tabs>
      <w:spacing w:before="20" w:after="20"/>
      <w:ind w:left="3686" w:hanging="1123"/>
    </w:pPr>
    <w:rPr>
      <w:rFonts w:ascii="Arial" w:hAnsi="Arial" w:cs="Arial"/>
      <w:sz w:val="22"/>
    </w:rPr>
  </w:style>
  <w:style w:type="paragraph" w:styleId="TOC7">
    <w:name w:val="toc 7"/>
    <w:basedOn w:val="Normal"/>
    <w:next w:val="Normal"/>
    <w:autoRedefine/>
    <w:uiPriority w:val="39"/>
    <w:rsid w:val="00F360D0"/>
    <w:pPr>
      <w:ind w:left="1200"/>
    </w:pPr>
  </w:style>
  <w:style w:type="paragraph" w:styleId="TOC8">
    <w:name w:val="toc 8"/>
    <w:basedOn w:val="Normal"/>
    <w:next w:val="Normal"/>
    <w:autoRedefine/>
    <w:uiPriority w:val="39"/>
    <w:rsid w:val="00F360D0"/>
    <w:pPr>
      <w:ind w:left="1400"/>
    </w:pPr>
  </w:style>
  <w:style w:type="paragraph" w:styleId="TOC9">
    <w:name w:val="toc 9"/>
    <w:basedOn w:val="Normal"/>
    <w:next w:val="Normal"/>
    <w:autoRedefine/>
    <w:uiPriority w:val="39"/>
    <w:rsid w:val="00F360D0"/>
    <w:pPr>
      <w:ind w:left="1600"/>
    </w:pPr>
  </w:style>
  <w:style w:type="paragraph" w:customStyle="1" w:styleId="tpilb">
    <w:name w:val="tpilb"/>
    <w:rsid w:val="00F360D0"/>
    <w:pPr>
      <w:pageBreakBefore/>
      <w:spacing w:before="5880"/>
      <w:jc w:val="center"/>
    </w:pPr>
    <w:rPr>
      <w:sz w:val="24"/>
    </w:rPr>
  </w:style>
  <w:style w:type="character" w:customStyle="1" w:styleId="TitleChar">
    <w:name w:val="Title Char"/>
    <w:aliases w:val="Chapter title Char"/>
    <w:link w:val="Title"/>
    <w:rsid w:val="00086073"/>
    <w:rPr>
      <w:rFonts w:ascii="Arial" w:hAnsi="Arial" w:cs="Arial"/>
      <w:b/>
      <w:bCs/>
      <w:kern w:val="28"/>
      <w:sz w:val="32"/>
      <w:szCs w:val="32"/>
    </w:rPr>
  </w:style>
  <w:style w:type="character" w:customStyle="1" w:styleId="SubtitleChar">
    <w:name w:val="Subtitle Char"/>
    <w:link w:val="Subtitle"/>
    <w:rsid w:val="00086073"/>
    <w:rPr>
      <w:rFonts w:ascii="Arial" w:hAnsi="Arial" w:cs="Arial"/>
      <w:sz w:val="24"/>
      <w:szCs w:val="24"/>
    </w:rPr>
  </w:style>
  <w:style w:type="character" w:customStyle="1" w:styleId="CharChar10">
    <w:name w:val="Char Char10"/>
    <w:rsid w:val="00086073"/>
    <w:rPr>
      <w:rFonts w:ascii="Arial" w:hAnsi="Arial" w:cs="Arial"/>
      <w:i/>
      <w:iCs/>
      <w:color w:val="005172"/>
      <w:lang w:val="en-US" w:eastAsia="en-US" w:bidi="ar-SA"/>
    </w:rPr>
  </w:style>
  <w:style w:type="character" w:customStyle="1" w:styleId="CommentTextChar">
    <w:name w:val="Comment Text Char"/>
    <w:link w:val="CommentText"/>
    <w:rsid w:val="00086073"/>
    <w:rPr>
      <w:rFonts w:ascii="Arial" w:hAnsi="Arial" w:cs="Arial"/>
      <w:color w:val="005172"/>
      <w:szCs w:val="22"/>
    </w:rPr>
  </w:style>
  <w:style w:type="character" w:customStyle="1" w:styleId="Heading3Char">
    <w:name w:val="Heading 3 Char"/>
    <w:aliases w:val="h3 Char, Char Char,Char1 Char,Char Char"/>
    <w:link w:val="Heading3"/>
    <w:rsid w:val="00086073"/>
    <w:rPr>
      <w:rFonts w:ascii="Arial" w:hAnsi="Arial" w:cs="Arial"/>
      <w:b/>
      <w:color w:val="005172"/>
      <w:sz w:val="24"/>
      <w:szCs w:val="24"/>
    </w:rPr>
  </w:style>
  <w:style w:type="character" w:customStyle="1" w:styleId="Heading2Char">
    <w:name w:val="Heading 2 Char"/>
    <w:aliases w:val="h2 Char2,heading 2 Char2,HeadB Char"/>
    <w:link w:val="Heading2"/>
    <w:rsid w:val="00086073"/>
    <w:rPr>
      <w:rFonts w:ascii="Arial" w:hAnsi="Arial" w:cs="Arial"/>
      <w:b/>
      <w:iCs/>
      <w:caps/>
      <w:color w:val="005172"/>
      <w:sz w:val="24"/>
      <w:szCs w:val="24"/>
    </w:rPr>
  </w:style>
  <w:style w:type="character" w:customStyle="1" w:styleId="CharChar14">
    <w:name w:val="Char Char14"/>
    <w:rsid w:val="00086073"/>
    <w:rPr>
      <w:rFonts w:ascii="Arial" w:hAnsi="Arial" w:cs="Arial"/>
      <w:color w:val="005172"/>
      <w:sz w:val="22"/>
      <w:szCs w:val="22"/>
      <w:lang w:val="en-US" w:eastAsia="en-US" w:bidi="ar-SA"/>
    </w:rPr>
  </w:style>
  <w:style w:type="character" w:customStyle="1" w:styleId="CharChar15">
    <w:name w:val="Char Char15"/>
    <w:rsid w:val="00086073"/>
    <w:rPr>
      <w:rFonts w:ascii="Arial" w:hAnsi="Arial" w:cs="Arial"/>
      <w:i/>
      <w:iCs/>
      <w:color w:val="005172"/>
      <w:sz w:val="22"/>
      <w:szCs w:val="22"/>
      <w:lang w:val="en-US" w:eastAsia="en-US" w:bidi="ar-SA"/>
    </w:rPr>
  </w:style>
  <w:style w:type="character" w:customStyle="1" w:styleId="CharChar16">
    <w:name w:val="Char Char16"/>
    <w:rsid w:val="00086073"/>
    <w:rPr>
      <w:rFonts w:ascii="Arial" w:hAnsi="Arial" w:cs="Arial"/>
      <w:color w:val="005172"/>
      <w:sz w:val="22"/>
      <w:szCs w:val="22"/>
      <w:lang w:val="en-US" w:eastAsia="en-US" w:bidi="ar-SA"/>
    </w:rPr>
  </w:style>
  <w:style w:type="character" w:customStyle="1" w:styleId="CharChar17">
    <w:name w:val="Char Char17"/>
    <w:rsid w:val="00086073"/>
    <w:rPr>
      <w:rFonts w:ascii="Arial" w:hAnsi="Arial" w:cs="Arial"/>
      <w:i/>
      <w:iCs/>
      <w:color w:val="005172"/>
      <w:sz w:val="22"/>
      <w:szCs w:val="22"/>
      <w:lang w:val="en-US" w:eastAsia="en-US" w:bidi="ar-SA"/>
    </w:rPr>
  </w:style>
  <w:style w:type="character" w:customStyle="1" w:styleId="CharChar18">
    <w:name w:val="Char Char18"/>
    <w:rsid w:val="00086073"/>
    <w:rPr>
      <w:rFonts w:ascii="Arial" w:hAnsi="Arial" w:cs="Arial"/>
      <w:color w:val="005172"/>
      <w:sz w:val="22"/>
      <w:szCs w:val="22"/>
      <w:lang w:val="en-US" w:eastAsia="en-US" w:bidi="ar-SA"/>
    </w:rPr>
  </w:style>
  <w:style w:type="character" w:customStyle="1" w:styleId="CharChar19">
    <w:name w:val="Char Char19"/>
    <w:rsid w:val="00086073"/>
    <w:rPr>
      <w:rFonts w:ascii="Arial" w:hAnsi="Arial" w:cs="Arial"/>
      <w:i/>
      <w:iCs/>
      <w:color w:val="005172"/>
      <w:sz w:val="22"/>
      <w:szCs w:val="22"/>
      <w:lang w:val="en-US" w:eastAsia="en-US" w:bidi="ar-SA"/>
    </w:rPr>
  </w:style>
  <w:style w:type="character" w:customStyle="1" w:styleId="DateChar">
    <w:name w:val="Date Char"/>
    <w:link w:val="Date"/>
    <w:rsid w:val="00086073"/>
  </w:style>
  <w:style w:type="character" w:customStyle="1" w:styleId="CharChar20">
    <w:name w:val="Char Char20"/>
    <w:rsid w:val="00086073"/>
    <w:rPr>
      <w:rFonts w:ascii="Arial" w:hAnsi="Arial" w:cs="Arial"/>
      <w:color w:val="005172"/>
      <w:sz w:val="22"/>
      <w:szCs w:val="22"/>
      <w:lang w:val="en-US" w:eastAsia="en-US" w:bidi="ar-SA"/>
    </w:rPr>
  </w:style>
  <w:style w:type="character" w:customStyle="1" w:styleId="CharChar21">
    <w:name w:val="Char Char21"/>
    <w:rsid w:val="00086073"/>
    <w:rPr>
      <w:rFonts w:ascii="Arial" w:hAnsi="Arial" w:cs="Arial"/>
      <w:i/>
      <w:iCs/>
      <w:color w:val="005172"/>
      <w:sz w:val="22"/>
      <w:szCs w:val="22"/>
      <w:lang w:val="en-US" w:eastAsia="en-US" w:bidi="ar-SA"/>
    </w:rPr>
  </w:style>
  <w:style w:type="character" w:customStyle="1" w:styleId="CharChar22">
    <w:name w:val="Char Char22"/>
    <w:rsid w:val="00086073"/>
    <w:rPr>
      <w:rFonts w:ascii="Arial" w:hAnsi="Arial" w:cs="Arial"/>
      <w:color w:val="005172"/>
      <w:sz w:val="22"/>
      <w:szCs w:val="22"/>
      <w:lang w:val="en-US" w:eastAsia="en-US" w:bidi="ar-SA"/>
    </w:rPr>
  </w:style>
  <w:style w:type="character" w:customStyle="1" w:styleId="CharChar23">
    <w:name w:val="Char Char23"/>
    <w:rsid w:val="00086073"/>
    <w:rPr>
      <w:rFonts w:ascii="Arial" w:hAnsi="Arial" w:cs="Arial"/>
      <w:i/>
      <w:iCs/>
      <w:color w:val="005172"/>
      <w:sz w:val="22"/>
      <w:szCs w:val="22"/>
      <w:lang w:val="en-US" w:eastAsia="en-US" w:bidi="ar-SA"/>
    </w:rPr>
  </w:style>
  <w:style w:type="character" w:customStyle="1" w:styleId="CharChar24">
    <w:name w:val="Char Char24"/>
    <w:rsid w:val="00086073"/>
    <w:rPr>
      <w:rFonts w:ascii="Arial" w:hAnsi="Arial" w:cs="Arial"/>
      <w:color w:val="005172"/>
      <w:sz w:val="22"/>
      <w:szCs w:val="22"/>
      <w:lang w:val="en-US" w:eastAsia="en-US" w:bidi="ar-SA"/>
    </w:rPr>
  </w:style>
  <w:style w:type="character" w:customStyle="1" w:styleId="Heading4Char">
    <w:name w:val="Heading 4 Char"/>
    <w:aliases w:val="h4 Char"/>
    <w:link w:val="Heading4"/>
    <w:rsid w:val="00086073"/>
    <w:rPr>
      <w:rFonts w:ascii="Arial" w:hAnsi="Arial" w:cs="Arial"/>
      <w:b/>
      <w:bCs/>
      <w:i/>
      <w:iCs/>
      <w:color w:val="005172"/>
      <w:sz w:val="22"/>
      <w:szCs w:val="22"/>
    </w:rPr>
  </w:style>
  <w:style w:type="character" w:customStyle="1" w:styleId="BodyTextChar">
    <w:name w:val="Body Text Char"/>
    <w:link w:val="BodyText"/>
    <w:rsid w:val="00086073"/>
  </w:style>
  <w:style w:type="character" w:customStyle="1" w:styleId="DocumentMapChar">
    <w:name w:val="Document Map Char"/>
    <w:link w:val="DocumentMap"/>
    <w:rsid w:val="00086073"/>
    <w:rPr>
      <w:rFonts w:ascii="Tahoma" w:hAnsi="Tahoma" w:cs="Tahoma"/>
      <w:noProof/>
      <w:sz w:val="16"/>
      <w:szCs w:val="16"/>
      <w:lang w:val="en-US" w:eastAsia="en-US" w:bidi="ar-SA"/>
    </w:rPr>
  </w:style>
  <w:style w:type="paragraph" w:styleId="DocumentMap">
    <w:name w:val="Document Map"/>
    <w:basedOn w:val="Normal"/>
    <w:link w:val="DocumentMapChar"/>
    <w:rsid w:val="00086073"/>
    <w:rPr>
      <w:rFonts w:ascii="Tahoma" w:hAnsi="Tahoma" w:cs="Tahoma"/>
      <w:sz w:val="16"/>
      <w:szCs w:val="16"/>
    </w:rPr>
  </w:style>
  <w:style w:type="character" w:customStyle="1" w:styleId="FooterChar">
    <w:name w:val="Footer Char"/>
    <w:aliases w:val="f Char"/>
    <w:link w:val="Footer"/>
    <w:rsid w:val="00086073"/>
    <w:rPr>
      <w:rFonts w:ascii="Arial" w:hAnsi="Arial" w:cs="Arial"/>
      <w:sz w:val="16"/>
      <w:szCs w:val="16"/>
    </w:rPr>
  </w:style>
  <w:style w:type="character" w:customStyle="1" w:styleId="HeaderChar">
    <w:name w:val="Header Char"/>
    <w:aliases w:val="h Char"/>
    <w:link w:val="Header"/>
    <w:rsid w:val="00086073"/>
    <w:rPr>
      <w:rFonts w:ascii="Arial" w:hAnsi="Arial"/>
      <w:iCs/>
      <w:sz w:val="16"/>
      <w:szCs w:val="16"/>
    </w:rPr>
  </w:style>
  <w:style w:type="character" w:customStyle="1" w:styleId="Heading9Char">
    <w:name w:val="Heading 9 Char"/>
    <w:aliases w:val="h9 Char"/>
    <w:link w:val="Heading9"/>
    <w:rsid w:val="00086073"/>
    <w:rPr>
      <w:rFonts w:ascii="Arial" w:hAnsi="Arial"/>
      <w:b/>
      <w:i/>
      <w:sz w:val="18"/>
    </w:rPr>
  </w:style>
  <w:style w:type="character" w:customStyle="1" w:styleId="Heading8Char">
    <w:name w:val="Heading 8 Char"/>
    <w:aliases w:val="h8 Char"/>
    <w:link w:val="Heading8"/>
    <w:rsid w:val="00086073"/>
    <w:rPr>
      <w:rFonts w:ascii="Arial" w:hAnsi="Arial"/>
      <w:i/>
    </w:rPr>
  </w:style>
  <w:style w:type="character" w:customStyle="1" w:styleId="Heading7Char">
    <w:name w:val="Heading 7 Char"/>
    <w:aliases w:val="h7 Char"/>
    <w:link w:val="Heading7"/>
    <w:rsid w:val="00086073"/>
    <w:rPr>
      <w:rFonts w:ascii="Arial" w:hAnsi="Arial"/>
      <w:i/>
      <w:color w:val="000080"/>
      <w:sz w:val="16"/>
    </w:rPr>
  </w:style>
  <w:style w:type="character" w:customStyle="1" w:styleId="000bulChar">
    <w:name w:val="000.bul Char"/>
    <w:link w:val="000bul"/>
    <w:rsid w:val="00086073"/>
    <w:rPr>
      <w:rFonts w:ascii="Arial" w:hAnsi="Arial" w:cs="Arial"/>
      <w:sz w:val="18"/>
      <w:szCs w:val="18"/>
    </w:rPr>
  </w:style>
  <w:style w:type="character" w:customStyle="1" w:styleId="000hdChar">
    <w:name w:val="000.hd Char"/>
    <w:link w:val="000hd"/>
    <w:rsid w:val="00086073"/>
    <w:rPr>
      <w:rFonts w:ascii="Arial" w:hAnsi="Arial" w:cs="Arial"/>
      <w:b/>
      <w:bCs/>
      <w:color w:val="FFFFFF"/>
      <w:sz w:val="18"/>
      <w:szCs w:val="18"/>
    </w:rPr>
  </w:style>
  <w:style w:type="character" w:customStyle="1" w:styleId="000hd10Char">
    <w:name w:val="000.hd.10 Char"/>
    <w:link w:val="000hd10"/>
    <w:rsid w:val="00086073"/>
    <w:rPr>
      <w:rFonts w:ascii="Arial" w:hAnsi="Arial" w:cs="Arial"/>
      <w:b/>
      <w:bCs/>
      <w:color w:val="FFFFFF"/>
      <w:szCs w:val="18"/>
    </w:rPr>
  </w:style>
  <w:style w:type="character" w:customStyle="1" w:styleId="000subhdChar">
    <w:name w:val="000.subhd Char"/>
    <w:link w:val="000subhd"/>
    <w:rsid w:val="00086073"/>
    <w:rPr>
      <w:rFonts w:ascii="Arial" w:hAnsi="Arial" w:cs="Arial"/>
      <w:b/>
      <w:bCs/>
      <w:sz w:val="18"/>
      <w:szCs w:val="18"/>
    </w:rPr>
  </w:style>
  <w:style w:type="character" w:customStyle="1" w:styleId="000txt10Char">
    <w:name w:val="000.txt.10 Char"/>
    <w:link w:val="000txt10"/>
    <w:rsid w:val="00086073"/>
    <w:rPr>
      <w:rFonts w:ascii="Arial" w:hAnsi="Arial" w:cs="Arial"/>
      <w:szCs w:val="18"/>
    </w:rPr>
  </w:style>
  <w:style w:type="paragraph" w:styleId="BalloonText">
    <w:name w:val="Balloon Text"/>
    <w:basedOn w:val="Normal"/>
    <w:link w:val="BalloonTextChar"/>
    <w:rsid w:val="00086073"/>
    <w:rPr>
      <w:rFonts w:ascii="Tahoma" w:hAnsi="Tahoma" w:cs="Tahoma"/>
      <w:sz w:val="16"/>
      <w:szCs w:val="16"/>
    </w:rPr>
  </w:style>
  <w:style w:type="paragraph" w:customStyle="1" w:styleId="Boxbullet3">
    <w:name w:val="Box bullet 3"/>
    <w:aliases w:val="bb3"/>
    <w:basedOn w:val="Normal"/>
    <w:rsid w:val="00086073"/>
    <w:pPr>
      <w:keepNext/>
      <w:tabs>
        <w:tab w:val="left" w:pos="461"/>
      </w:tabs>
      <w:suppressAutoHyphens/>
      <w:spacing w:before="20" w:after="60" w:line="200" w:lineRule="exact"/>
      <w:ind w:left="461" w:right="317" w:hanging="144"/>
    </w:pPr>
    <w:rPr>
      <w:rFonts w:ascii="Arial" w:hAnsi="Arial"/>
      <w:kern w:val="18"/>
      <w:sz w:val="18"/>
    </w:rPr>
  </w:style>
  <w:style w:type="paragraph" w:customStyle="1" w:styleId="boxnote">
    <w:name w:val="boxnote"/>
    <w:basedOn w:val="Normal"/>
    <w:rsid w:val="00086073"/>
    <w:pPr>
      <w:pBdr>
        <w:top w:val="single" w:sz="4" w:space="1" w:color="auto"/>
        <w:left w:val="single" w:sz="4" w:space="4" w:color="auto"/>
        <w:bottom w:val="single" w:sz="4" w:space="1" w:color="auto"/>
        <w:right w:val="single" w:sz="4" w:space="4" w:color="auto"/>
      </w:pBdr>
      <w:spacing w:before="120" w:after="120"/>
      <w:ind w:left="1440" w:right="1440"/>
      <w:contextualSpacing/>
    </w:pPr>
  </w:style>
  <w:style w:type="paragraph" w:customStyle="1" w:styleId="Bullet0">
    <w:name w:val="Bullet"/>
    <w:basedOn w:val="Para"/>
    <w:link w:val="BulletChar0"/>
    <w:rsid w:val="00086073"/>
    <w:pPr>
      <w:spacing w:after="80"/>
      <w:ind w:right="360"/>
    </w:pPr>
  </w:style>
  <w:style w:type="paragraph" w:customStyle="1" w:styleId="Bullet10">
    <w:name w:val="Bullet 1"/>
    <w:aliases w:val="b1"/>
    <w:basedOn w:val="Para"/>
    <w:link w:val="Bullet1Char"/>
    <w:rsid w:val="00086073"/>
    <w:pPr>
      <w:spacing w:after="80"/>
      <w:ind w:right="360"/>
    </w:pPr>
  </w:style>
  <w:style w:type="paragraph" w:customStyle="1" w:styleId="Bullet1NoDot">
    <w:name w:val="Bullet 1 No Dot"/>
    <w:basedOn w:val="Bullet10"/>
    <w:qFormat/>
    <w:rsid w:val="00086073"/>
    <w:pPr>
      <w:ind w:left="360"/>
    </w:pPr>
  </w:style>
  <w:style w:type="paragraph" w:customStyle="1" w:styleId="Bullet2">
    <w:name w:val="Bullet 2"/>
    <w:aliases w:val="b2"/>
    <w:basedOn w:val="Para"/>
    <w:link w:val="Bullet2Char"/>
    <w:rsid w:val="00086073"/>
    <w:pPr>
      <w:spacing w:after="60"/>
      <w:ind w:right="360"/>
    </w:pPr>
  </w:style>
  <w:style w:type="paragraph" w:customStyle="1" w:styleId="Bullet30">
    <w:name w:val="Bullet 3"/>
    <w:aliases w:val="b3"/>
    <w:basedOn w:val="Para"/>
    <w:link w:val="Bullet3Char0"/>
    <w:rsid w:val="00086073"/>
    <w:pPr>
      <w:spacing w:after="40"/>
      <w:ind w:right="360"/>
    </w:pPr>
  </w:style>
  <w:style w:type="paragraph" w:customStyle="1" w:styleId="Bullet4">
    <w:name w:val="Bullet 4"/>
    <w:aliases w:val="b4"/>
    <w:basedOn w:val="Para"/>
    <w:link w:val="Bullet4Char"/>
    <w:rsid w:val="00086073"/>
    <w:pPr>
      <w:spacing w:after="40"/>
      <w:ind w:right="360"/>
    </w:pPr>
  </w:style>
  <w:style w:type="paragraph" w:customStyle="1" w:styleId="Bullet5">
    <w:name w:val="Bullet 5"/>
    <w:basedOn w:val="Para"/>
    <w:rsid w:val="00086073"/>
    <w:pPr>
      <w:spacing w:after="40"/>
      <w:ind w:right="360"/>
    </w:pPr>
  </w:style>
  <w:style w:type="character" w:customStyle="1" w:styleId="bulletChar">
    <w:name w:val="bullet Char"/>
    <w:link w:val="bullet"/>
    <w:locked/>
    <w:rsid w:val="00086073"/>
    <w:rPr>
      <w:rFonts w:ascii="Arial" w:hAnsi="Arial" w:cs="Arial"/>
      <w:sz w:val="22"/>
    </w:rPr>
  </w:style>
  <w:style w:type="character" w:customStyle="1" w:styleId="BulletbottomChar">
    <w:name w:val="Bullet.bottom Char"/>
    <w:link w:val="Bulletbottom"/>
    <w:rsid w:val="00F360D0"/>
    <w:rPr>
      <w:rFonts w:ascii="Arial" w:hAnsi="Arial" w:cs="Arial"/>
      <w:sz w:val="22"/>
      <w:szCs w:val="22"/>
    </w:rPr>
  </w:style>
  <w:style w:type="paragraph" w:customStyle="1" w:styleId="code">
    <w:name w:val="code"/>
    <w:basedOn w:val="Normal"/>
    <w:qFormat/>
    <w:rsid w:val="00086073"/>
    <w:pPr>
      <w:spacing w:before="120"/>
    </w:pPr>
    <w:rPr>
      <w:rFonts w:ascii="Courier New" w:hAnsi="Courier New"/>
    </w:rPr>
  </w:style>
  <w:style w:type="paragraph" w:customStyle="1" w:styleId="CodeInABox">
    <w:name w:val="CodeInABox"/>
    <w:basedOn w:val="code"/>
    <w:qFormat/>
    <w:rsid w:val="00086073"/>
    <w:pPr>
      <w:pBdr>
        <w:top w:val="single" w:sz="4" w:space="1" w:color="auto"/>
        <w:left w:val="single" w:sz="4" w:space="4" w:color="auto"/>
        <w:bottom w:val="single" w:sz="4" w:space="1" w:color="auto"/>
        <w:right w:val="single" w:sz="4" w:space="4" w:color="auto"/>
      </w:pBdr>
      <w:contextualSpacing/>
    </w:pPr>
  </w:style>
  <w:style w:type="character" w:styleId="Emphasis">
    <w:name w:val="Emphasis"/>
    <w:qFormat/>
    <w:rsid w:val="00086073"/>
    <w:rPr>
      <w:i/>
      <w:iCs/>
    </w:rPr>
  </w:style>
  <w:style w:type="character" w:styleId="FollowedHyperlink">
    <w:name w:val="FollowedHyperlink"/>
    <w:rsid w:val="00086073"/>
    <w:rPr>
      <w:color w:val="800080"/>
      <w:u w:val="single"/>
    </w:rPr>
  </w:style>
  <w:style w:type="character" w:customStyle="1" w:styleId="Heading1Char">
    <w:name w:val="Heading 1 Char"/>
    <w:aliases w:val="h1 Char,Headline Char"/>
    <w:link w:val="Heading1"/>
    <w:rsid w:val="00086073"/>
    <w:rPr>
      <w:rFonts w:ascii="Arial" w:hAnsi="Arial" w:cs="Arial"/>
      <w:b/>
      <w:bCs/>
      <w:iCs/>
      <w:color w:val="005172"/>
      <w:sz w:val="28"/>
      <w:szCs w:val="28"/>
    </w:rPr>
  </w:style>
  <w:style w:type="paragraph" w:customStyle="1" w:styleId="H1NoTOC">
    <w:name w:val="H1_No_TOC"/>
    <w:basedOn w:val="Normal"/>
    <w:next w:val="Para"/>
    <w:qFormat/>
    <w:rsid w:val="00086073"/>
    <w:pPr>
      <w:jc w:val="center"/>
    </w:pPr>
    <w:rPr>
      <w:rFonts w:ascii="Arial" w:hAnsi="Arial"/>
      <w:b/>
      <w:color w:val="1F497D"/>
      <w:sz w:val="28"/>
    </w:rPr>
  </w:style>
  <w:style w:type="character" w:customStyle="1" w:styleId="h2Char">
    <w:name w:val="h2 Char"/>
    <w:aliases w:val="heading 2 Char,HeadB Char Char"/>
    <w:rsid w:val="00086073"/>
    <w:rPr>
      <w:rFonts w:ascii="Arial" w:hAnsi="Arial" w:cs="Arial"/>
      <w:b/>
      <w:iCs/>
      <w:caps/>
      <w:color w:val="005172"/>
      <w:sz w:val="24"/>
      <w:szCs w:val="24"/>
      <w:lang w:val="en-US" w:eastAsia="en-US" w:bidi="ar-SA"/>
    </w:rPr>
  </w:style>
  <w:style w:type="character" w:customStyle="1" w:styleId="h3CharChar">
    <w:name w:val="h3 Char Char"/>
    <w:locked/>
    <w:rsid w:val="00086073"/>
    <w:rPr>
      <w:rFonts w:ascii="Arial" w:hAnsi="Arial" w:cs="Arial"/>
      <w:b/>
      <w:color w:val="005172"/>
      <w:sz w:val="24"/>
      <w:szCs w:val="24"/>
      <w:lang w:val="en-US" w:eastAsia="en-US" w:bidi="ar-SA"/>
    </w:rPr>
  </w:style>
  <w:style w:type="paragraph" w:customStyle="1" w:styleId="Heading1NoTOC0">
    <w:name w:val="Heading 1 No TOC"/>
    <w:basedOn w:val="Heading1"/>
    <w:next w:val="Para"/>
    <w:qFormat/>
    <w:rsid w:val="00086073"/>
    <w:pPr>
      <w:contextualSpacing/>
      <w:outlineLvl w:val="9"/>
    </w:pPr>
  </w:style>
  <w:style w:type="paragraph" w:customStyle="1" w:styleId="Heading1noTOCnotused">
    <w:name w:val="Heading 1 no TOC_notused"/>
    <w:basedOn w:val="Heading1"/>
    <w:next w:val="Para"/>
    <w:rsid w:val="00086073"/>
    <w:pPr>
      <w:spacing w:before="480"/>
    </w:pPr>
    <w:rPr>
      <w:color w:val="365F91"/>
    </w:rPr>
  </w:style>
  <w:style w:type="paragraph" w:customStyle="1" w:styleId="Heading2NoTOC">
    <w:name w:val="Heading 2 No TOC"/>
    <w:basedOn w:val="Heading2"/>
    <w:next w:val="Para"/>
    <w:qFormat/>
    <w:rsid w:val="00086073"/>
  </w:style>
  <w:style w:type="paragraph" w:styleId="ListBullet3">
    <w:name w:val="List Bullet 3"/>
    <w:basedOn w:val="Normal"/>
    <w:autoRedefine/>
    <w:rsid w:val="00086073"/>
    <w:pPr>
      <w:tabs>
        <w:tab w:val="num" w:pos="720"/>
      </w:tabs>
      <w:spacing w:after="120"/>
      <w:ind w:left="720" w:hanging="360"/>
    </w:pPr>
    <w:rPr>
      <w:sz w:val="24"/>
      <w:szCs w:val="24"/>
    </w:rPr>
  </w:style>
  <w:style w:type="paragraph" w:styleId="ListParagraph">
    <w:name w:val="List Paragraph"/>
    <w:basedOn w:val="Normal"/>
    <w:qFormat/>
    <w:rsid w:val="00086073"/>
    <w:pPr>
      <w:ind w:left="720"/>
    </w:pPr>
  </w:style>
  <w:style w:type="paragraph" w:customStyle="1" w:styleId="note">
    <w:name w:val="note"/>
    <w:basedOn w:val="Normal"/>
    <w:rsid w:val="00086073"/>
    <w:pPr>
      <w:pBdr>
        <w:top w:val="single" w:sz="4" w:space="1" w:color="auto"/>
        <w:left w:val="single" w:sz="4" w:space="4" w:color="auto"/>
        <w:bottom w:val="single" w:sz="4" w:space="1" w:color="auto"/>
        <w:right w:val="single" w:sz="4" w:space="4" w:color="auto"/>
      </w:pBdr>
      <w:spacing w:before="120" w:after="120"/>
      <w:ind w:left="720" w:right="720"/>
      <w:contextualSpacing/>
    </w:pPr>
  </w:style>
  <w:style w:type="paragraph" w:customStyle="1" w:styleId="NoteBox">
    <w:name w:val="NoteBox"/>
    <w:basedOn w:val="Normal"/>
    <w:qFormat/>
    <w:rsid w:val="00086073"/>
    <w:pPr>
      <w:pBdr>
        <w:top w:val="single" w:sz="4" w:space="1" w:color="000000"/>
        <w:left w:val="single" w:sz="4" w:space="4" w:color="000000"/>
        <w:bottom w:val="single" w:sz="4" w:space="1" w:color="000000"/>
        <w:right w:val="single" w:sz="4" w:space="4" w:color="000000"/>
      </w:pBdr>
      <w:spacing w:before="120" w:after="240"/>
      <w:contextualSpacing/>
    </w:pPr>
  </w:style>
  <w:style w:type="paragraph" w:customStyle="1" w:styleId="ParaBold">
    <w:name w:val="Para Bold"/>
    <w:basedOn w:val="Para"/>
    <w:qFormat/>
    <w:rsid w:val="00086073"/>
    <w:rPr>
      <w:rFonts w:cs="Times New Roman"/>
      <w:b/>
      <w:szCs w:val="24"/>
    </w:rPr>
  </w:style>
  <w:style w:type="paragraph" w:customStyle="1" w:styleId="ParaIndent">
    <w:name w:val="Para Indent"/>
    <w:basedOn w:val="Para"/>
    <w:link w:val="ParaIndentChar"/>
    <w:qFormat/>
    <w:rsid w:val="00086073"/>
    <w:pPr>
      <w:ind w:left="360"/>
    </w:pPr>
  </w:style>
  <w:style w:type="paragraph" w:customStyle="1" w:styleId="Rqmts">
    <w:name w:val="Rqmts"/>
    <w:basedOn w:val="Normal"/>
    <w:rsid w:val="00086073"/>
    <w:pPr>
      <w:spacing w:before="40" w:after="40"/>
    </w:pPr>
    <w:rPr>
      <w:rFonts w:ascii="Arial" w:hAnsi="Arial" w:cs="Arial"/>
      <w:b/>
    </w:rPr>
  </w:style>
  <w:style w:type="paragraph" w:customStyle="1" w:styleId="Rqmtstxt">
    <w:name w:val="Rqmts.txt"/>
    <w:basedOn w:val="Normal"/>
    <w:rsid w:val="00086073"/>
    <w:pPr>
      <w:spacing w:before="40" w:after="40"/>
    </w:pPr>
    <w:rPr>
      <w:rFonts w:ascii="Arial" w:hAnsi="Arial" w:cs="Arial"/>
    </w:rPr>
  </w:style>
  <w:style w:type="paragraph" w:customStyle="1" w:styleId="rulesheader">
    <w:name w:val="rules header"/>
    <w:basedOn w:val="Normal"/>
    <w:qFormat/>
    <w:rsid w:val="00086073"/>
    <w:pPr>
      <w:ind w:left="72"/>
    </w:pPr>
    <w:rPr>
      <w:rFonts w:ascii="Arial" w:hAnsi="Arial" w:cs="Arial"/>
      <w:b/>
      <w:sz w:val="18"/>
      <w:szCs w:val="18"/>
    </w:rPr>
  </w:style>
  <w:style w:type="paragraph" w:customStyle="1" w:styleId="TableDefinition">
    <w:name w:val="Table Definition"/>
    <w:basedOn w:val="Para"/>
    <w:next w:val="Para"/>
    <w:link w:val="TableDefinitionChar"/>
    <w:qFormat/>
    <w:rsid w:val="00086073"/>
    <w:pPr>
      <w:keepNext/>
      <w:keepLines/>
      <w:spacing w:before="160" w:after="40"/>
    </w:pPr>
    <w:rPr>
      <w:b/>
      <w:color w:val="005172"/>
    </w:rPr>
  </w:style>
  <w:style w:type="character" w:customStyle="1" w:styleId="TableDefinitionChar">
    <w:name w:val="Table Definition Char"/>
    <w:link w:val="TableDefinition"/>
    <w:rsid w:val="00086073"/>
    <w:rPr>
      <w:rFonts w:ascii="Arial" w:hAnsi="Arial" w:cs="Arial"/>
      <w:b/>
      <w:color w:val="005172"/>
      <w:lang w:val="en-US" w:eastAsia="en-US" w:bidi="ar-SA"/>
    </w:rPr>
  </w:style>
  <w:style w:type="paragraph" w:customStyle="1" w:styleId="TableText">
    <w:name w:val="Table Text"/>
    <w:basedOn w:val="Para"/>
    <w:link w:val="TableTextChar"/>
    <w:rsid w:val="00086073"/>
    <w:pPr>
      <w:spacing w:before="20" w:after="20"/>
    </w:pPr>
    <w:rPr>
      <w:sz w:val="18"/>
    </w:rPr>
  </w:style>
  <w:style w:type="paragraph" w:customStyle="1" w:styleId="TableHeader">
    <w:name w:val="Table Header"/>
    <w:basedOn w:val="TableText"/>
    <w:rsid w:val="00086073"/>
    <w:pPr>
      <w:keepNext/>
      <w:jc w:val="center"/>
    </w:pPr>
    <w:rPr>
      <w:b/>
      <w:color w:val="FFFFFF"/>
    </w:rPr>
  </w:style>
  <w:style w:type="paragraph" w:customStyle="1" w:styleId="TableSubheader">
    <w:name w:val="Table Subheader"/>
    <w:basedOn w:val="TableText"/>
    <w:rsid w:val="00086073"/>
    <w:pPr>
      <w:keepNext/>
    </w:pPr>
    <w:rPr>
      <w:b/>
    </w:rPr>
  </w:style>
  <w:style w:type="paragraph" w:customStyle="1" w:styleId="Term">
    <w:name w:val="Term"/>
    <w:basedOn w:val="Normal"/>
    <w:qFormat/>
    <w:rsid w:val="00086073"/>
    <w:rPr>
      <w:b/>
    </w:rPr>
  </w:style>
  <w:style w:type="paragraph" w:customStyle="1" w:styleId="TestNormalTemplateStyle">
    <w:name w:val="TestNormalTemplateStyle"/>
    <w:basedOn w:val="Normal"/>
    <w:rsid w:val="00086073"/>
    <w:rPr>
      <w:sz w:val="144"/>
    </w:rPr>
  </w:style>
  <w:style w:type="paragraph" w:styleId="TOCHeading">
    <w:name w:val="TOC Heading"/>
    <w:basedOn w:val="Heading1"/>
    <w:next w:val="Normal"/>
    <w:qFormat/>
    <w:rsid w:val="00086073"/>
    <w:pPr>
      <w:spacing w:before="480" w:after="0" w:line="276" w:lineRule="auto"/>
      <w:jc w:val="left"/>
      <w:outlineLvl w:val="9"/>
    </w:pPr>
    <w:rPr>
      <w:rFonts w:ascii="Cambria" w:eastAsia="MS Gothic" w:hAnsi="Cambria" w:cs="Times New Roman"/>
      <w:iCs w:val="0"/>
      <w:color w:val="365F91"/>
    </w:rPr>
  </w:style>
  <w:style w:type="character" w:customStyle="1" w:styleId="h6CharChar7">
    <w:name w:val="h6 Char Char7"/>
    <w:rsid w:val="00CB233E"/>
    <w:rPr>
      <w:rFonts w:ascii="Arial" w:hAnsi="Arial" w:cs="Arial"/>
      <w:i/>
      <w:iCs/>
      <w:color w:val="005172"/>
      <w:sz w:val="22"/>
      <w:szCs w:val="22"/>
      <w:lang w:val="en-US" w:eastAsia="en-US" w:bidi="ar-SA"/>
    </w:rPr>
  </w:style>
  <w:style w:type="character" w:customStyle="1" w:styleId="h5CharChar7">
    <w:name w:val="h5 Char Char7"/>
    <w:rsid w:val="00CB233E"/>
    <w:rPr>
      <w:rFonts w:ascii="Arial" w:hAnsi="Arial" w:cs="Arial"/>
      <w:color w:val="005172"/>
      <w:sz w:val="22"/>
      <w:szCs w:val="22"/>
      <w:lang w:val="en-US" w:eastAsia="en-US" w:bidi="ar-SA"/>
    </w:rPr>
  </w:style>
  <w:style w:type="paragraph" w:customStyle="1" w:styleId="LWHeading1Numbered">
    <w:name w:val="LW Heading 1 Numbered"/>
    <w:basedOn w:val="Normal"/>
    <w:rsid w:val="00CB233E"/>
    <w:pPr>
      <w:keepNext/>
      <w:numPr>
        <w:numId w:val="10"/>
      </w:numPr>
      <w:spacing w:before="240" w:after="120"/>
      <w:outlineLvl w:val="0"/>
    </w:pPr>
    <w:rPr>
      <w:rFonts w:ascii="Arial" w:hAnsi="Arial" w:cs="Arial"/>
      <w:sz w:val="22"/>
    </w:rPr>
  </w:style>
  <w:style w:type="character" w:customStyle="1" w:styleId="BalloonTextChar">
    <w:name w:val="Balloon Text Char"/>
    <w:link w:val="BalloonText"/>
    <w:rsid w:val="00CB233E"/>
    <w:rPr>
      <w:rFonts w:ascii="Tahoma" w:hAnsi="Tahoma" w:cs="Tahoma"/>
      <w:sz w:val="16"/>
      <w:szCs w:val="16"/>
      <w:lang w:val="en-US" w:eastAsia="en-US" w:bidi="ar-SA"/>
    </w:rPr>
  </w:style>
  <w:style w:type="paragraph" w:customStyle="1" w:styleId="Heading1noTOC1">
    <w:name w:val="Heading 1 no TOC"/>
    <w:aliases w:val="hno"/>
    <w:basedOn w:val="Heading1"/>
    <w:next w:val="Normal"/>
    <w:rsid w:val="00CB233E"/>
    <w:pPr>
      <w:outlineLvl w:val="9"/>
    </w:pPr>
  </w:style>
  <w:style w:type="character" w:customStyle="1" w:styleId="left">
    <w:name w:val="left"/>
    <w:basedOn w:val="DefaultParagraphFont"/>
    <w:rsid w:val="00CB233E"/>
  </w:style>
  <w:style w:type="character" w:customStyle="1" w:styleId="h5CharChar5">
    <w:name w:val="h5 Char Char5"/>
    <w:rsid w:val="00CB233E"/>
    <w:rPr>
      <w:rFonts w:ascii="Arial" w:hAnsi="Arial" w:cs="Arial"/>
      <w:color w:val="005172"/>
      <w:sz w:val="22"/>
      <w:szCs w:val="22"/>
      <w:lang w:val="en-US" w:eastAsia="en-US" w:bidi="ar-SA"/>
    </w:rPr>
  </w:style>
  <w:style w:type="character" w:customStyle="1" w:styleId="h6CharChar5">
    <w:name w:val="h6 Char Char5"/>
    <w:rsid w:val="00CB233E"/>
    <w:rPr>
      <w:rFonts w:ascii="Arial" w:hAnsi="Arial" w:cs="Arial"/>
      <w:i/>
      <w:iCs/>
      <w:color w:val="005172"/>
      <w:sz w:val="22"/>
      <w:szCs w:val="22"/>
      <w:lang w:val="en-US" w:eastAsia="en-US" w:bidi="ar-SA"/>
    </w:rPr>
  </w:style>
  <w:style w:type="paragraph" w:styleId="CommentText">
    <w:name w:val="annotation text"/>
    <w:basedOn w:val="Normal"/>
    <w:link w:val="CommentTextChar"/>
    <w:rsid w:val="00CB233E"/>
    <w:rPr>
      <w:rFonts w:ascii="Arial" w:hAnsi="Arial"/>
      <w:color w:val="005172"/>
      <w:szCs w:val="22"/>
    </w:rPr>
  </w:style>
  <w:style w:type="character" w:styleId="CommentReference">
    <w:name w:val="annotation reference"/>
    <w:rsid w:val="00CB233E"/>
    <w:rPr>
      <w:sz w:val="16"/>
      <w:szCs w:val="16"/>
    </w:rPr>
  </w:style>
  <w:style w:type="character" w:customStyle="1" w:styleId="h4CharChar">
    <w:name w:val="h4 Char Char"/>
    <w:rsid w:val="00CB233E"/>
    <w:rPr>
      <w:rFonts w:ascii="Arial" w:hAnsi="Arial" w:cs="Arial"/>
      <w:b/>
      <w:bCs/>
      <w:i/>
      <w:iCs/>
      <w:color w:val="005172"/>
      <w:sz w:val="22"/>
      <w:szCs w:val="22"/>
      <w:lang w:val="en-US" w:eastAsia="en-US" w:bidi="ar-SA"/>
    </w:rPr>
  </w:style>
  <w:style w:type="character" w:customStyle="1" w:styleId="fCharChar3">
    <w:name w:val="f Char Char3"/>
    <w:rsid w:val="00CB233E"/>
    <w:rPr>
      <w:rFonts w:ascii="Arial" w:hAnsi="Arial" w:cs="Arial"/>
      <w:sz w:val="16"/>
      <w:szCs w:val="16"/>
      <w:lang w:val="en-US" w:eastAsia="en-US" w:bidi="ar-SA"/>
    </w:rPr>
  </w:style>
  <w:style w:type="character" w:customStyle="1" w:styleId="CharChar35">
    <w:name w:val="Char Char35"/>
    <w:rsid w:val="00CB233E"/>
    <w:rPr>
      <w:lang w:val="en-US" w:eastAsia="en-US" w:bidi="ar-SA"/>
    </w:rPr>
  </w:style>
  <w:style w:type="character" w:customStyle="1" w:styleId="hCharChar3">
    <w:name w:val="h Char Char3"/>
    <w:rsid w:val="00CB233E"/>
    <w:rPr>
      <w:rFonts w:ascii="Arial" w:hAnsi="Arial"/>
      <w:iCs/>
      <w:sz w:val="16"/>
      <w:szCs w:val="16"/>
      <w:lang w:val="en-US" w:eastAsia="en-US" w:bidi="ar-SA"/>
    </w:rPr>
  </w:style>
  <w:style w:type="character" w:customStyle="1" w:styleId="h7CharChar2">
    <w:name w:val="h7 Char Char2"/>
    <w:rsid w:val="00CB233E"/>
    <w:rPr>
      <w:rFonts w:ascii="Arial" w:hAnsi="Arial"/>
      <w:i/>
      <w:color w:val="000080"/>
      <w:sz w:val="16"/>
      <w:lang w:val="en-US" w:eastAsia="en-US" w:bidi="ar-SA"/>
    </w:rPr>
  </w:style>
  <w:style w:type="character" w:customStyle="1" w:styleId="h8CharChar1">
    <w:name w:val="h8 Char Char1"/>
    <w:rsid w:val="00CB233E"/>
    <w:rPr>
      <w:rFonts w:ascii="Arial" w:hAnsi="Arial"/>
      <w:i/>
      <w:lang w:val="en-US" w:eastAsia="en-US" w:bidi="ar-SA"/>
    </w:rPr>
  </w:style>
  <w:style w:type="character" w:customStyle="1" w:styleId="h9CharChar1">
    <w:name w:val="h9 Char Char1"/>
    <w:rsid w:val="00CB233E"/>
    <w:rPr>
      <w:rFonts w:ascii="Arial" w:hAnsi="Arial"/>
      <w:b/>
      <w:i/>
      <w:sz w:val="18"/>
      <w:lang w:val="en-US" w:eastAsia="en-US" w:bidi="ar-SA"/>
    </w:rPr>
  </w:style>
  <w:style w:type="character" w:customStyle="1" w:styleId="ChaptertitleCharChar2">
    <w:name w:val="Chapter title Char Char2"/>
    <w:rsid w:val="00CB233E"/>
    <w:rPr>
      <w:rFonts w:ascii="Arial" w:hAnsi="Arial" w:cs="Arial"/>
      <w:b/>
      <w:bCs/>
      <w:kern w:val="28"/>
      <w:sz w:val="32"/>
      <w:szCs w:val="32"/>
      <w:lang w:val="en-US" w:eastAsia="en-US" w:bidi="ar-SA"/>
    </w:rPr>
  </w:style>
  <w:style w:type="character" w:customStyle="1" w:styleId="h2Char1">
    <w:name w:val="h2 Char1"/>
    <w:aliases w:val="heading 2 Char1,HeadB Char Char1"/>
    <w:rsid w:val="00CB233E"/>
    <w:rPr>
      <w:rFonts w:ascii="Arial" w:hAnsi="Arial" w:cs="Arial"/>
      <w:b/>
      <w:iCs/>
      <w:caps/>
      <w:color w:val="005172"/>
      <w:sz w:val="24"/>
      <w:szCs w:val="24"/>
      <w:lang w:val="en-US" w:eastAsia="en-US" w:bidi="ar-SA"/>
    </w:rPr>
  </w:style>
  <w:style w:type="character" w:customStyle="1" w:styleId="h1Char1">
    <w:name w:val="h1 Char1"/>
    <w:aliases w:val="Headline Char Char1"/>
    <w:rsid w:val="00CB233E"/>
    <w:rPr>
      <w:rFonts w:ascii="Arial" w:hAnsi="Arial" w:cs="Arial"/>
      <w:b/>
      <w:bCs/>
      <w:iCs/>
      <w:color w:val="005172"/>
      <w:sz w:val="28"/>
      <w:szCs w:val="28"/>
      <w:lang w:val="en-US" w:eastAsia="en-US" w:bidi="ar-SA"/>
    </w:rPr>
  </w:style>
  <w:style w:type="character" w:customStyle="1" w:styleId="h3CharChar1">
    <w:name w:val="h3 Char Char1"/>
    <w:rsid w:val="00CB233E"/>
    <w:rPr>
      <w:rFonts w:ascii="Arial" w:hAnsi="Arial" w:cs="Arial"/>
      <w:b/>
      <w:color w:val="005172"/>
      <w:sz w:val="24"/>
      <w:szCs w:val="24"/>
      <w:lang w:val="en-US" w:eastAsia="en-US" w:bidi="ar-SA"/>
    </w:rPr>
  </w:style>
  <w:style w:type="character" w:customStyle="1" w:styleId="hCharChar1">
    <w:name w:val="h Char Char1"/>
    <w:rsid w:val="00CB233E"/>
    <w:rPr>
      <w:rFonts w:ascii="Arial" w:hAnsi="Arial"/>
      <w:iCs/>
      <w:sz w:val="16"/>
      <w:szCs w:val="16"/>
      <w:lang w:val="en-US" w:eastAsia="en-US" w:bidi="ar-SA"/>
    </w:rPr>
  </w:style>
  <w:style w:type="character" w:customStyle="1" w:styleId="fCharChar1">
    <w:name w:val="f Char Char1"/>
    <w:rsid w:val="00CB233E"/>
    <w:rPr>
      <w:rFonts w:ascii="Arial" w:hAnsi="Arial" w:cs="Arial"/>
      <w:sz w:val="16"/>
      <w:szCs w:val="16"/>
      <w:lang w:val="en-US" w:eastAsia="en-US" w:bidi="ar-SA"/>
    </w:rPr>
  </w:style>
  <w:style w:type="character" w:customStyle="1" w:styleId="h5CharChar2">
    <w:name w:val="h5 Char Char2"/>
    <w:rsid w:val="00CB233E"/>
    <w:rPr>
      <w:rFonts w:ascii="Arial" w:hAnsi="Arial" w:cs="Arial"/>
      <w:color w:val="005172"/>
      <w:szCs w:val="22"/>
    </w:rPr>
  </w:style>
  <w:style w:type="character" w:customStyle="1" w:styleId="h6CharChar2">
    <w:name w:val="h6 Char Char2"/>
    <w:rsid w:val="00CB233E"/>
    <w:rPr>
      <w:rFonts w:ascii="Arial" w:hAnsi="Arial" w:cs="Arial"/>
      <w:i/>
      <w:iCs/>
      <w:color w:val="005172"/>
      <w:lang w:val="en-US" w:eastAsia="en-US" w:bidi="ar-SA"/>
    </w:rPr>
  </w:style>
  <w:style w:type="character" w:customStyle="1" w:styleId="h7CharChar">
    <w:name w:val="h7 Char Char"/>
    <w:rsid w:val="00CB233E"/>
    <w:rPr>
      <w:rFonts w:ascii="Arial" w:hAnsi="Arial"/>
      <w:i/>
      <w:color w:val="000080"/>
      <w:sz w:val="16"/>
      <w:lang w:val="en-US" w:eastAsia="en-US" w:bidi="ar-SA"/>
    </w:rPr>
  </w:style>
  <w:style w:type="character" w:customStyle="1" w:styleId="h8CharChar">
    <w:name w:val="h8 Char Char"/>
    <w:rsid w:val="00CB233E"/>
    <w:rPr>
      <w:rFonts w:ascii="Arial" w:hAnsi="Arial"/>
      <w:i/>
      <w:lang w:val="en-US" w:eastAsia="en-US" w:bidi="ar-SA"/>
    </w:rPr>
  </w:style>
  <w:style w:type="character" w:customStyle="1" w:styleId="h9CharChar">
    <w:name w:val="h9 Char Char"/>
    <w:rsid w:val="00CB233E"/>
    <w:rPr>
      <w:rFonts w:ascii="Arial" w:hAnsi="Arial"/>
      <w:b/>
      <w:i/>
      <w:sz w:val="18"/>
      <w:lang w:val="en-US" w:eastAsia="en-US" w:bidi="ar-SA"/>
    </w:rPr>
  </w:style>
  <w:style w:type="character" w:customStyle="1" w:styleId="bullet3Char">
    <w:name w:val="bullet 3 Char"/>
    <w:basedOn w:val="ParaChar"/>
    <w:link w:val="bullet3"/>
    <w:rsid w:val="00CB233E"/>
    <w:rPr>
      <w:rFonts w:ascii="Arial" w:hAnsi="Arial" w:cs="Arial"/>
      <w:sz w:val="22"/>
    </w:rPr>
  </w:style>
  <w:style w:type="paragraph" w:styleId="Index1">
    <w:name w:val="index 1"/>
    <w:basedOn w:val="Normal"/>
    <w:next w:val="Normal"/>
    <w:autoRedefine/>
    <w:rsid w:val="00CB233E"/>
    <w:pPr>
      <w:ind w:left="200" w:hanging="200"/>
    </w:pPr>
  </w:style>
  <w:style w:type="paragraph" w:styleId="IndexHeading">
    <w:name w:val="index heading"/>
    <w:basedOn w:val="Normal"/>
    <w:next w:val="Index1"/>
    <w:rsid w:val="00CB233E"/>
    <w:pPr>
      <w:numPr>
        <w:numId w:val="12"/>
      </w:numPr>
      <w:tabs>
        <w:tab w:val="clear" w:pos="2693"/>
      </w:tabs>
      <w:spacing w:before="120"/>
      <w:ind w:left="0" w:firstLine="0"/>
    </w:pPr>
  </w:style>
  <w:style w:type="paragraph" w:customStyle="1" w:styleId="Header3MMIS">
    <w:name w:val="Header 3 MMIS"/>
    <w:basedOn w:val="Heading3"/>
    <w:rsid w:val="00CB233E"/>
  </w:style>
  <w:style w:type="paragraph" w:customStyle="1" w:styleId="Bullet4b4">
    <w:name w:val="Bullet 4b4"/>
    <w:basedOn w:val="bullet3"/>
    <w:next w:val="Para"/>
    <w:link w:val="Bullet4b4CharChar"/>
    <w:rsid w:val="00CB233E"/>
    <w:pPr>
      <w:numPr>
        <w:ilvl w:val="0"/>
        <w:numId w:val="0"/>
      </w:numPr>
      <w:ind w:left="360" w:hanging="360"/>
    </w:pPr>
    <w:rPr>
      <w:b/>
      <w:bCs/>
    </w:rPr>
  </w:style>
  <w:style w:type="character" w:customStyle="1" w:styleId="Bullet4b4CharChar">
    <w:name w:val="Bullet 4b4 Char Char"/>
    <w:link w:val="Bullet4b4"/>
    <w:rsid w:val="00CB233E"/>
    <w:rPr>
      <w:rFonts w:ascii="Arial" w:hAnsi="Arial" w:cs="Arial"/>
      <w:b/>
      <w:bCs/>
      <w:sz w:val="22"/>
      <w:lang w:val="en-US" w:eastAsia="en-US" w:bidi="ar-SA"/>
    </w:rPr>
  </w:style>
  <w:style w:type="paragraph" w:customStyle="1" w:styleId="StyleListBullet5">
    <w:name w:val="Style List Bullet 5"/>
    <w:basedOn w:val="ListBullet5"/>
    <w:next w:val="Para"/>
    <w:link w:val="StyleListBullet5Char"/>
    <w:rsid w:val="00CB233E"/>
    <w:pPr>
      <w:numPr>
        <w:numId w:val="0"/>
      </w:numPr>
      <w:tabs>
        <w:tab w:val="num" w:pos="576"/>
        <w:tab w:val="num" w:pos="1800"/>
      </w:tabs>
      <w:ind w:left="576" w:hanging="216"/>
      <w:contextualSpacing w:val="0"/>
    </w:pPr>
    <w:rPr>
      <w:bCs/>
      <w:sz w:val="22"/>
    </w:rPr>
  </w:style>
  <w:style w:type="character" w:customStyle="1" w:styleId="StyleListBullet5Char">
    <w:name w:val="Style List Bullet 5 Char"/>
    <w:link w:val="StyleListBullet5"/>
    <w:rsid w:val="00CB233E"/>
    <w:rPr>
      <w:bCs/>
      <w:sz w:val="22"/>
      <w:lang w:val="en-US" w:eastAsia="en-US" w:bidi="ar-SA"/>
    </w:rPr>
  </w:style>
  <w:style w:type="paragraph" w:styleId="ListBullet5">
    <w:name w:val="List Bullet 5"/>
    <w:basedOn w:val="Normal"/>
    <w:rsid w:val="00CB233E"/>
    <w:pPr>
      <w:numPr>
        <w:numId w:val="11"/>
      </w:numPr>
      <w:contextualSpacing/>
    </w:pPr>
  </w:style>
  <w:style w:type="character" w:customStyle="1" w:styleId="Heading5Char2">
    <w:name w:val="Heading 5 Char2"/>
    <w:aliases w:val="h5 Char"/>
    <w:rsid w:val="00CB233E"/>
    <w:rPr>
      <w:rFonts w:ascii="Arial" w:eastAsia="Times New Roman" w:hAnsi="Arial" w:cs="Arial"/>
      <w:color w:val="005172"/>
      <w:sz w:val="22"/>
      <w:szCs w:val="22"/>
      <w:lang w:val="en-US" w:eastAsia="en-US" w:bidi="ar-SA"/>
    </w:rPr>
  </w:style>
  <w:style w:type="character" w:styleId="Strong">
    <w:name w:val="Strong"/>
    <w:qFormat/>
    <w:rsid w:val="00CB233E"/>
    <w:rPr>
      <w:rFonts w:cs="Times New Roman"/>
      <w:b/>
      <w:bCs/>
    </w:rPr>
  </w:style>
  <w:style w:type="paragraph" w:styleId="NoSpacing">
    <w:name w:val="No Spacing"/>
    <w:basedOn w:val="Normal"/>
    <w:link w:val="NoSpacingChar"/>
    <w:uiPriority w:val="1"/>
    <w:qFormat/>
    <w:rsid w:val="00CB233E"/>
    <w:rPr>
      <w:rFonts w:ascii="Calibri" w:hAnsi="Calibri"/>
      <w:sz w:val="22"/>
      <w:szCs w:val="22"/>
      <w:lang w:bidi="en-US"/>
    </w:rPr>
  </w:style>
  <w:style w:type="character" w:customStyle="1" w:styleId="TableTextChar">
    <w:name w:val="Table Text Char"/>
    <w:link w:val="TableText"/>
    <w:locked/>
    <w:rsid w:val="00CB233E"/>
    <w:rPr>
      <w:rFonts w:ascii="Arial" w:hAnsi="Arial" w:cs="Arial"/>
      <w:sz w:val="18"/>
      <w:lang w:val="en-US" w:eastAsia="en-US" w:bidi="ar-SA"/>
    </w:rPr>
  </w:style>
  <w:style w:type="paragraph" w:customStyle="1" w:styleId="BodyTextACSBOK">
    <w:name w:val="Body Text_ACSBOK"/>
    <w:link w:val="BodyTextACSBOKChar"/>
    <w:rsid w:val="00CB233E"/>
    <w:pPr>
      <w:spacing w:after="140"/>
      <w:jc w:val="both"/>
    </w:pPr>
    <w:rPr>
      <w:rFonts w:ascii="Arial" w:hAnsi="Arial"/>
      <w:szCs w:val="24"/>
    </w:rPr>
  </w:style>
  <w:style w:type="character" w:customStyle="1" w:styleId="BodyTextACSBOKChar">
    <w:name w:val="Body Text_ACSBOK Char"/>
    <w:link w:val="BodyTextACSBOK"/>
    <w:locked/>
    <w:rsid w:val="00CB233E"/>
    <w:rPr>
      <w:rFonts w:ascii="Arial" w:hAnsi="Arial"/>
      <w:szCs w:val="24"/>
      <w:lang w:val="en-US" w:eastAsia="en-US" w:bidi="ar-SA"/>
    </w:rPr>
  </w:style>
  <w:style w:type="paragraph" w:customStyle="1" w:styleId="UseCaseHeading">
    <w:name w:val="Use Case Heading"/>
    <w:basedOn w:val="TableDefinition"/>
    <w:qFormat/>
    <w:rsid w:val="00CB233E"/>
    <w:pPr>
      <w:ind w:left="1800"/>
    </w:pPr>
    <w:rPr>
      <w:rFonts w:ascii="Arial Bold" w:eastAsia="Calibri" w:hAnsi="Arial Bold"/>
      <w:bCs/>
      <w:iCs/>
    </w:rPr>
  </w:style>
  <w:style w:type="character" w:customStyle="1" w:styleId="NoSpacingChar">
    <w:name w:val="No Spacing Char"/>
    <w:link w:val="NoSpacing"/>
    <w:rsid w:val="00CB233E"/>
    <w:rPr>
      <w:rFonts w:ascii="Calibri" w:hAnsi="Calibri"/>
      <w:sz w:val="22"/>
      <w:szCs w:val="22"/>
      <w:lang w:val="en-US" w:eastAsia="en-US" w:bidi="en-US"/>
    </w:rPr>
  </w:style>
  <w:style w:type="paragraph" w:customStyle="1" w:styleId="Bullet1">
    <w:name w:val="Bullet 1#"/>
    <w:aliases w:val="b#"/>
    <w:basedOn w:val="Normal"/>
    <w:rsid w:val="00CB233E"/>
    <w:pPr>
      <w:numPr>
        <w:numId w:val="13"/>
      </w:numPr>
      <w:tabs>
        <w:tab w:val="clear" w:pos="1800"/>
        <w:tab w:val="left" w:pos="1728"/>
      </w:tabs>
      <w:suppressAutoHyphens/>
      <w:spacing w:before="120"/>
      <w:ind w:left="1728" w:hanging="144"/>
    </w:pPr>
    <w:rPr>
      <w:sz w:val="22"/>
    </w:rPr>
  </w:style>
  <w:style w:type="character" w:customStyle="1" w:styleId="Heading5Char1">
    <w:name w:val="Heading 5 Char1"/>
    <w:aliases w:val="h5 Char1"/>
    <w:rsid w:val="00CB233E"/>
    <w:rPr>
      <w:rFonts w:ascii="Arial" w:eastAsia="Times New Roman" w:hAnsi="Arial" w:cs="Arial"/>
      <w:color w:val="005172"/>
      <w:sz w:val="22"/>
      <w:lang w:val="en-US" w:eastAsia="en-US" w:bidi="ar-SA"/>
    </w:rPr>
  </w:style>
  <w:style w:type="character" w:customStyle="1" w:styleId="Heading6Char1">
    <w:name w:val="Heading 6 Char1"/>
    <w:aliases w:val="h6 Char1"/>
    <w:rsid w:val="00CB233E"/>
    <w:rPr>
      <w:rFonts w:ascii="Arial" w:eastAsia="Times New Roman" w:hAnsi="Arial" w:cs="Arial"/>
      <w:i/>
      <w:iCs/>
      <w:color w:val="005172"/>
      <w:sz w:val="22"/>
      <w:szCs w:val="22"/>
      <w:lang w:val="en-US" w:eastAsia="en-US" w:bidi="ar-SA"/>
    </w:rPr>
  </w:style>
  <w:style w:type="character" w:customStyle="1" w:styleId="h5CharChar">
    <w:name w:val="h5 Char Char"/>
    <w:rsid w:val="00CB233E"/>
    <w:rPr>
      <w:rFonts w:ascii="Arial Narrow" w:eastAsia="Times New Roman" w:hAnsi="Arial Narrow" w:cs="Arial"/>
      <w:b/>
      <w:bCs/>
      <w:iCs/>
      <w:sz w:val="26"/>
      <w:szCs w:val="26"/>
      <w:lang w:val="en-US" w:eastAsia="en-US" w:bidi="ar-SA"/>
    </w:rPr>
  </w:style>
  <w:style w:type="character" w:customStyle="1" w:styleId="h6CharChar">
    <w:name w:val="h6 Char Char"/>
    <w:rsid w:val="00CB233E"/>
    <w:rPr>
      <w:rFonts w:ascii="Arial" w:hAnsi="Arial" w:cs="Arial"/>
      <w:b/>
      <w:sz w:val="36"/>
      <w:szCs w:val="22"/>
      <w:lang w:val="en-US" w:eastAsia="en-US" w:bidi="ar-SA"/>
    </w:rPr>
  </w:style>
  <w:style w:type="paragraph" w:customStyle="1" w:styleId="Blurbsans">
    <w:name w:val="Blurb sans"/>
    <w:basedOn w:val="Blurb"/>
    <w:next w:val="Body"/>
    <w:rsid w:val="00CB233E"/>
    <w:pPr>
      <w:keepNext/>
      <w:pBdr>
        <w:bottom w:val="none" w:sz="0" w:space="0" w:color="auto"/>
      </w:pBdr>
      <w:spacing w:before="0" w:after="0" w:line="240" w:lineRule="auto"/>
      <w:ind w:left="0" w:firstLine="0"/>
    </w:pPr>
    <w:rPr>
      <w:i w:val="0"/>
      <w:sz w:val="8"/>
    </w:rPr>
  </w:style>
  <w:style w:type="paragraph" w:customStyle="1" w:styleId="Blurb">
    <w:name w:val="Blurb"/>
    <w:rsid w:val="00CB233E"/>
    <w:pPr>
      <w:keepLines/>
      <w:pBdr>
        <w:top w:val="single" w:sz="18" w:space="3" w:color="808080"/>
        <w:bottom w:val="single" w:sz="18" w:space="3" w:color="808080"/>
      </w:pBdr>
      <w:suppressAutoHyphens/>
      <w:spacing w:before="240" w:after="240" w:line="260" w:lineRule="exact"/>
      <w:ind w:left="1454" w:right="29" w:hanging="14"/>
      <w:jc w:val="both"/>
    </w:pPr>
    <w:rPr>
      <w:rFonts w:ascii="Arial" w:hAnsi="Arial"/>
      <w:i/>
      <w:color w:val="000000"/>
      <w:w w:val="110"/>
      <w:sz w:val="18"/>
    </w:rPr>
  </w:style>
  <w:style w:type="paragraph" w:customStyle="1" w:styleId="Body">
    <w:name w:val="Body"/>
    <w:aliases w:val="b"/>
    <w:link w:val="BodyChar"/>
    <w:rsid w:val="00CB233E"/>
    <w:pPr>
      <w:suppressAutoHyphens/>
      <w:spacing w:before="120"/>
      <w:ind w:left="1440"/>
    </w:pPr>
    <w:rPr>
      <w:sz w:val="22"/>
    </w:rPr>
  </w:style>
  <w:style w:type="character" w:customStyle="1" w:styleId="BodyChar">
    <w:name w:val="Body Char"/>
    <w:aliases w:val="b Char,Body Text Char1,Body Text Char Char,Body Text Char1 Char Char,Body Text Char2 Char Char Char,Information Char Char Char Char,Body Text Char1 Char Char Char Char,Body Text Char Char Char Char Char Char,Char Char Char Char Char Char Char"/>
    <w:link w:val="Body"/>
    <w:locked/>
    <w:rsid w:val="00CB233E"/>
    <w:rPr>
      <w:sz w:val="22"/>
      <w:lang w:val="en-US" w:eastAsia="en-US" w:bidi="ar-SA"/>
    </w:rPr>
  </w:style>
  <w:style w:type="paragraph" w:customStyle="1" w:styleId="Captiontable">
    <w:name w:val="Caption table"/>
    <w:basedOn w:val="Caption"/>
    <w:next w:val="Normal"/>
    <w:rsid w:val="00CB233E"/>
    <w:pPr>
      <w:keepNext/>
      <w:spacing w:before="240" w:after="0"/>
      <w:ind w:left="1440"/>
    </w:pPr>
    <w:rPr>
      <w:rFonts w:ascii="Arial" w:hAnsi="Arial"/>
      <w:sz w:val="14"/>
    </w:rPr>
  </w:style>
  <w:style w:type="paragraph" w:styleId="Caption">
    <w:name w:val="caption"/>
    <w:basedOn w:val="Normal"/>
    <w:next w:val="Normal"/>
    <w:qFormat/>
    <w:rsid w:val="00CB233E"/>
    <w:pPr>
      <w:spacing w:before="120" w:after="120"/>
    </w:pPr>
    <w:rPr>
      <w:b/>
      <w:bCs/>
    </w:rPr>
  </w:style>
  <w:style w:type="paragraph" w:customStyle="1" w:styleId="Captiontablewide">
    <w:name w:val="Caption tablewide"/>
    <w:basedOn w:val="Captiontable"/>
    <w:next w:val="Normal"/>
    <w:rsid w:val="00CB233E"/>
    <w:pPr>
      <w:ind w:left="0"/>
    </w:pPr>
  </w:style>
  <w:style w:type="paragraph" w:customStyle="1" w:styleId="definition">
    <w:name w:val="definition"/>
    <w:basedOn w:val="Normal"/>
    <w:next w:val="Normal"/>
    <w:rsid w:val="00CB233E"/>
    <w:pPr>
      <w:keepLines/>
      <w:suppressAutoHyphens/>
      <w:spacing w:before="120" w:line="220" w:lineRule="atLeast"/>
      <w:ind w:left="240"/>
    </w:pPr>
    <w:rPr>
      <w:sz w:val="22"/>
    </w:rPr>
  </w:style>
  <w:style w:type="paragraph" w:customStyle="1" w:styleId="definitionbullet">
    <w:name w:val="definition bullet"/>
    <w:basedOn w:val="definition"/>
    <w:rsid w:val="00CB233E"/>
    <w:pPr>
      <w:tabs>
        <w:tab w:val="num" w:pos="648"/>
      </w:tabs>
      <w:ind w:left="648" w:hanging="360"/>
    </w:pPr>
  </w:style>
  <w:style w:type="paragraph" w:customStyle="1" w:styleId="Footerfortemplate-copyright">
    <w:name w:val="Footer for template - copyright"/>
    <w:basedOn w:val="Footer"/>
    <w:rsid w:val="00CB233E"/>
    <w:pPr>
      <w:tabs>
        <w:tab w:val="left" w:pos="2218"/>
        <w:tab w:val="right" w:pos="9180"/>
      </w:tabs>
    </w:pPr>
  </w:style>
  <w:style w:type="paragraph" w:customStyle="1" w:styleId="Footertitlepage">
    <w:name w:val="Footer titlepage"/>
    <w:basedOn w:val="Normal"/>
    <w:rsid w:val="00CB233E"/>
    <w:pPr>
      <w:tabs>
        <w:tab w:val="right" w:pos="9173"/>
      </w:tabs>
    </w:pPr>
    <w:rPr>
      <w:rFonts w:ascii="Arial" w:hAnsi="Arial"/>
      <w:sz w:val="18"/>
    </w:rPr>
  </w:style>
  <w:style w:type="paragraph" w:customStyle="1" w:styleId="Footerfortemplateportrait">
    <w:name w:val="Footer for template portrait"/>
    <w:basedOn w:val="Footertitlepage"/>
    <w:rsid w:val="00CB233E"/>
    <w:pPr>
      <w:tabs>
        <w:tab w:val="clear" w:pos="9173"/>
        <w:tab w:val="center" w:pos="4680"/>
        <w:tab w:val="right" w:pos="9504"/>
      </w:tabs>
    </w:pPr>
    <w:rPr>
      <w:snapToGrid w:val="0"/>
      <w:sz w:val="16"/>
    </w:rPr>
  </w:style>
  <w:style w:type="paragraph" w:styleId="FootnoteText">
    <w:name w:val="footnote text"/>
    <w:aliases w:val="FT"/>
    <w:basedOn w:val="Normal"/>
    <w:link w:val="FootnoteTextChar"/>
    <w:rsid w:val="00CB233E"/>
    <w:rPr>
      <w:rFonts w:ascii="Arial" w:hAnsi="Arial"/>
      <w:color w:val="000080"/>
      <w:sz w:val="18"/>
    </w:rPr>
  </w:style>
  <w:style w:type="character" w:customStyle="1" w:styleId="FootnoteTextChar">
    <w:name w:val="Footnote Text Char"/>
    <w:aliases w:val="FT Char"/>
    <w:link w:val="FootnoteText"/>
    <w:rsid w:val="00CB233E"/>
    <w:rPr>
      <w:rFonts w:ascii="Arial" w:hAnsi="Arial"/>
      <w:color w:val="000080"/>
      <w:sz w:val="18"/>
      <w:lang w:val="en-US" w:eastAsia="en-US" w:bidi="ar-SA"/>
    </w:rPr>
  </w:style>
  <w:style w:type="paragraph" w:customStyle="1" w:styleId="GraphicID">
    <w:name w:val="Graphic ID"/>
    <w:aliases w:val="id"/>
    <w:next w:val="Normal"/>
    <w:rsid w:val="00CB233E"/>
    <w:pPr>
      <w:keepNext/>
      <w:spacing w:before="40"/>
      <w:ind w:right="-7"/>
      <w:jc w:val="right"/>
    </w:pPr>
    <w:rPr>
      <w:rFonts w:ascii="Arial" w:hAnsi="Arial"/>
      <w:sz w:val="16"/>
    </w:rPr>
  </w:style>
  <w:style w:type="paragraph" w:customStyle="1" w:styleId="Graphictitle">
    <w:name w:val="Graphic title"/>
    <w:aliases w:val="gt"/>
    <w:next w:val="GraphicID"/>
    <w:rsid w:val="00CB233E"/>
    <w:pPr>
      <w:spacing w:before="120" w:after="120"/>
      <w:jc w:val="right"/>
    </w:pPr>
    <w:rPr>
      <w:rFonts w:ascii="Arial" w:hAnsi="Arial"/>
      <w:b/>
      <w:i/>
      <w:sz w:val="22"/>
      <w:u w:val="single"/>
    </w:rPr>
  </w:style>
  <w:style w:type="paragraph" w:customStyle="1" w:styleId="Graphictitle6after">
    <w:name w:val="Graphic title 6after"/>
    <w:basedOn w:val="Graphictitle"/>
    <w:rsid w:val="00CB233E"/>
  </w:style>
  <w:style w:type="paragraph" w:customStyle="1" w:styleId="Graphic0">
    <w:name w:val="Graphic"/>
    <w:aliases w:val="g"/>
    <w:basedOn w:val="graphic"/>
    <w:next w:val="Captionfigure"/>
    <w:rsid w:val="00CB233E"/>
  </w:style>
  <w:style w:type="paragraph" w:customStyle="1" w:styleId="Captionfigure">
    <w:name w:val="Caption figure"/>
    <w:basedOn w:val="Caption"/>
    <w:next w:val="Normal"/>
    <w:rsid w:val="00CB233E"/>
    <w:pPr>
      <w:spacing w:after="240"/>
      <w:jc w:val="center"/>
    </w:pPr>
    <w:rPr>
      <w:rFonts w:ascii="Arial" w:hAnsi="Arial"/>
      <w:sz w:val="18"/>
    </w:rPr>
  </w:style>
  <w:style w:type="paragraph" w:customStyle="1" w:styleId="HeaderFirstPage">
    <w:name w:val="Header FirstPage"/>
    <w:basedOn w:val="Header"/>
    <w:rsid w:val="00CB233E"/>
  </w:style>
  <w:style w:type="paragraph" w:customStyle="1" w:styleId="Tablebody">
    <w:name w:val="Table body"/>
    <w:aliases w:val="tbo"/>
    <w:link w:val="TablebodyChar"/>
    <w:rsid w:val="00CB233E"/>
    <w:pPr>
      <w:keepNext/>
      <w:keepLines/>
      <w:spacing w:before="30" w:after="30" w:line="200" w:lineRule="exact"/>
    </w:pPr>
    <w:rPr>
      <w:rFonts w:ascii="Arial Narrow" w:hAnsi="Arial Narrow"/>
      <w:sz w:val="18"/>
    </w:rPr>
  </w:style>
  <w:style w:type="character" w:customStyle="1" w:styleId="TablebodyChar">
    <w:name w:val="Table body Char"/>
    <w:aliases w:val="tbo Char"/>
    <w:link w:val="Tablebody"/>
    <w:locked/>
    <w:rsid w:val="00CB233E"/>
    <w:rPr>
      <w:rFonts w:ascii="Arial Narrow" w:hAnsi="Arial Narrow"/>
      <w:sz w:val="18"/>
      <w:lang w:val="en-US" w:eastAsia="en-US" w:bidi="ar-SA"/>
    </w:rPr>
  </w:style>
  <w:style w:type="paragraph" w:customStyle="1" w:styleId="Tablebody0before">
    <w:name w:val="Table body 0before"/>
    <w:basedOn w:val="Tablebody"/>
    <w:next w:val="Tablebody"/>
    <w:rsid w:val="00CB233E"/>
  </w:style>
  <w:style w:type="paragraph" w:customStyle="1" w:styleId="Tablebody3before">
    <w:name w:val="Table body 3before"/>
    <w:basedOn w:val="Tablebody"/>
    <w:next w:val="Tablebody"/>
    <w:rsid w:val="00CB233E"/>
    <w:pPr>
      <w:numPr>
        <w:numId w:val="20"/>
      </w:numPr>
      <w:tabs>
        <w:tab w:val="clear" w:pos="792"/>
        <w:tab w:val="num" w:pos="360"/>
      </w:tabs>
      <w:ind w:left="0" w:firstLine="0"/>
    </w:pPr>
  </w:style>
  <w:style w:type="paragraph" w:customStyle="1" w:styleId="Tablebody8pt">
    <w:name w:val="Table body 8pt"/>
    <w:basedOn w:val="Tablebody"/>
    <w:rsid w:val="00CB233E"/>
  </w:style>
  <w:style w:type="paragraph" w:customStyle="1" w:styleId="Tablebodyspecial">
    <w:name w:val="Table body special"/>
    <w:basedOn w:val="Tablebody"/>
    <w:rsid w:val="00CB233E"/>
    <w:pPr>
      <w:numPr>
        <w:numId w:val="19"/>
      </w:numPr>
      <w:tabs>
        <w:tab w:val="clear" w:pos="792"/>
        <w:tab w:val="num" w:pos="216"/>
        <w:tab w:val="num" w:pos="360"/>
        <w:tab w:val="num" w:pos="1440"/>
      </w:tabs>
      <w:ind w:left="0" w:firstLine="0"/>
    </w:pPr>
  </w:style>
  <w:style w:type="paragraph" w:customStyle="1" w:styleId="Tablebullet">
    <w:name w:val="Table bullet #"/>
    <w:basedOn w:val="Tablebody"/>
    <w:rsid w:val="00CB233E"/>
  </w:style>
  <w:style w:type="paragraph" w:customStyle="1" w:styleId="Tablebulletsans">
    <w:name w:val="Table bullet # sans"/>
    <w:basedOn w:val="Tablebody"/>
    <w:rsid w:val="00CB233E"/>
    <w:pPr>
      <w:numPr>
        <w:numId w:val="14"/>
      </w:numPr>
      <w:tabs>
        <w:tab w:val="clear" w:pos="1008"/>
        <w:tab w:val="num" w:pos="360"/>
        <w:tab w:val="num" w:pos="936"/>
      </w:tabs>
      <w:ind w:left="0" w:firstLine="0"/>
    </w:pPr>
  </w:style>
  <w:style w:type="paragraph" w:customStyle="1" w:styleId="Tablebullet1">
    <w:name w:val="Table bullet 1 #"/>
    <w:basedOn w:val="Tablebody"/>
    <w:rsid w:val="00CB233E"/>
  </w:style>
  <w:style w:type="paragraph" w:customStyle="1" w:styleId="tableBullet1sans">
    <w:name w:val="table Bullet 1 sans"/>
    <w:aliases w:val="tb1s"/>
    <w:basedOn w:val="Tablebody"/>
    <w:rsid w:val="00CB233E"/>
    <w:pPr>
      <w:numPr>
        <w:numId w:val="15"/>
      </w:numPr>
      <w:tabs>
        <w:tab w:val="clear" w:pos="504"/>
        <w:tab w:val="num" w:pos="360"/>
        <w:tab w:val="num" w:pos="936"/>
      </w:tabs>
      <w:ind w:left="0" w:firstLine="0"/>
    </w:pPr>
  </w:style>
  <w:style w:type="paragraph" w:customStyle="1" w:styleId="Tablebullet10">
    <w:name w:val="Table bullet 1"/>
    <w:aliases w:val="tb1"/>
    <w:basedOn w:val="Tablebody"/>
    <w:link w:val="Tablebullet1Char"/>
    <w:rsid w:val="00CB233E"/>
  </w:style>
  <w:style w:type="character" w:customStyle="1" w:styleId="Tablebullet1Char">
    <w:name w:val="Table bullet 1 Char"/>
    <w:aliases w:val="tb1 Char"/>
    <w:basedOn w:val="TablebodyChar"/>
    <w:link w:val="Tablebullet10"/>
    <w:locked/>
    <w:rsid w:val="00CB233E"/>
    <w:rPr>
      <w:rFonts w:ascii="Arial Narrow" w:hAnsi="Arial Narrow"/>
      <w:sz w:val="18"/>
      <w:lang w:val="en-US" w:eastAsia="en-US" w:bidi="ar-SA"/>
    </w:rPr>
  </w:style>
  <w:style w:type="paragraph" w:customStyle="1" w:styleId="TableBullet2sans">
    <w:name w:val="Table Bullet 2 sans"/>
    <w:basedOn w:val="Tablebody"/>
    <w:rsid w:val="00CB233E"/>
    <w:pPr>
      <w:numPr>
        <w:numId w:val="16"/>
      </w:numPr>
      <w:tabs>
        <w:tab w:val="clear" w:pos="1008"/>
        <w:tab w:val="num" w:pos="360"/>
        <w:tab w:val="num" w:pos="936"/>
      </w:tabs>
      <w:ind w:left="0" w:firstLine="0"/>
    </w:pPr>
  </w:style>
  <w:style w:type="paragraph" w:customStyle="1" w:styleId="Tablebullet2">
    <w:name w:val="Table bullet 2"/>
    <w:aliases w:val="tb2"/>
    <w:basedOn w:val="Tablebody"/>
    <w:rsid w:val="00CB233E"/>
  </w:style>
  <w:style w:type="paragraph" w:customStyle="1" w:styleId="Tablebullet3sans">
    <w:name w:val="Table bullet 3 sans"/>
    <w:basedOn w:val="Tablebody"/>
    <w:rsid w:val="00CB233E"/>
  </w:style>
  <w:style w:type="paragraph" w:customStyle="1" w:styleId="Tablebullet3">
    <w:name w:val="Table bullet 3"/>
    <w:aliases w:val="tb3"/>
    <w:basedOn w:val="Tablebody"/>
    <w:rsid w:val="00CB233E"/>
  </w:style>
  <w:style w:type="paragraph" w:customStyle="1" w:styleId="Tableheading1">
    <w:name w:val="Table heading 1"/>
    <w:aliases w:val="th,th1"/>
    <w:next w:val="Tablebody"/>
    <w:rsid w:val="00CB233E"/>
    <w:pPr>
      <w:keepNext/>
      <w:keepLines/>
      <w:spacing w:after="60" w:line="320" w:lineRule="exact"/>
      <w:jc w:val="center"/>
    </w:pPr>
    <w:rPr>
      <w:rFonts w:ascii="Arial" w:hAnsi="Arial"/>
      <w:b/>
      <w:sz w:val="22"/>
    </w:rPr>
  </w:style>
  <w:style w:type="paragraph" w:customStyle="1" w:styleId="Tableh1noTOC">
    <w:name w:val="Table h1 noTOC"/>
    <w:basedOn w:val="Tableheading1"/>
    <w:rsid w:val="00CB233E"/>
  </w:style>
  <w:style w:type="paragraph" w:customStyle="1" w:styleId="Tableh1c">
    <w:name w:val="Table h1c"/>
    <w:basedOn w:val="Tableheading1"/>
    <w:next w:val="Tablebody"/>
    <w:rsid w:val="00CB233E"/>
  </w:style>
  <w:style w:type="paragraph" w:customStyle="1" w:styleId="Tableh1cnoTOC">
    <w:name w:val="Table h1c noTOC"/>
    <w:basedOn w:val="Tableh1c"/>
    <w:next w:val="Tablebody"/>
    <w:rsid w:val="00CB233E"/>
  </w:style>
  <w:style w:type="paragraph" w:customStyle="1" w:styleId="Tableheading2">
    <w:name w:val="Table heading 2"/>
    <w:aliases w:val="th2"/>
    <w:basedOn w:val="Normal"/>
    <w:next w:val="Tablebody"/>
    <w:link w:val="Tableheading2Char"/>
    <w:rsid w:val="00CB233E"/>
    <w:pPr>
      <w:keepNext/>
      <w:keepLines/>
      <w:tabs>
        <w:tab w:val="left" w:pos="619"/>
      </w:tabs>
      <w:spacing w:before="60" w:after="40" w:line="200" w:lineRule="exact"/>
    </w:pPr>
    <w:rPr>
      <w:rFonts w:ascii="Arial Narrow" w:hAnsi="Arial Narrow"/>
      <w:b/>
    </w:rPr>
  </w:style>
  <w:style w:type="character" w:customStyle="1" w:styleId="Tableheading2Char">
    <w:name w:val="Table heading 2 Char"/>
    <w:aliases w:val="th2 Char"/>
    <w:link w:val="Tableheading2"/>
    <w:locked/>
    <w:rsid w:val="00CB233E"/>
    <w:rPr>
      <w:rFonts w:ascii="Arial Narrow" w:hAnsi="Arial Narrow"/>
      <w:b/>
      <w:lang w:val="en-US" w:eastAsia="en-US" w:bidi="ar-SA"/>
    </w:rPr>
  </w:style>
  <w:style w:type="paragraph" w:customStyle="1" w:styleId="Tableh2c">
    <w:name w:val="Table h2c"/>
    <w:basedOn w:val="Tableheading2"/>
    <w:next w:val="Tablebody"/>
    <w:rsid w:val="00CB233E"/>
    <w:pPr>
      <w:jc w:val="center"/>
    </w:pPr>
  </w:style>
  <w:style w:type="paragraph" w:customStyle="1" w:styleId="Tableheading2centered">
    <w:name w:val="Table heading 2 centered"/>
    <w:aliases w:val="th2c"/>
    <w:basedOn w:val="Tableheading2"/>
    <w:rsid w:val="00CB233E"/>
    <w:pPr>
      <w:jc w:val="center"/>
    </w:pPr>
  </w:style>
  <w:style w:type="paragraph" w:customStyle="1" w:styleId="Tableheading20">
    <w:name w:val="Table heading 2#"/>
    <w:aliases w:val="th#"/>
    <w:basedOn w:val="Tableheading2"/>
    <w:rsid w:val="00CB233E"/>
    <w:pPr>
      <w:tabs>
        <w:tab w:val="clear" w:pos="619"/>
        <w:tab w:val="left" w:pos="612"/>
      </w:tabs>
      <w:ind w:left="612" w:hanging="612"/>
    </w:pPr>
  </w:style>
  <w:style w:type="paragraph" w:customStyle="1" w:styleId="Tableheading3">
    <w:name w:val="Table heading 3"/>
    <w:basedOn w:val="Tableheading2"/>
    <w:next w:val="Tablebody"/>
    <w:link w:val="Tableheading3Char"/>
    <w:rsid w:val="00CB233E"/>
    <w:rPr>
      <w:sz w:val="18"/>
    </w:rPr>
  </w:style>
  <w:style w:type="character" w:customStyle="1" w:styleId="Tableheading3Char">
    <w:name w:val="Table heading 3 Char"/>
    <w:link w:val="Tableheading3"/>
    <w:locked/>
    <w:rsid w:val="00CB233E"/>
    <w:rPr>
      <w:rFonts w:ascii="Arial Narrow" w:hAnsi="Arial Narrow"/>
      <w:b/>
      <w:sz w:val="18"/>
      <w:lang w:val="en-US" w:eastAsia="en-US" w:bidi="ar-SA"/>
    </w:rPr>
  </w:style>
  <w:style w:type="paragraph" w:customStyle="1" w:styleId="Titlefortemplate">
    <w:name w:val="Title for template"/>
    <w:basedOn w:val="Normal"/>
    <w:rsid w:val="00CB233E"/>
    <w:pPr>
      <w:keepNext/>
      <w:keepLines/>
      <w:suppressAutoHyphens/>
      <w:spacing w:before="3000" w:after="240"/>
      <w:jc w:val="center"/>
    </w:pPr>
    <w:rPr>
      <w:rFonts w:ascii="Arial Narrow" w:hAnsi="Arial Narrow"/>
      <w:b/>
      <w:kern w:val="18"/>
      <w:sz w:val="48"/>
    </w:rPr>
  </w:style>
  <w:style w:type="paragraph" w:styleId="BlockText">
    <w:name w:val="Block Text"/>
    <w:basedOn w:val="Normal"/>
    <w:rsid w:val="00CB233E"/>
    <w:pPr>
      <w:spacing w:after="120"/>
      <w:ind w:left="1440" w:right="1440"/>
    </w:pPr>
  </w:style>
  <w:style w:type="paragraph" w:customStyle="1" w:styleId="H2noTOC">
    <w:name w:val="H2 noTOC"/>
    <w:basedOn w:val="Heading2"/>
    <w:next w:val="Blurbsans"/>
    <w:rsid w:val="00CB233E"/>
    <w:pPr>
      <w:outlineLvl w:val="9"/>
    </w:pPr>
  </w:style>
  <w:style w:type="paragraph" w:customStyle="1" w:styleId="Heading5a">
    <w:name w:val="Heading 5a"/>
    <w:aliases w:val="h5a"/>
    <w:basedOn w:val="Normal"/>
    <w:next w:val="Body"/>
    <w:link w:val="Heading5aChar"/>
    <w:rsid w:val="00CB233E"/>
    <w:pPr>
      <w:keepNext/>
      <w:spacing w:before="140"/>
      <w:ind w:left="1440"/>
    </w:pPr>
    <w:rPr>
      <w:rFonts w:ascii="Arial" w:hAnsi="Arial"/>
      <w:b/>
      <w:smallCaps/>
    </w:rPr>
  </w:style>
  <w:style w:type="paragraph" w:customStyle="1" w:styleId="Bullet20">
    <w:name w:val="Bullet 2#"/>
    <w:basedOn w:val="Normal"/>
    <w:rsid w:val="00CB233E"/>
  </w:style>
  <w:style w:type="paragraph" w:customStyle="1" w:styleId="H3noTOC">
    <w:name w:val="H3 noTOC"/>
    <w:basedOn w:val="Heading3"/>
    <w:next w:val="Body"/>
    <w:rsid w:val="00CB233E"/>
    <w:pPr>
      <w:outlineLvl w:val="9"/>
    </w:pPr>
  </w:style>
  <w:style w:type="paragraph" w:customStyle="1" w:styleId="H4noTOC">
    <w:name w:val="H4 noTOC"/>
    <w:basedOn w:val="Heading4"/>
    <w:next w:val="Body"/>
    <w:rsid w:val="00CB233E"/>
    <w:pPr>
      <w:outlineLvl w:val="9"/>
    </w:pPr>
  </w:style>
  <w:style w:type="paragraph" w:customStyle="1" w:styleId="H5noTOC">
    <w:name w:val="H5 noTOC"/>
    <w:basedOn w:val="Heading5"/>
    <w:next w:val="Body"/>
    <w:rsid w:val="00CB233E"/>
    <w:pPr>
      <w:outlineLvl w:val="9"/>
    </w:pPr>
    <w:rPr>
      <w:szCs w:val="20"/>
    </w:rPr>
  </w:style>
  <w:style w:type="paragraph" w:customStyle="1" w:styleId="H9noTOC">
    <w:name w:val="H9 noTOC"/>
    <w:basedOn w:val="Heading9"/>
    <w:next w:val="Body"/>
    <w:rsid w:val="00CB233E"/>
    <w:pPr>
      <w:outlineLvl w:val="9"/>
    </w:pPr>
  </w:style>
  <w:style w:type="paragraph" w:customStyle="1" w:styleId="H3noTOC0before">
    <w:name w:val="H3 noTOC 0before"/>
    <w:basedOn w:val="H3noTOC"/>
    <w:next w:val="Body"/>
    <w:rsid w:val="00CB233E"/>
    <w:pPr>
      <w:spacing w:before="0"/>
    </w:pPr>
  </w:style>
  <w:style w:type="paragraph" w:customStyle="1" w:styleId="Boxbeginend">
    <w:name w:val="Box begin / end"/>
    <w:aliases w:val="bbe"/>
    <w:basedOn w:val="Normal"/>
    <w:rsid w:val="00CB233E"/>
    <w:pPr>
      <w:keepNext/>
      <w:suppressAutoHyphens/>
      <w:spacing w:line="80" w:lineRule="exact"/>
      <w:ind w:left="29" w:right="29"/>
    </w:pPr>
    <w:rPr>
      <w:rFonts w:ascii="Arial" w:hAnsi="Arial"/>
      <w:kern w:val="18"/>
      <w:sz w:val="4"/>
    </w:rPr>
  </w:style>
  <w:style w:type="paragraph" w:customStyle="1" w:styleId="Boxbodyright">
    <w:name w:val="Box body right"/>
    <w:basedOn w:val="Normal"/>
    <w:rsid w:val="00CB233E"/>
    <w:pPr>
      <w:keepNext/>
      <w:suppressAutoHyphens/>
      <w:spacing w:before="60" w:after="20" w:line="200" w:lineRule="exact"/>
      <w:ind w:left="29" w:right="29"/>
      <w:jc w:val="right"/>
    </w:pPr>
    <w:rPr>
      <w:rFonts w:ascii="Arial" w:hAnsi="Arial"/>
      <w:kern w:val="18"/>
      <w:sz w:val="16"/>
    </w:rPr>
  </w:style>
  <w:style w:type="paragraph" w:customStyle="1" w:styleId="Boxbody">
    <w:name w:val="Box body"/>
    <w:aliases w:val="bb"/>
    <w:basedOn w:val="Body"/>
    <w:link w:val="BoxbodyChar"/>
    <w:rsid w:val="00CB233E"/>
    <w:pPr>
      <w:keepNext/>
      <w:spacing w:before="60" w:after="60" w:line="200" w:lineRule="exact"/>
      <w:ind w:left="29" w:right="29"/>
    </w:pPr>
    <w:rPr>
      <w:rFonts w:ascii="Arial" w:hAnsi="Arial"/>
      <w:kern w:val="18"/>
      <w:sz w:val="18"/>
    </w:rPr>
  </w:style>
  <w:style w:type="character" w:customStyle="1" w:styleId="BoxbodyChar">
    <w:name w:val="Box body Char"/>
    <w:aliases w:val="bb Char"/>
    <w:link w:val="Boxbody"/>
    <w:locked/>
    <w:rsid w:val="00CB233E"/>
    <w:rPr>
      <w:rFonts w:ascii="Arial" w:hAnsi="Arial"/>
      <w:kern w:val="18"/>
      <w:sz w:val="18"/>
      <w:lang w:val="en-US" w:eastAsia="en-US" w:bidi="ar-SA"/>
    </w:rPr>
  </w:style>
  <w:style w:type="paragraph" w:customStyle="1" w:styleId="Boxbullet10">
    <w:name w:val="Box bullet 1 #"/>
    <w:aliases w:val="bb#"/>
    <w:basedOn w:val="Normal"/>
    <w:rsid w:val="00CB233E"/>
    <w:pPr>
      <w:tabs>
        <w:tab w:val="left" w:pos="432"/>
      </w:tabs>
      <w:spacing w:before="40" w:after="20"/>
      <w:ind w:left="432" w:hanging="360"/>
    </w:pPr>
    <w:rPr>
      <w:rFonts w:ascii="Arial" w:hAnsi="Arial"/>
      <w:sz w:val="16"/>
    </w:rPr>
  </w:style>
  <w:style w:type="paragraph" w:customStyle="1" w:styleId="Boxbullet1">
    <w:name w:val="Box bullet 1"/>
    <w:aliases w:val="bb1"/>
    <w:basedOn w:val="Boxbody"/>
    <w:rsid w:val="00CB233E"/>
    <w:pPr>
      <w:numPr>
        <w:numId w:val="17"/>
      </w:numPr>
      <w:tabs>
        <w:tab w:val="clear" w:pos="446"/>
        <w:tab w:val="left" w:pos="173"/>
        <w:tab w:val="num" w:pos="360"/>
        <w:tab w:val="num" w:pos="936"/>
        <w:tab w:val="num" w:pos="1440"/>
      </w:tabs>
      <w:spacing w:before="40"/>
      <w:ind w:left="173" w:hanging="144"/>
    </w:pPr>
  </w:style>
  <w:style w:type="paragraph" w:customStyle="1" w:styleId="Boxbullet1sans">
    <w:name w:val="Box bullet 1 sans"/>
    <w:aliases w:val="bb1s"/>
    <w:basedOn w:val="Boxbullet1"/>
    <w:next w:val="Boxbullet1"/>
    <w:rsid w:val="00CB233E"/>
    <w:pPr>
      <w:numPr>
        <w:numId w:val="0"/>
      </w:numPr>
      <w:tabs>
        <w:tab w:val="clear" w:pos="173"/>
      </w:tabs>
      <w:ind w:left="173"/>
    </w:pPr>
  </w:style>
  <w:style w:type="paragraph" w:customStyle="1" w:styleId="Boxbullet2">
    <w:name w:val="Box bullet 2"/>
    <w:aliases w:val="bb2"/>
    <w:basedOn w:val="Boxbullet1"/>
    <w:rsid w:val="00CB233E"/>
    <w:pPr>
      <w:numPr>
        <w:numId w:val="18"/>
      </w:numPr>
      <w:tabs>
        <w:tab w:val="clear" w:pos="173"/>
        <w:tab w:val="clear" w:pos="806"/>
        <w:tab w:val="left" w:pos="317"/>
        <w:tab w:val="num" w:pos="360"/>
        <w:tab w:val="num" w:pos="500"/>
        <w:tab w:val="num" w:pos="1800"/>
      </w:tabs>
      <w:ind w:left="317" w:right="173" w:hanging="144"/>
    </w:pPr>
  </w:style>
  <w:style w:type="paragraph" w:customStyle="1" w:styleId="Boxbullet2sans">
    <w:name w:val="Box bullet 2 sans"/>
    <w:aliases w:val="bb2s"/>
    <w:basedOn w:val="Boxbullet2"/>
    <w:rsid w:val="00CB233E"/>
    <w:pPr>
      <w:numPr>
        <w:ilvl w:val="12"/>
        <w:numId w:val="0"/>
      </w:numPr>
      <w:tabs>
        <w:tab w:val="clear" w:pos="317"/>
      </w:tabs>
      <w:ind w:left="317"/>
    </w:pPr>
  </w:style>
  <w:style w:type="paragraph" w:customStyle="1" w:styleId="Boxbullet3sans">
    <w:name w:val="Box bullet 3 sans"/>
    <w:aliases w:val="bb3s"/>
    <w:basedOn w:val="Boxbullet3"/>
    <w:rsid w:val="00CB233E"/>
    <w:pPr>
      <w:tabs>
        <w:tab w:val="num" w:pos="288"/>
        <w:tab w:val="num" w:pos="360"/>
        <w:tab w:val="num" w:pos="936"/>
        <w:tab w:val="num" w:pos="1440"/>
        <w:tab w:val="num" w:pos="1800"/>
      </w:tabs>
      <w:ind w:hanging="360"/>
    </w:pPr>
  </w:style>
  <w:style w:type="paragraph" w:customStyle="1" w:styleId="Boxend">
    <w:name w:val="Box end"/>
    <w:next w:val="Normal"/>
    <w:rsid w:val="00CB233E"/>
    <w:rPr>
      <w:rFonts w:ascii="Arial" w:hAnsi="Arial"/>
    </w:rPr>
  </w:style>
  <w:style w:type="paragraph" w:customStyle="1" w:styleId="Boxsubhead">
    <w:name w:val="Box subhead"/>
    <w:aliases w:val="bs"/>
    <w:basedOn w:val="Normal"/>
    <w:next w:val="Boxbody"/>
    <w:rsid w:val="00CB233E"/>
    <w:pPr>
      <w:keepNext/>
      <w:keepLines/>
      <w:suppressAutoHyphens/>
      <w:spacing w:before="60" w:after="20" w:line="200" w:lineRule="atLeast"/>
      <w:ind w:left="29" w:right="29"/>
    </w:pPr>
    <w:rPr>
      <w:rFonts w:ascii="Arial" w:hAnsi="Arial"/>
      <w:b/>
      <w:kern w:val="18"/>
      <w:sz w:val="18"/>
    </w:rPr>
  </w:style>
  <w:style w:type="paragraph" w:customStyle="1" w:styleId="Boxsubhead2">
    <w:name w:val="Box subhead 2"/>
    <w:aliases w:val="bs2"/>
    <w:basedOn w:val="Boxsubhead"/>
    <w:next w:val="Boxbody"/>
    <w:rsid w:val="00CB233E"/>
    <w:pPr>
      <w:spacing w:line="200" w:lineRule="exact"/>
    </w:pPr>
    <w:rPr>
      <w:i/>
    </w:rPr>
  </w:style>
  <w:style w:type="paragraph" w:customStyle="1" w:styleId="Boxtitle">
    <w:name w:val="Box title"/>
    <w:aliases w:val="bt"/>
    <w:basedOn w:val="Boxbody"/>
    <w:next w:val="Boxbody"/>
    <w:rsid w:val="00CB233E"/>
    <w:pPr>
      <w:spacing w:before="0" w:line="320" w:lineRule="exact"/>
      <w:jc w:val="center"/>
    </w:pPr>
    <w:rPr>
      <w:b/>
      <w:noProof/>
      <w:sz w:val="22"/>
    </w:rPr>
  </w:style>
  <w:style w:type="paragraph" w:customStyle="1" w:styleId="Bullet1sans">
    <w:name w:val="Bullet 1 sans"/>
    <w:aliases w:val="b1s"/>
    <w:basedOn w:val="Body"/>
    <w:rsid w:val="00CB233E"/>
    <w:pPr>
      <w:ind w:left="1728"/>
    </w:pPr>
  </w:style>
  <w:style w:type="character" w:customStyle="1" w:styleId="Bullet1Char">
    <w:name w:val="Bullet 1 Char"/>
    <w:aliases w:val="b1 Char"/>
    <w:link w:val="Bullet10"/>
    <w:locked/>
    <w:rsid w:val="00CB233E"/>
    <w:rPr>
      <w:rFonts w:ascii="Arial" w:hAnsi="Arial" w:cs="Arial"/>
      <w:sz w:val="22"/>
      <w:lang w:val="en-US" w:eastAsia="en-US" w:bidi="ar-SA"/>
    </w:rPr>
  </w:style>
  <w:style w:type="paragraph" w:customStyle="1" w:styleId="Bullet1sans2">
    <w:name w:val="Bullet 1 sans2"/>
    <w:basedOn w:val="Bullet10"/>
    <w:rsid w:val="00CB233E"/>
    <w:pPr>
      <w:tabs>
        <w:tab w:val="num" w:pos="360"/>
      </w:tabs>
      <w:ind w:left="216" w:hanging="216"/>
    </w:pPr>
  </w:style>
  <w:style w:type="paragraph" w:customStyle="1" w:styleId="Bullet2sans">
    <w:name w:val="Bullet 2 sans"/>
    <w:aliases w:val="b2s"/>
    <w:basedOn w:val="Normal"/>
    <w:next w:val="Normal"/>
    <w:rsid w:val="00CB233E"/>
    <w:pPr>
      <w:spacing w:before="60"/>
      <w:ind w:left="2045"/>
    </w:pPr>
    <w:rPr>
      <w:sz w:val="22"/>
    </w:rPr>
  </w:style>
  <w:style w:type="paragraph" w:customStyle="1" w:styleId="Bullet3sans">
    <w:name w:val="Bullet 3 sans"/>
    <w:aliases w:val="b3s"/>
    <w:basedOn w:val="Bullet30"/>
    <w:rsid w:val="00CB233E"/>
  </w:style>
  <w:style w:type="paragraph" w:customStyle="1" w:styleId="Bullet4sans">
    <w:name w:val="Bullet 4 sans"/>
    <w:aliases w:val="b4s"/>
    <w:basedOn w:val="Bullet4"/>
    <w:rsid w:val="00CB233E"/>
    <w:pPr>
      <w:tabs>
        <w:tab w:val="num" w:pos="1440"/>
      </w:tabs>
      <w:ind w:left="1440" w:hanging="360"/>
    </w:pPr>
  </w:style>
  <w:style w:type="paragraph" w:customStyle="1" w:styleId="Captionbox">
    <w:name w:val="Caption box"/>
    <w:basedOn w:val="Caption"/>
    <w:next w:val="Normal"/>
    <w:rsid w:val="00CB233E"/>
    <w:pPr>
      <w:keepNext/>
      <w:spacing w:before="240" w:after="0"/>
      <w:ind w:left="1440"/>
    </w:pPr>
    <w:rPr>
      <w:rFonts w:ascii="Arial" w:hAnsi="Arial"/>
      <w:sz w:val="14"/>
    </w:rPr>
  </w:style>
  <w:style w:type="paragraph" w:customStyle="1" w:styleId="Captionboxwide">
    <w:name w:val="Caption boxwide"/>
    <w:basedOn w:val="Captionbox"/>
    <w:next w:val="Normal"/>
    <w:rsid w:val="00CB233E"/>
  </w:style>
  <w:style w:type="paragraph" w:customStyle="1" w:styleId="Captionfigurewithactivitylist">
    <w:name w:val="Caption figure with activitylist"/>
    <w:basedOn w:val="Captionfigure"/>
    <w:next w:val="Normal"/>
    <w:rsid w:val="00CB233E"/>
  </w:style>
  <w:style w:type="paragraph" w:customStyle="1" w:styleId="Footereven">
    <w:name w:val="Footer even"/>
    <w:basedOn w:val="Normal"/>
    <w:rsid w:val="00CB233E"/>
    <w:pPr>
      <w:tabs>
        <w:tab w:val="right" w:pos="7488"/>
      </w:tabs>
      <w:ind w:left="-288"/>
    </w:pPr>
    <w:rPr>
      <w:rFonts w:ascii="Arial" w:hAnsi="Arial"/>
    </w:rPr>
  </w:style>
  <w:style w:type="paragraph" w:customStyle="1" w:styleId="Graphic1">
    <w:name w:val="Graphic1"/>
    <w:basedOn w:val="Graphic0"/>
    <w:rsid w:val="00CB233E"/>
  </w:style>
  <w:style w:type="paragraph" w:customStyle="1" w:styleId="word">
    <w:name w:val="word"/>
    <w:basedOn w:val="Body"/>
    <w:next w:val="definition"/>
    <w:rsid w:val="00CB233E"/>
    <w:pPr>
      <w:keepNext/>
      <w:spacing w:before="200" w:after="40" w:line="240" w:lineRule="atLeast"/>
      <w:ind w:left="0"/>
    </w:pPr>
    <w:rPr>
      <w:rFonts w:ascii="Arial" w:hAnsi="Arial"/>
      <w:b/>
      <w:noProof/>
    </w:rPr>
  </w:style>
  <w:style w:type="paragraph" w:customStyle="1" w:styleId="Heading6no">
    <w:name w:val="Heading 6 no#"/>
    <w:basedOn w:val="Heading3"/>
    <w:next w:val="Body"/>
    <w:rsid w:val="00CB233E"/>
    <w:pPr>
      <w:suppressAutoHyphens/>
      <w:ind w:left="720"/>
      <w:outlineLvl w:val="9"/>
    </w:pPr>
    <w:rPr>
      <w:rFonts w:ascii="Arial Narrow" w:hAnsi="Arial Narrow" w:cs="Times New Roman"/>
      <w:bCs/>
      <w:szCs w:val="20"/>
    </w:rPr>
  </w:style>
  <w:style w:type="paragraph" w:customStyle="1" w:styleId="Heading7no">
    <w:name w:val="Heading 7 no#"/>
    <w:basedOn w:val="Heading4"/>
    <w:link w:val="Heading7noChar"/>
    <w:rsid w:val="00CB233E"/>
    <w:pPr>
      <w:suppressAutoHyphens/>
      <w:ind w:left="1080"/>
      <w:outlineLvl w:val="9"/>
    </w:pPr>
    <w:rPr>
      <w:rFonts w:ascii="Arial Narrow" w:hAnsi="Arial Narrow" w:cs="Times New Roman"/>
      <w:sz w:val="32"/>
    </w:rPr>
  </w:style>
  <w:style w:type="paragraph" w:customStyle="1" w:styleId="Heading8no">
    <w:name w:val="Heading 8 no#"/>
    <w:basedOn w:val="Heading5"/>
    <w:next w:val="Body"/>
    <w:rsid w:val="00CB233E"/>
    <w:pPr>
      <w:suppressAutoHyphens/>
      <w:spacing w:before="180" w:after="0"/>
      <w:ind w:left="1440"/>
      <w:outlineLvl w:val="9"/>
    </w:pPr>
    <w:rPr>
      <w:rFonts w:cs="Times New Roman"/>
      <w:bCs/>
      <w:iCs/>
      <w:sz w:val="28"/>
      <w:szCs w:val="20"/>
    </w:rPr>
  </w:style>
  <w:style w:type="paragraph" w:customStyle="1" w:styleId="Captionfigure0after">
    <w:name w:val="Caption figure 0after"/>
    <w:basedOn w:val="Captionfigure"/>
    <w:rsid w:val="00CB233E"/>
  </w:style>
  <w:style w:type="paragraph" w:customStyle="1" w:styleId="BodyKWNext">
    <w:name w:val="Body KWNext"/>
    <w:basedOn w:val="Body"/>
    <w:next w:val="Bullet10"/>
    <w:rsid w:val="00CB233E"/>
    <w:pPr>
      <w:keepNext/>
    </w:pPr>
  </w:style>
  <w:style w:type="paragraph" w:styleId="MacroText">
    <w:name w:val="macro"/>
    <w:rsid w:val="00CB23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Boxsubheadcentered">
    <w:name w:val="Box subhead centered"/>
    <w:basedOn w:val="Boxsubhead"/>
    <w:next w:val="Boxbody"/>
    <w:rsid w:val="00CB233E"/>
    <w:pPr>
      <w:jc w:val="center"/>
    </w:pPr>
  </w:style>
  <w:style w:type="character" w:customStyle="1" w:styleId="Hyperlinkitalic">
    <w:name w:val="Hyperlink italic"/>
    <w:rsid w:val="00CB233E"/>
    <w:rPr>
      <w:i/>
      <w:color w:val="0000FF"/>
      <w:u w:val="single"/>
    </w:rPr>
  </w:style>
  <w:style w:type="paragraph" w:customStyle="1" w:styleId="ARMrole">
    <w:name w:val="ARM role"/>
    <w:basedOn w:val="Tablebody"/>
    <w:rsid w:val="00CB233E"/>
  </w:style>
  <w:style w:type="paragraph" w:styleId="Salutation">
    <w:name w:val="Salutation"/>
    <w:basedOn w:val="Normal"/>
    <w:next w:val="Normal"/>
    <w:rsid w:val="00CB233E"/>
  </w:style>
  <w:style w:type="paragraph" w:customStyle="1" w:styleId="Steps">
    <w:name w:val="Steps"/>
    <w:basedOn w:val="Body"/>
    <w:next w:val="Bullet10"/>
    <w:rsid w:val="00CB233E"/>
    <w:pPr>
      <w:keepNext/>
    </w:pPr>
    <w:rPr>
      <w:rFonts w:ascii="Arial" w:hAnsi="Arial"/>
      <w:b/>
      <w:smallCaps/>
      <w:sz w:val="20"/>
    </w:rPr>
  </w:style>
  <w:style w:type="paragraph" w:customStyle="1" w:styleId="ARMcode">
    <w:name w:val="ARM code"/>
    <w:basedOn w:val="Tablebody"/>
    <w:rsid w:val="00CB233E"/>
  </w:style>
  <w:style w:type="paragraph" w:customStyle="1" w:styleId="ARMactivity">
    <w:name w:val="ARM activity"/>
    <w:basedOn w:val="Tablebody"/>
    <w:rsid w:val="00CB233E"/>
  </w:style>
  <w:style w:type="paragraph" w:customStyle="1" w:styleId="ARMkey">
    <w:name w:val="ARM key"/>
    <w:basedOn w:val="ARMactivity"/>
    <w:rsid w:val="00CB233E"/>
    <w:pPr>
      <w:spacing w:before="0" w:after="0" w:line="160" w:lineRule="exact"/>
      <w:ind w:left="504" w:hanging="504"/>
    </w:pPr>
    <w:rPr>
      <w:sz w:val="16"/>
    </w:rPr>
  </w:style>
  <w:style w:type="paragraph" w:customStyle="1" w:styleId="Graphic2-zerobefore">
    <w:name w:val="Graphic2 - zero before"/>
    <w:basedOn w:val="Graphic1"/>
    <w:rsid w:val="00CB233E"/>
    <w:pPr>
      <w:spacing w:before="0"/>
    </w:pPr>
  </w:style>
  <w:style w:type="paragraph" w:customStyle="1" w:styleId="Tablebodycentered">
    <w:name w:val="Table body centered"/>
    <w:basedOn w:val="Tablebody"/>
    <w:rsid w:val="00CB233E"/>
  </w:style>
  <w:style w:type="paragraph" w:customStyle="1" w:styleId="AWPMactivity">
    <w:name w:val="AWPM activity"/>
    <w:basedOn w:val="Tablebody"/>
    <w:rsid w:val="00CB233E"/>
  </w:style>
  <w:style w:type="paragraph" w:customStyle="1" w:styleId="Bullet1KWNext">
    <w:name w:val="Bullet 1 KWNext"/>
    <w:basedOn w:val="Bullet10"/>
    <w:next w:val="Bullet2"/>
    <w:rsid w:val="00CB233E"/>
    <w:pPr>
      <w:tabs>
        <w:tab w:val="num" w:pos="360"/>
      </w:tabs>
      <w:ind w:left="216" w:hanging="216"/>
    </w:pPr>
  </w:style>
  <w:style w:type="paragraph" w:customStyle="1" w:styleId="Bullet2KWNext">
    <w:name w:val="Bullet 2 KWNext"/>
    <w:basedOn w:val="Bullet2"/>
    <w:next w:val="Bullet30"/>
    <w:rsid w:val="00CB233E"/>
    <w:pPr>
      <w:tabs>
        <w:tab w:val="num" w:pos="288"/>
      </w:tabs>
      <w:ind w:left="288" w:hanging="288"/>
    </w:pPr>
  </w:style>
  <w:style w:type="paragraph" w:customStyle="1" w:styleId="Bullet3KWNext">
    <w:name w:val="Bullet 3 KWNext"/>
    <w:basedOn w:val="Bullet30"/>
    <w:next w:val="Bullet4"/>
    <w:rsid w:val="00CB233E"/>
  </w:style>
  <w:style w:type="paragraph" w:customStyle="1" w:styleId="Bullet4KWNext">
    <w:name w:val="Bullet 4 KWNext"/>
    <w:basedOn w:val="Bullet4"/>
    <w:rsid w:val="00CB233E"/>
    <w:pPr>
      <w:tabs>
        <w:tab w:val="num" w:pos="1440"/>
      </w:tabs>
      <w:ind w:left="1440" w:hanging="360"/>
    </w:pPr>
  </w:style>
  <w:style w:type="paragraph" w:customStyle="1" w:styleId="Bullet1sansKWNext">
    <w:name w:val="Bullet 1 sansKWNext"/>
    <w:basedOn w:val="Bullet1sans"/>
    <w:next w:val="Bullet2"/>
    <w:rsid w:val="00CB233E"/>
  </w:style>
  <w:style w:type="paragraph" w:customStyle="1" w:styleId="Bullet2sansKWNext">
    <w:name w:val="Bullet 2 sansKWNext"/>
    <w:basedOn w:val="Bullet2sans"/>
    <w:next w:val="Bullet30"/>
    <w:rsid w:val="00CB233E"/>
  </w:style>
  <w:style w:type="paragraph" w:customStyle="1" w:styleId="Bullet3sansKWNext">
    <w:name w:val="Bullet 3 sansKWNext"/>
    <w:basedOn w:val="Bullet3sans"/>
    <w:next w:val="Bullet4"/>
    <w:rsid w:val="00CB233E"/>
  </w:style>
  <w:style w:type="paragraph" w:customStyle="1" w:styleId="Bullet4sansKWNext">
    <w:name w:val="Bullet 4 sansKWNext"/>
    <w:basedOn w:val="Bullet4sans"/>
    <w:rsid w:val="00CB233E"/>
  </w:style>
  <w:style w:type="paragraph" w:customStyle="1" w:styleId="StyleBullet1b1Bold">
    <w:name w:val="Style Bullet 1b1 + Bold"/>
    <w:basedOn w:val="Bullet10"/>
    <w:link w:val="StyleBullet1b1BoldChar"/>
    <w:rsid w:val="00CB233E"/>
    <w:pPr>
      <w:tabs>
        <w:tab w:val="num" w:pos="360"/>
      </w:tabs>
      <w:ind w:left="216" w:hanging="216"/>
    </w:pPr>
  </w:style>
  <w:style w:type="character" w:customStyle="1" w:styleId="StyleBullet1b1BoldChar">
    <w:name w:val="Style Bullet 1b1 + Bold Char"/>
    <w:basedOn w:val="Bullet1Char"/>
    <w:link w:val="StyleBullet1b1Bold"/>
    <w:locked/>
    <w:rsid w:val="00CB233E"/>
    <w:rPr>
      <w:rFonts w:ascii="Arial" w:hAnsi="Arial" w:cs="Arial"/>
      <w:sz w:val="22"/>
      <w:lang w:val="en-US" w:eastAsia="en-US" w:bidi="ar-SA"/>
    </w:rPr>
  </w:style>
  <w:style w:type="paragraph" w:customStyle="1" w:styleId="BODY--PRIME">
    <w:name w:val="BODY--PRIME"/>
    <w:rsid w:val="00CB233E"/>
    <w:pPr>
      <w:spacing w:before="72" w:after="72"/>
      <w:jc w:val="both"/>
    </w:pPr>
    <w:rPr>
      <w:rFonts w:eastAsia="Batang"/>
      <w:sz w:val="24"/>
      <w:szCs w:val="24"/>
    </w:rPr>
  </w:style>
  <w:style w:type="paragraph" w:customStyle="1" w:styleId="Cell10bullet2">
    <w:name w:val="Cell10:bullet2"/>
    <w:rsid w:val="00CB233E"/>
    <w:pPr>
      <w:tabs>
        <w:tab w:val="left" w:pos="288"/>
        <w:tab w:val="num" w:pos="360"/>
      </w:tabs>
      <w:spacing w:before="40" w:after="40"/>
      <w:ind w:left="576" w:hanging="288"/>
    </w:pPr>
    <w:rPr>
      <w:rFonts w:ascii="Arial" w:eastAsia="Batang" w:hAnsi="Arial" w:cs="Arial"/>
    </w:rPr>
  </w:style>
  <w:style w:type="paragraph" w:styleId="NormalWeb">
    <w:name w:val="Normal (Web)"/>
    <w:basedOn w:val="Normal"/>
    <w:uiPriority w:val="99"/>
    <w:rsid w:val="00CB233E"/>
    <w:pPr>
      <w:spacing w:before="30" w:after="120" w:line="312" w:lineRule="atLeast"/>
      <w:ind w:left="-225"/>
    </w:pPr>
    <w:rPr>
      <w:lang w:eastAsia="ko-KR"/>
    </w:rPr>
  </w:style>
  <w:style w:type="paragraph" w:customStyle="1" w:styleId="MatrixText">
    <w:name w:val="Matrix Text"/>
    <w:basedOn w:val="TableText"/>
    <w:rsid w:val="00CB233E"/>
  </w:style>
  <w:style w:type="paragraph" w:customStyle="1" w:styleId="tabletext0">
    <w:name w:val="table text"/>
    <w:basedOn w:val="Normal"/>
    <w:link w:val="tabletextChar0"/>
    <w:rsid w:val="00CB233E"/>
    <w:rPr>
      <w:rFonts w:ascii="Arial" w:hAnsi="Arial" w:cs="Arial"/>
      <w:sz w:val="18"/>
    </w:rPr>
  </w:style>
  <w:style w:type="character" w:customStyle="1" w:styleId="tabletextChar0">
    <w:name w:val="table text Char"/>
    <w:link w:val="tabletext0"/>
    <w:locked/>
    <w:rsid w:val="00CB233E"/>
    <w:rPr>
      <w:rFonts w:ascii="Arial" w:hAnsi="Arial" w:cs="Arial"/>
      <w:sz w:val="18"/>
      <w:lang w:val="en-US" w:eastAsia="en-US" w:bidi="ar-SA"/>
    </w:rPr>
  </w:style>
  <w:style w:type="paragraph" w:styleId="CommentSubject">
    <w:name w:val="annotation subject"/>
    <w:basedOn w:val="CommentText"/>
    <w:next w:val="CommentText"/>
    <w:link w:val="CommentSubjectChar"/>
    <w:rsid w:val="00CB233E"/>
    <w:rPr>
      <w:b/>
      <w:bCs/>
    </w:rPr>
  </w:style>
  <w:style w:type="paragraph" w:customStyle="1" w:styleId="BodyText1">
    <w:name w:val="Body Text1"/>
    <w:basedOn w:val="Normal"/>
    <w:link w:val="BodytextChar1"/>
    <w:rsid w:val="00CB233E"/>
    <w:pPr>
      <w:spacing w:before="240" w:after="60"/>
      <w:jc w:val="both"/>
    </w:pPr>
  </w:style>
  <w:style w:type="character" w:customStyle="1" w:styleId="BodytextChar1">
    <w:name w:val="Body text Char1"/>
    <w:link w:val="BodyText1"/>
    <w:locked/>
    <w:rsid w:val="00CB233E"/>
    <w:rPr>
      <w:lang w:val="en-US" w:eastAsia="en-US" w:bidi="ar-SA"/>
    </w:rPr>
  </w:style>
  <w:style w:type="paragraph" w:styleId="NormalIndent">
    <w:name w:val="Normal Indent"/>
    <w:basedOn w:val="Normal"/>
    <w:rsid w:val="00CB233E"/>
    <w:pPr>
      <w:ind w:left="720"/>
    </w:pPr>
    <w:rPr>
      <w:sz w:val="22"/>
    </w:rPr>
  </w:style>
  <w:style w:type="paragraph" w:styleId="ListBullet">
    <w:name w:val="List Bullet"/>
    <w:basedOn w:val="Normal"/>
    <w:autoRedefine/>
    <w:rsid w:val="00CB233E"/>
    <w:pPr>
      <w:spacing w:before="60" w:after="60"/>
    </w:pPr>
    <w:rPr>
      <w:sz w:val="22"/>
    </w:rPr>
  </w:style>
  <w:style w:type="paragraph" w:customStyle="1" w:styleId="Text">
    <w:name w:val="Text"/>
    <w:basedOn w:val="Normal"/>
    <w:autoRedefine/>
    <w:rsid w:val="00CB233E"/>
    <w:pPr>
      <w:spacing w:after="200" w:line="280" w:lineRule="atLeast"/>
      <w:jc w:val="both"/>
    </w:pPr>
    <w:rPr>
      <w:rFonts w:ascii="Tahoma" w:eastAsia="Arial Unicode MS" w:hAnsi="Tahoma"/>
      <w:color w:val="000000"/>
      <w:sz w:val="22"/>
    </w:rPr>
  </w:style>
  <w:style w:type="paragraph" w:customStyle="1" w:styleId="000txt1015">
    <w:name w:val="000.txt.10. 1.5"/>
    <w:basedOn w:val="000txt10"/>
    <w:rsid w:val="00CB233E"/>
  </w:style>
  <w:style w:type="paragraph" w:customStyle="1" w:styleId="000hd10rotate">
    <w:name w:val="000.hd.10.rotate"/>
    <w:basedOn w:val="000hd10"/>
    <w:rsid w:val="00CB233E"/>
  </w:style>
  <w:style w:type="paragraph" w:customStyle="1" w:styleId="000txt9">
    <w:name w:val="000.txt.9"/>
    <w:basedOn w:val="000txt10"/>
    <w:link w:val="000txt9Char"/>
    <w:rsid w:val="00CB233E"/>
  </w:style>
  <w:style w:type="paragraph" w:customStyle="1" w:styleId="000hdrotate">
    <w:name w:val="000.hd.rotate"/>
    <w:basedOn w:val="000hd10rotate"/>
    <w:rsid w:val="00CB233E"/>
    <w:pPr>
      <w:ind w:left="29"/>
      <w:jc w:val="left"/>
    </w:pPr>
    <w:rPr>
      <w:sz w:val="18"/>
    </w:rPr>
  </w:style>
  <w:style w:type="paragraph" w:customStyle="1" w:styleId="000txtx">
    <w:name w:val="000.txt.x"/>
    <w:basedOn w:val="000txt"/>
    <w:rsid w:val="00CB233E"/>
    <w:pPr>
      <w:spacing w:after="40"/>
    </w:pPr>
  </w:style>
  <w:style w:type="paragraph" w:styleId="IntenseQuote">
    <w:name w:val="Intense Quote"/>
    <w:basedOn w:val="Normal"/>
    <w:next w:val="Normal"/>
    <w:link w:val="IntenseQuoteChar"/>
    <w:qFormat/>
    <w:rsid w:val="00CB23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CB233E"/>
    <w:rPr>
      <w:b/>
      <w:bCs/>
      <w:i/>
      <w:iCs/>
      <w:color w:val="4F81BD"/>
      <w:lang w:val="en-US" w:eastAsia="en-US" w:bidi="ar-SA"/>
    </w:rPr>
  </w:style>
  <w:style w:type="character" w:styleId="FootnoteReference">
    <w:name w:val="footnote reference"/>
    <w:rsid w:val="00CB233E"/>
    <w:rPr>
      <w:rFonts w:ascii="Arial" w:hAnsi="Arial"/>
      <w:color w:val="000080"/>
      <w:vertAlign w:val="superscript"/>
    </w:rPr>
  </w:style>
  <w:style w:type="paragraph" w:styleId="Index4">
    <w:name w:val="index 4"/>
    <w:basedOn w:val="Normal"/>
    <w:next w:val="Normal"/>
    <w:autoRedefine/>
    <w:rsid w:val="00CB233E"/>
    <w:pPr>
      <w:ind w:left="800" w:hanging="200"/>
    </w:pPr>
  </w:style>
  <w:style w:type="paragraph" w:styleId="Index5">
    <w:name w:val="index 5"/>
    <w:basedOn w:val="Normal"/>
    <w:next w:val="Normal"/>
    <w:autoRedefine/>
    <w:rsid w:val="00CB233E"/>
    <w:pPr>
      <w:ind w:left="1000" w:hanging="200"/>
    </w:pPr>
  </w:style>
  <w:style w:type="paragraph" w:styleId="Index6">
    <w:name w:val="index 6"/>
    <w:basedOn w:val="Normal"/>
    <w:next w:val="Normal"/>
    <w:autoRedefine/>
    <w:rsid w:val="00CB233E"/>
    <w:pPr>
      <w:ind w:left="1200" w:hanging="200"/>
    </w:pPr>
  </w:style>
  <w:style w:type="paragraph" w:styleId="Index7">
    <w:name w:val="index 7"/>
    <w:basedOn w:val="Normal"/>
    <w:next w:val="Normal"/>
    <w:autoRedefine/>
    <w:rsid w:val="00CB233E"/>
    <w:pPr>
      <w:ind w:left="1400" w:hanging="200"/>
    </w:pPr>
  </w:style>
  <w:style w:type="table" w:styleId="TableClassic1">
    <w:name w:val="Table Classic 1"/>
    <w:basedOn w:val="TableNormal"/>
    <w:rsid w:val="00CB233E"/>
    <w:rPr>
      <w:rFonts w:eastAsia="Batang"/>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odyText3">
    <w:name w:val="Body Text 3"/>
    <w:basedOn w:val="Normal"/>
    <w:rsid w:val="00CB233E"/>
    <w:rPr>
      <w:b/>
    </w:rPr>
  </w:style>
  <w:style w:type="paragraph" w:styleId="BodyTextIndent2">
    <w:name w:val="Body Text Indent 2"/>
    <w:basedOn w:val="Normal"/>
    <w:rsid w:val="00CB233E"/>
    <w:pPr>
      <w:spacing w:before="120"/>
      <w:ind w:left="360"/>
      <w:jc w:val="both"/>
    </w:pPr>
    <w:rPr>
      <w:b/>
    </w:rPr>
  </w:style>
  <w:style w:type="paragraph" w:styleId="BodyTextIndent3">
    <w:name w:val="Body Text Indent 3"/>
    <w:basedOn w:val="Normal"/>
    <w:rsid w:val="00CB233E"/>
    <w:pPr>
      <w:spacing w:before="120"/>
      <w:ind w:left="360"/>
      <w:jc w:val="both"/>
    </w:pPr>
  </w:style>
  <w:style w:type="paragraph" w:customStyle="1" w:styleId="Legend">
    <w:name w:val="Legend"/>
    <w:rsid w:val="00CB233E"/>
    <w:rPr>
      <w:b/>
      <w:noProof/>
    </w:rPr>
  </w:style>
  <w:style w:type="paragraph" w:customStyle="1" w:styleId="bulletlast">
    <w:name w:val="bullet last"/>
    <w:basedOn w:val="Normal"/>
    <w:rsid w:val="00CB233E"/>
    <w:pPr>
      <w:tabs>
        <w:tab w:val="num" w:pos="533"/>
      </w:tabs>
      <w:spacing w:after="240"/>
      <w:ind w:left="533" w:hanging="533"/>
      <w:jc w:val="both"/>
    </w:pPr>
  </w:style>
  <w:style w:type="paragraph" w:customStyle="1" w:styleId="bulletlistalpha">
    <w:name w:val="bullet list alpha"/>
    <w:basedOn w:val="Normal"/>
    <w:autoRedefine/>
    <w:rsid w:val="00CB233E"/>
    <w:pPr>
      <w:tabs>
        <w:tab w:val="left" w:pos="1260"/>
      </w:tabs>
      <w:spacing w:after="120"/>
      <w:ind w:left="1440" w:hanging="360"/>
      <w:jc w:val="both"/>
    </w:pPr>
  </w:style>
  <w:style w:type="paragraph" w:customStyle="1" w:styleId="bulletsub">
    <w:name w:val="bullet sub"/>
    <w:basedOn w:val="Normal"/>
    <w:rsid w:val="00CB233E"/>
    <w:pPr>
      <w:tabs>
        <w:tab w:val="left" w:pos="990"/>
      </w:tabs>
      <w:spacing w:after="120"/>
      <w:ind w:left="990" w:hanging="450"/>
      <w:jc w:val="both"/>
    </w:pPr>
  </w:style>
  <w:style w:type="paragraph" w:customStyle="1" w:styleId="bulletsublast">
    <w:name w:val="bullet sub last"/>
    <w:basedOn w:val="bulletsub"/>
    <w:rsid w:val="00CB233E"/>
    <w:pPr>
      <w:spacing w:after="240"/>
    </w:pPr>
  </w:style>
  <w:style w:type="paragraph" w:customStyle="1" w:styleId="bulletsubsingle">
    <w:name w:val="bullet sub single"/>
    <w:basedOn w:val="bulletsub"/>
    <w:rsid w:val="00CB233E"/>
    <w:pPr>
      <w:spacing w:after="0"/>
      <w:ind w:left="540" w:firstLine="0"/>
    </w:pPr>
    <w:rPr>
      <w:b/>
    </w:rPr>
  </w:style>
  <w:style w:type="paragraph" w:customStyle="1" w:styleId="ListBullet2single">
    <w:name w:val="List Bullet2 single"/>
    <w:basedOn w:val="Normal"/>
    <w:autoRedefine/>
    <w:rsid w:val="00CB233E"/>
    <w:pPr>
      <w:tabs>
        <w:tab w:val="num" w:pos="360"/>
      </w:tabs>
      <w:ind w:left="1368" w:hanging="360"/>
      <w:jc w:val="both"/>
    </w:pPr>
  </w:style>
  <w:style w:type="paragraph" w:customStyle="1" w:styleId="ListBulletTxt">
    <w:name w:val="List Bullet Txt"/>
    <w:basedOn w:val="ListBullet"/>
    <w:autoRedefine/>
    <w:rsid w:val="00CB233E"/>
    <w:pPr>
      <w:tabs>
        <w:tab w:val="left" w:pos="900"/>
      </w:tabs>
      <w:spacing w:before="0" w:after="120"/>
      <w:ind w:left="900"/>
      <w:jc w:val="both"/>
    </w:pPr>
    <w:rPr>
      <w:sz w:val="24"/>
    </w:rPr>
  </w:style>
  <w:style w:type="paragraph" w:customStyle="1" w:styleId="bulletsubtxt">
    <w:name w:val="bullet sub txt"/>
    <w:basedOn w:val="bulletsub"/>
    <w:autoRedefine/>
    <w:rsid w:val="00CB233E"/>
    <w:pPr>
      <w:ind w:firstLine="0"/>
    </w:pPr>
  </w:style>
  <w:style w:type="paragraph" w:customStyle="1" w:styleId="Listtext">
    <w:name w:val="List text"/>
    <w:basedOn w:val="List"/>
    <w:rsid w:val="00CB233E"/>
    <w:pPr>
      <w:ind w:left="504" w:right="0" w:firstLine="43"/>
      <w:jc w:val="both"/>
    </w:pPr>
    <w:rPr>
      <w:rFonts w:ascii="Times New Roman" w:hAnsi="Times New Roman" w:cs="Times New Roman"/>
      <w:sz w:val="24"/>
    </w:rPr>
  </w:style>
  <w:style w:type="paragraph" w:customStyle="1" w:styleId="bullet11">
    <w:name w:val="bullet1"/>
    <w:basedOn w:val="bullet"/>
    <w:rsid w:val="00CB233E"/>
    <w:pPr>
      <w:numPr>
        <w:numId w:val="0"/>
      </w:numPr>
      <w:tabs>
        <w:tab w:val="num" w:pos="720"/>
      </w:tabs>
      <w:ind w:left="720" w:hanging="720"/>
      <w:jc w:val="both"/>
    </w:pPr>
    <w:rPr>
      <w:rFonts w:ascii="Times New Roman" w:hAnsi="Times New Roman" w:cs="Times New Roman"/>
      <w:sz w:val="24"/>
    </w:rPr>
  </w:style>
  <w:style w:type="paragraph" w:styleId="ListBullet2">
    <w:name w:val="List Bullet 2"/>
    <w:basedOn w:val="Normal"/>
    <w:autoRedefine/>
    <w:rsid w:val="00CB233E"/>
    <w:pPr>
      <w:tabs>
        <w:tab w:val="num" w:pos="720"/>
      </w:tabs>
      <w:spacing w:before="120"/>
      <w:ind w:left="720" w:hanging="360"/>
    </w:pPr>
  </w:style>
  <w:style w:type="paragraph" w:styleId="ListNumber2">
    <w:name w:val="List Number 2"/>
    <w:basedOn w:val="Normal"/>
    <w:rsid w:val="00CB233E"/>
    <w:pPr>
      <w:tabs>
        <w:tab w:val="num" w:pos="720"/>
      </w:tabs>
      <w:spacing w:before="120"/>
      <w:ind w:left="720" w:hanging="360"/>
    </w:pPr>
  </w:style>
  <w:style w:type="paragraph" w:styleId="BodyText2">
    <w:name w:val="Body Text 2"/>
    <w:basedOn w:val="Normal"/>
    <w:rsid w:val="00CB233E"/>
    <w:pPr>
      <w:spacing w:before="120"/>
    </w:pPr>
    <w:rPr>
      <w:b/>
      <w:bCs/>
    </w:rPr>
  </w:style>
  <w:style w:type="paragraph" w:customStyle="1" w:styleId="xl56">
    <w:name w:val="xl56"/>
    <w:basedOn w:val="Normal"/>
    <w:rsid w:val="00CB233E"/>
    <w:pPr>
      <w:pBdr>
        <w:bottom w:val="single" w:sz="4" w:space="0" w:color="auto"/>
        <w:right w:val="single" w:sz="4" w:space="0" w:color="auto"/>
      </w:pBdr>
      <w:spacing w:before="100" w:beforeAutospacing="1" w:after="100" w:afterAutospacing="1"/>
    </w:pPr>
    <w:rPr>
      <w:rFonts w:ascii="Arial Narrow" w:eastAsia="Arial Unicode MS" w:hAnsi="Arial Narrow" w:cs="Arial Unicode MS"/>
      <w:sz w:val="16"/>
      <w:szCs w:val="16"/>
    </w:rPr>
  </w:style>
  <w:style w:type="paragraph" w:customStyle="1" w:styleId="xl24">
    <w:name w:val="xl24"/>
    <w:basedOn w:val="Normal"/>
    <w:rsid w:val="00CB23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2"/>
      <w:szCs w:val="12"/>
    </w:rPr>
  </w:style>
  <w:style w:type="paragraph" w:customStyle="1" w:styleId="xl25">
    <w:name w:val="xl25"/>
    <w:basedOn w:val="Normal"/>
    <w:rsid w:val="00CB23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sz w:val="12"/>
      <w:szCs w:val="12"/>
    </w:rPr>
  </w:style>
  <w:style w:type="paragraph" w:customStyle="1" w:styleId="xl26">
    <w:name w:val="xl26"/>
    <w:basedOn w:val="Normal"/>
    <w:rsid w:val="00CB23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Arial Unicode MS" w:hAnsi="Arial Narrow" w:cs="Arial Unicode MS"/>
      <w:sz w:val="12"/>
      <w:szCs w:val="12"/>
    </w:rPr>
  </w:style>
  <w:style w:type="paragraph" w:customStyle="1" w:styleId="xl27">
    <w:name w:val="xl27"/>
    <w:basedOn w:val="Normal"/>
    <w:rsid w:val="00CB23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Arial Unicode MS" w:hAnsi="Arial Narrow" w:cs="Arial Unicode MS"/>
      <w:sz w:val="12"/>
      <w:szCs w:val="12"/>
    </w:rPr>
  </w:style>
  <w:style w:type="character" w:customStyle="1" w:styleId="h6CharChar1">
    <w:name w:val="h6 Char Char1"/>
    <w:rsid w:val="00CB233E"/>
    <w:rPr>
      <w:rFonts w:ascii="Arial" w:hAnsi="Arial" w:cs="Arial"/>
      <w:i/>
      <w:iCs/>
      <w:color w:val="005172"/>
      <w:sz w:val="22"/>
      <w:szCs w:val="22"/>
      <w:lang w:val="en-US" w:eastAsia="en-US" w:bidi="ar-SA"/>
    </w:rPr>
  </w:style>
  <w:style w:type="character" w:customStyle="1" w:styleId="h5CharChar1">
    <w:name w:val="h5 Char Char1"/>
    <w:rsid w:val="00CB233E"/>
    <w:rPr>
      <w:rFonts w:ascii="Arial" w:eastAsia="Times New Roman" w:hAnsi="Arial" w:cs="Arial"/>
      <w:color w:val="005172"/>
      <w:sz w:val="22"/>
      <w:szCs w:val="22"/>
      <w:lang w:val="en-US" w:eastAsia="en-US" w:bidi="ar-SA"/>
    </w:rPr>
  </w:style>
  <w:style w:type="paragraph" w:customStyle="1" w:styleId="TableHeading">
    <w:name w:val="TableHeading"/>
    <w:basedOn w:val="Normal"/>
    <w:link w:val="TableHeadingChar"/>
    <w:rsid w:val="00CB233E"/>
    <w:pPr>
      <w:keepLines/>
      <w:spacing w:before="60" w:after="120"/>
    </w:pPr>
    <w:rPr>
      <w:rFonts w:ascii="Arial" w:hAnsi="Arial"/>
      <w:b/>
      <w:bCs/>
    </w:rPr>
  </w:style>
  <w:style w:type="character" w:customStyle="1" w:styleId="legendwrap">
    <w:name w:val="legendwrap"/>
    <w:basedOn w:val="DefaultParagraphFont"/>
    <w:rsid w:val="00CB233E"/>
  </w:style>
  <w:style w:type="paragraph" w:customStyle="1" w:styleId="Header4MMIS">
    <w:name w:val="Header 4 MMIS"/>
    <w:basedOn w:val="Heading4"/>
    <w:rsid w:val="00CB233E"/>
    <w:rPr>
      <w:rFonts w:cs="Times New Roman"/>
      <w:bCs w:val="0"/>
      <w:i w:val="0"/>
    </w:rPr>
  </w:style>
  <w:style w:type="character" w:customStyle="1" w:styleId="h2CharChar">
    <w:name w:val="h2 Char Char"/>
    <w:rsid w:val="00CB233E"/>
    <w:rPr>
      <w:rFonts w:ascii="Arial" w:hAnsi="Arial" w:cs="Arial"/>
      <w:b/>
      <w:iCs/>
      <w:caps/>
      <w:color w:val="005172"/>
      <w:sz w:val="24"/>
      <w:szCs w:val="24"/>
      <w:lang w:val="en-US" w:eastAsia="en-US" w:bidi="ar-SA"/>
    </w:rPr>
  </w:style>
  <w:style w:type="character" w:customStyle="1" w:styleId="h1CharChar">
    <w:name w:val="h1 Char Char"/>
    <w:rsid w:val="00CB233E"/>
    <w:rPr>
      <w:rFonts w:ascii="Arial" w:hAnsi="Arial" w:cs="Arial"/>
      <w:b/>
      <w:bCs/>
      <w:iCs/>
      <w:color w:val="005172"/>
      <w:sz w:val="28"/>
      <w:szCs w:val="28"/>
      <w:lang w:val="en-US" w:eastAsia="en-US" w:bidi="ar-SA"/>
    </w:rPr>
  </w:style>
  <w:style w:type="character" w:customStyle="1" w:styleId="hCharChar">
    <w:name w:val="h Char Char"/>
    <w:rsid w:val="00CB233E"/>
    <w:rPr>
      <w:rFonts w:ascii="Arial" w:hAnsi="Arial"/>
      <w:iCs/>
      <w:noProof/>
      <w:sz w:val="16"/>
      <w:szCs w:val="16"/>
      <w:lang w:val="en-US" w:eastAsia="en-US" w:bidi="ar-SA"/>
    </w:rPr>
  </w:style>
  <w:style w:type="character" w:customStyle="1" w:styleId="fCharChar">
    <w:name w:val="f Char Char"/>
    <w:rsid w:val="00CB233E"/>
    <w:rPr>
      <w:rFonts w:ascii="Arial" w:hAnsi="Arial" w:cs="Arial"/>
      <w:sz w:val="16"/>
      <w:szCs w:val="16"/>
      <w:lang w:val="en-US" w:eastAsia="en-US" w:bidi="ar-SA"/>
    </w:rPr>
  </w:style>
  <w:style w:type="paragraph" w:customStyle="1" w:styleId="ValueList">
    <w:name w:val="ValueList"/>
    <w:basedOn w:val="Normal"/>
    <w:rsid w:val="00CB233E"/>
    <w:pPr>
      <w:tabs>
        <w:tab w:val="left" w:pos="3600"/>
      </w:tabs>
      <w:ind w:left="3600" w:hanging="1080"/>
    </w:pPr>
    <w:rPr>
      <w:sz w:val="24"/>
      <w:szCs w:val="24"/>
    </w:rPr>
  </w:style>
  <w:style w:type="paragraph" w:customStyle="1" w:styleId="ValueHeader">
    <w:name w:val="ValueHeader"/>
    <w:basedOn w:val="Normal"/>
    <w:rsid w:val="00CB233E"/>
    <w:pPr>
      <w:tabs>
        <w:tab w:val="left" w:pos="2520"/>
      </w:tabs>
      <w:spacing w:before="120"/>
      <w:ind w:left="2520" w:hanging="1080"/>
    </w:pPr>
    <w:rPr>
      <w:sz w:val="24"/>
      <w:szCs w:val="24"/>
    </w:rPr>
  </w:style>
  <w:style w:type="paragraph" w:customStyle="1" w:styleId="ValueWhere">
    <w:name w:val="ValueWhere"/>
    <w:basedOn w:val="Normal"/>
    <w:rsid w:val="00CB233E"/>
    <w:pPr>
      <w:tabs>
        <w:tab w:val="left" w:pos="1440"/>
        <w:tab w:val="left" w:pos="2520"/>
      </w:tabs>
      <w:spacing w:before="120"/>
      <w:ind w:left="2520" w:hanging="2520"/>
    </w:pPr>
    <w:rPr>
      <w:sz w:val="24"/>
      <w:szCs w:val="24"/>
    </w:rPr>
  </w:style>
  <w:style w:type="paragraph" w:customStyle="1" w:styleId="text0">
    <w:name w:val="text"/>
    <w:basedOn w:val="Normal"/>
    <w:rsid w:val="00CB233E"/>
    <w:pPr>
      <w:tabs>
        <w:tab w:val="left" w:pos="4050"/>
        <w:tab w:val="left" w:pos="4500"/>
        <w:tab w:val="left" w:pos="7380"/>
        <w:tab w:val="left" w:pos="8280"/>
      </w:tabs>
      <w:spacing w:after="120"/>
      <w:jc w:val="both"/>
    </w:pPr>
    <w:rPr>
      <w:sz w:val="24"/>
    </w:rPr>
  </w:style>
  <w:style w:type="paragraph" w:customStyle="1" w:styleId="Listing">
    <w:name w:val="Listing"/>
    <w:basedOn w:val="Normal"/>
    <w:rsid w:val="00CB233E"/>
    <w:pPr>
      <w:tabs>
        <w:tab w:val="left" w:leader="dot" w:pos="4320"/>
      </w:tabs>
      <w:ind w:left="720"/>
    </w:pPr>
    <w:rPr>
      <w:rFonts w:ascii="Courier" w:hAnsi="Courier"/>
      <w:sz w:val="16"/>
    </w:rPr>
  </w:style>
  <w:style w:type="character" w:customStyle="1" w:styleId="Bullet2Char">
    <w:name w:val="Bullet 2 Char"/>
    <w:aliases w:val="b2 Char"/>
    <w:basedOn w:val="Bullet1Char"/>
    <w:link w:val="Bullet2"/>
    <w:rsid w:val="00CB233E"/>
    <w:rPr>
      <w:rFonts w:ascii="Arial" w:hAnsi="Arial" w:cs="Arial"/>
      <w:sz w:val="22"/>
      <w:lang w:val="en-US" w:eastAsia="en-US" w:bidi="ar-SA"/>
    </w:rPr>
  </w:style>
  <w:style w:type="character" w:customStyle="1" w:styleId="Bullet3Char0">
    <w:name w:val="Bullet 3 Char"/>
    <w:aliases w:val="b3 Char"/>
    <w:basedOn w:val="Bullet2Char"/>
    <w:link w:val="Bullet30"/>
    <w:rsid w:val="00CB233E"/>
    <w:rPr>
      <w:rFonts w:ascii="Arial" w:hAnsi="Arial" w:cs="Arial"/>
      <w:sz w:val="22"/>
      <w:lang w:val="en-US" w:eastAsia="en-US" w:bidi="ar-SA"/>
    </w:rPr>
  </w:style>
  <w:style w:type="character" w:customStyle="1" w:styleId="Bullet4Char">
    <w:name w:val="Bullet 4 Char"/>
    <w:aliases w:val="b4 Char"/>
    <w:basedOn w:val="Bullet3Char0"/>
    <w:link w:val="Bullet4"/>
    <w:rsid w:val="00CB233E"/>
    <w:rPr>
      <w:rFonts w:ascii="Arial" w:hAnsi="Arial" w:cs="Arial"/>
      <w:sz w:val="22"/>
      <w:lang w:val="en-US" w:eastAsia="en-US" w:bidi="ar-SA"/>
    </w:rPr>
  </w:style>
  <w:style w:type="character" w:customStyle="1" w:styleId="TableHeadingChar">
    <w:name w:val="TableHeading Char"/>
    <w:link w:val="TableHeading"/>
    <w:locked/>
    <w:rsid w:val="00CB233E"/>
    <w:rPr>
      <w:rFonts w:ascii="Arial" w:hAnsi="Arial"/>
      <w:b/>
      <w:bCs/>
      <w:lang w:val="en-US" w:eastAsia="en-US" w:bidi="ar-SA"/>
    </w:rPr>
  </w:style>
  <w:style w:type="character" w:customStyle="1" w:styleId="themeChar">
    <w:name w:val="theme Char"/>
    <w:link w:val="theme"/>
    <w:rsid w:val="00CB233E"/>
    <w:rPr>
      <w:rFonts w:ascii="Arial" w:hAnsi="Arial" w:cs="Arial"/>
      <w:i/>
      <w:color w:val="005172"/>
      <w:sz w:val="22"/>
    </w:rPr>
  </w:style>
  <w:style w:type="character" w:customStyle="1" w:styleId="000dashChar">
    <w:name w:val="000.dash Char"/>
    <w:link w:val="000dash"/>
    <w:rsid w:val="00CB233E"/>
    <w:rPr>
      <w:rFonts w:ascii="Arial" w:hAnsi="Arial" w:cs="Arial"/>
      <w:sz w:val="18"/>
      <w:szCs w:val="18"/>
    </w:rPr>
  </w:style>
  <w:style w:type="character" w:customStyle="1" w:styleId="charbold">
    <w:name w:val="char bold"/>
    <w:aliases w:val="cb"/>
    <w:rsid w:val="00CB233E"/>
    <w:rPr>
      <w:b/>
    </w:rPr>
  </w:style>
  <w:style w:type="character" w:customStyle="1" w:styleId="charboldital">
    <w:name w:val="char boldital"/>
    <w:aliases w:val="cbi"/>
    <w:rsid w:val="00CB233E"/>
    <w:rPr>
      <w:b/>
      <w:i/>
    </w:rPr>
  </w:style>
  <w:style w:type="character" w:customStyle="1" w:styleId="charcopyright">
    <w:name w:val="char copyright"/>
    <w:rsid w:val="00CB233E"/>
    <w:rPr>
      <w:rFonts w:ascii="Arial Narrow" w:hAnsi="Arial Narrow"/>
      <w:spacing w:val="0"/>
      <w:sz w:val="14"/>
    </w:rPr>
  </w:style>
  <w:style w:type="character" w:customStyle="1" w:styleId="charDropCap">
    <w:name w:val="char DropCap"/>
    <w:rsid w:val="00CB233E"/>
    <w:rPr>
      <w:rFonts w:ascii="Times New Roman" w:hAnsi="Times New Roman"/>
      <w:b/>
      <w:spacing w:val="20"/>
      <w:w w:val="100"/>
      <w:position w:val="-6"/>
      <w:sz w:val="36"/>
    </w:rPr>
  </w:style>
  <w:style w:type="character" w:customStyle="1" w:styleId="charfilename">
    <w:name w:val="char filename"/>
    <w:rsid w:val="00CB233E"/>
    <w:rPr>
      <w:rFonts w:ascii="Arial" w:hAnsi="Arial"/>
      <w:b/>
      <w:i/>
      <w:sz w:val="18"/>
    </w:rPr>
  </w:style>
  <w:style w:type="character" w:customStyle="1" w:styleId="charfooterlogo">
    <w:name w:val="char footer logo"/>
    <w:rsid w:val="00CB233E"/>
    <w:rPr>
      <w:rFonts w:ascii="Arial" w:hAnsi="Arial"/>
      <w:b/>
      <w:spacing w:val="8"/>
      <w:position w:val="-6"/>
      <w:sz w:val="24"/>
    </w:rPr>
  </w:style>
  <w:style w:type="character" w:customStyle="1" w:styleId="charfootername">
    <w:name w:val="char footer name"/>
    <w:rsid w:val="00CB233E"/>
    <w:rPr>
      <w:rFonts w:ascii="Arial Narrow" w:hAnsi="Arial Narrow"/>
      <w:b/>
      <w:spacing w:val="0"/>
      <w:position w:val="-6"/>
      <w:sz w:val="20"/>
    </w:rPr>
  </w:style>
  <w:style w:type="character" w:customStyle="1" w:styleId="chargraphicID">
    <w:name w:val="char graphicID"/>
    <w:rsid w:val="00CB233E"/>
    <w:rPr>
      <w:rFonts w:ascii="Arial" w:hAnsi="Arial"/>
      <w:b/>
      <w:color w:val="999999"/>
      <w:sz w:val="14"/>
    </w:rPr>
  </w:style>
  <w:style w:type="character" w:customStyle="1" w:styleId="charitalic">
    <w:name w:val="char italic"/>
    <w:aliases w:val="ci"/>
    <w:rsid w:val="00CB233E"/>
    <w:rPr>
      <w:i/>
    </w:rPr>
  </w:style>
  <w:style w:type="character" w:customStyle="1" w:styleId="charSM">
    <w:name w:val="char SM"/>
    <w:rsid w:val="00CB233E"/>
    <w:rPr>
      <w:rFonts w:ascii="Arial Narrow" w:hAnsi="Arial Narrow"/>
      <w:vertAlign w:val="superscript"/>
    </w:rPr>
  </w:style>
  <w:style w:type="character" w:customStyle="1" w:styleId="charChapter">
    <w:name w:val="charChapter"/>
    <w:aliases w:val="cc"/>
    <w:rsid w:val="00CB233E"/>
    <w:rPr>
      <w:rFonts w:ascii="Arial" w:hAnsi="Arial"/>
      <w:b/>
      <w:smallCaps/>
      <w:sz w:val="20"/>
    </w:rPr>
  </w:style>
  <w:style w:type="paragraph" w:customStyle="1" w:styleId="Spacebetweentables">
    <w:name w:val="Space between tables"/>
    <w:aliases w:val="s"/>
    <w:basedOn w:val="Normal"/>
    <w:rsid w:val="00CB233E"/>
    <w:pPr>
      <w:suppressAutoHyphens/>
      <w:ind w:left="1440"/>
    </w:pPr>
    <w:rPr>
      <w:rFonts w:ascii="Arial" w:hAnsi="Arial"/>
      <w:sz w:val="8"/>
    </w:rPr>
  </w:style>
  <w:style w:type="paragraph" w:customStyle="1" w:styleId="HeaderFrontmatter">
    <w:name w:val="Header Frontmatter"/>
    <w:basedOn w:val="Header"/>
    <w:rsid w:val="00CB233E"/>
  </w:style>
  <w:style w:type="paragraph" w:customStyle="1" w:styleId="pointerbase">
    <w:name w:val="pointer base"/>
    <w:basedOn w:val="Normal"/>
    <w:autoRedefine/>
    <w:rsid w:val="00CB233E"/>
    <w:pPr>
      <w:suppressAutoHyphens/>
      <w:spacing w:before="30"/>
      <w:ind w:left="2088" w:hanging="360"/>
    </w:pPr>
    <w:rPr>
      <w:rFonts w:ascii="Arial" w:hAnsi="Arial"/>
    </w:rPr>
  </w:style>
  <w:style w:type="paragraph" w:customStyle="1" w:styleId="pointerresource">
    <w:name w:val="pointer resource"/>
    <w:basedOn w:val="pointerbase"/>
    <w:rsid w:val="00CB233E"/>
  </w:style>
  <w:style w:type="paragraph" w:customStyle="1" w:styleId="pointerrole">
    <w:name w:val="pointer role"/>
    <w:basedOn w:val="pointerbase"/>
    <w:rsid w:val="00CB233E"/>
    <w:pPr>
      <w:ind w:left="2160"/>
    </w:pPr>
  </w:style>
  <w:style w:type="paragraph" w:customStyle="1" w:styleId="pointertechnique">
    <w:name w:val="pointer technique"/>
    <w:basedOn w:val="pointerbase"/>
    <w:rsid w:val="00CB233E"/>
    <w:pPr>
      <w:ind w:left="2160"/>
    </w:pPr>
  </w:style>
  <w:style w:type="paragraph" w:customStyle="1" w:styleId="pointerWP">
    <w:name w:val="pointer WP"/>
    <w:basedOn w:val="Normal"/>
    <w:rsid w:val="00CB233E"/>
    <w:pPr>
      <w:keepLines/>
      <w:spacing w:before="30"/>
      <w:ind w:left="2448" w:hanging="360"/>
    </w:pPr>
    <w:rPr>
      <w:rFonts w:ascii="Arial" w:hAnsi="Arial"/>
    </w:rPr>
  </w:style>
  <w:style w:type="paragraph" w:customStyle="1" w:styleId="pointerWPG">
    <w:name w:val="pointer WPG"/>
    <w:basedOn w:val="Normal"/>
    <w:rsid w:val="00CB233E"/>
    <w:pPr>
      <w:keepNext/>
      <w:keepLines/>
      <w:spacing w:before="30"/>
      <w:ind w:left="2088" w:hanging="360"/>
    </w:pPr>
    <w:rPr>
      <w:rFonts w:ascii="Arial" w:hAnsi="Arial"/>
    </w:rPr>
  </w:style>
  <w:style w:type="paragraph" w:customStyle="1" w:styleId="SpacebetweenKWNext">
    <w:name w:val="Space between KWNext"/>
    <w:basedOn w:val="Spacebetweentables"/>
    <w:rsid w:val="00CB233E"/>
    <w:pPr>
      <w:keepNext/>
    </w:pPr>
  </w:style>
  <w:style w:type="paragraph" w:customStyle="1" w:styleId="Copyright-InsideCover">
    <w:name w:val="Copyright-Inside Cover"/>
    <w:basedOn w:val="Normal"/>
    <w:rsid w:val="00CB233E"/>
    <w:pPr>
      <w:widowControl w:val="0"/>
      <w:spacing w:before="120"/>
      <w:ind w:right="-7"/>
      <w:jc w:val="center"/>
    </w:pPr>
    <w:rPr>
      <w:rFonts w:ascii="Arial Narrow" w:hAnsi="Arial Narrow"/>
      <w:sz w:val="18"/>
    </w:rPr>
  </w:style>
  <w:style w:type="paragraph" w:customStyle="1" w:styleId="ProductCatinPreface">
    <w:name w:val="Product Cat in Preface"/>
    <w:next w:val="Body"/>
    <w:rsid w:val="00CB233E"/>
    <w:pPr>
      <w:pBdr>
        <w:top w:val="single" w:sz="18" w:space="1" w:color="808080"/>
        <w:left w:val="single" w:sz="18" w:space="4" w:color="808080"/>
        <w:bottom w:val="single" w:sz="18" w:space="1" w:color="808080"/>
        <w:right w:val="single" w:sz="18" w:space="4" w:color="808080"/>
      </w:pBdr>
      <w:spacing w:after="360"/>
      <w:ind w:left="115" w:right="115"/>
    </w:pPr>
    <w:rPr>
      <w:rFonts w:ascii="Arial Narrow" w:hAnsi="Arial Narrow"/>
      <w:i/>
      <w:color w:val="808080"/>
      <w:sz w:val="18"/>
    </w:rPr>
  </w:style>
  <w:style w:type="character" w:customStyle="1" w:styleId="charfignum">
    <w:name w:val="char fignum"/>
    <w:rsid w:val="00CB233E"/>
    <w:rPr>
      <w:sz w:val="16"/>
    </w:rPr>
  </w:style>
  <w:style w:type="character" w:customStyle="1" w:styleId="charURL9">
    <w:name w:val="char URL9"/>
    <w:rsid w:val="00CB233E"/>
    <w:rPr>
      <w:rFonts w:ascii="Verdana" w:hAnsi="Verdana"/>
      <w:color w:val="0000FF"/>
      <w:sz w:val="18"/>
    </w:rPr>
  </w:style>
  <w:style w:type="character" w:customStyle="1" w:styleId="charURL8">
    <w:name w:val="char URL8"/>
    <w:rsid w:val="00CB233E"/>
    <w:rPr>
      <w:rFonts w:ascii="Verdana" w:hAnsi="Verdana"/>
      <w:color w:val="0000FF"/>
      <w:sz w:val="16"/>
    </w:rPr>
  </w:style>
  <w:style w:type="character" w:customStyle="1" w:styleId="chartblnum">
    <w:name w:val="char tblnum"/>
    <w:rsid w:val="00CB233E"/>
    <w:rPr>
      <w:sz w:val="16"/>
    </w:rPr>
  </w:style>
  <w:style w:type="character" w:customStyle="1" w:styleId="charboxnum">
    <w:name w:val="char boxnum"/>
    <w:rsid w:val="00CB233E"/>
    <w:rPr>
      <w:sz w:val="16"/>
    </w:rPr>
  </w:style>
  <w:style w:type="character" w:customStyle="1" w:styleId="charboxtablenumber">
    <w:name w:val="char box+table number"/>
    <w:rsid w:val="00CB233E"/>
    <w:rPr>
      <w:color w:val="auto"/>
      <w:sz w:val="16"/>
    </w:rPr>
  </w:style>
  <w:style w:type="numbering" w:customStyle="1" w:styleId="Style1">
    <w:name w:val="Style1"/>
    <w:rsid w:val="00CB233E"/>
    <w:pPr>
      <w:numPr>
        <w:numId w:val="21"/>
      </w:numPr>
    </w:pPr>
  </w:style>
  <w:style w:type="character" w:customStyle="1" w:styleId="CharChar160">
    <w:name w:val="Char Char16"/>
    <w:semiHidden/>
    <w:rsid w:val="00CB233E"/>
    <w:rPr>
      <w:sz w:val="20"/>
      <w:szCs w:val="20"/>
    </w:rPr>
  </w:style>
  <w:style w:type="character" w:customStyle="1" w:styleId="TableTextItalicChar">
    <w:name w:val="Table Text + Italic Char"/>
    <w:rsid w:val="00CB233E"/>
    <w:rPr>
      <w:rFonts w:ascii="Arial" w:eastAsia="Times New Roman" w:hAnsi="Arial" w:cs="Times New Roman"/>
      <w:i/>
      <w:iCs/>
      <w:sz w:val="18"/>
      <w:szCs w:val="20"/>
      <w:lang w:val="en-US" w:eastAsia="en-US" w:bidi="ar-SA"/>
    </w:rPr>
  </w:style>
  <w:style w:type="paragraph" w:customStyle="1" w:styleId="Default">
    <w:name w:val="Default"/>
    <w:rsid w:val="00CB233E"/>
    <w:pPr>
      <w:widowControl w:val="0"/>
      <w:autoSpaceDE w:val="0"/>
      <w:autoSpaceDN w:val="0"/>
      <w:adjustRightInd w:val="0"/>
    </w:pPr>
    <w:rPr>
      <w:color w:val="000000"/>
      <w:sz w:val="24"/>
      <w:szCs w:val="24"/>
    </w:rPr>
  </w:style>
  <w:style w:type="paragraph" w:customStyle="1" w:styleId="CM1">
    <w:name w:val="CM1"/>
    <w:basedOn w:val="Default"/>
    <w:next w:val="Default"/>
    <w:rsid w:val="00CB233E"/>
    <w:pPr>
      <w:spacing w:line="251" w:lineRule="atLeast"/>
    </w:pPr>
    <w:rPr>
      <w:color w:val="auto"/>
    </w:rPr>
  </w:style>
  <w:style w:type="paragraph" w:customStyle="1" w:styleId="CM6">
    <w:name w:val="CM6"/>
    <w:basedOn w:val="Default"/>
    <w:next w:val="Default"/>
    <w:rsid w:val="00CB233E"/>
    <w:rPr>
      <w:color w:val="auto"/>
    </w:rPr>
  </w:style>
  <w:style w:type="paragraph" w:customStyle="1" w:styleId="CM4">
    <w:name w:val="CM4"/>
    <w:basedOn w:val="Default"/>
    <w:next w:val="Default"/>
    <w:rsid w:val="00CB233E"/>
    <w:rPr>
      <w:color w:val="auto"/>
    </w:rPr>
  </w:style>
  <w:style w:type="paragraph" w:customStyle="1" w:styleId="CM7">
    <w:name w:val="CM7"/>
    <w:basedOn w:val="Default"/>
    <w:next w:val="Default"/>
    <w:rsid w:val="00CB233E"/>
    <w:rPr>
      <w:color w:val="auto"/>
    </w:rPr>
  </w:style>
  <w:style w:type="paragraph" w:customStyle="1" w:styleId="CM8">
    <w:name w:val="CM8"/>
    <w:basedOn w:val="Default"/>
    <w:next w:val="Default"/>
    <w:rsid w:val="00CB233E"/>
    <w:rPr>
      <w:color w:val="auto"/>
    </w:rPr>
  </w:style>
  <w:style w:type="paragraph" w:styleId="PlainText">
    <w:name w:val="Plain Text"/>
    <w:basedOn w:val="Normal"/>
    <w:rsid w:val="00CB233E"/>
    <w:rPr>
      <w:rFonts w:ascii="Courier New" w:hAnsi="Courier New" w:cs="Courier New"/>
    </w:rPr>
  </w:style>
  <w:style w:type="character" w:customStyle="1" w:styleId="Heading7noChar">
    <w:name w:val="Heading 7 no# Char"/>
    <w:link w:val="Heading7no"/>
    <w:rsid w:val="00CB233E"/>
    <w:rPr>
      <w:rFonts w:ascii="Arial Narrow" w:hAnsi="Arial Narrow" w:cs="Arial"/>
      <w:b/>
      <w:bCs/>
      <w:i/>
      <w:iCs/>
      <w:color w:val="005172"/>
      <w:sz w:val="32"/>
      <w:szCs w:val="22"/>
      <w:lang w:val="en-US" w:eastAsia="en-US" w:bidi="ar-SA"/>
    </w:rPr>
  </w:style>
  <w:style w:type="character" w:customStyle="1" w:styleId="Heading5aChar">
    <w:name w:val="Heading 5a Char"/>
    <w:aliases w:val="h5a Char"/>
    <w:link w:val="Heading5a"/>
    <w:rsid w:val="00CB233E"/>
    <w:rPr>
      <w:rFonts w:ascii="Arial" w:hAnsi="Arial"/>
      <w:b/>
      <w:smallCaps/>
      <w:lang w:val="en-US" w:eastAsia="en-US" w:bidi="ar-SA"/>
    </w:rPr>
  </w:style>
  <w:style w:type="paragraph" w:styleId="Revision">
    <w:name w:val="Revision"/>
    <w:hidden/>
    <w:uiPriority w:val="99"/>
    <w:semiHidden/>
    <w:rsid w:val="00CB233E"/>
  </w:style>
  <w:style w:type="character" w:customStyle="1" w:styleId="hCharChar2">
    <w:name w:val="h Char Char2"/>
    <w:rsid w:val="00CB233E"/>
    <w:rPr>
      <w:sz w:val="24"/>
      <w:szCs w:val="24"/>
    </w:rPr>
  </w:style>
  <w:style w:type="character" w:customStyle="1" w:styleId="fCharChar2">
    <w:name w:val="f Char Char2"/>
    <w:rsid w:val="00CB233E"/>
    <w:rPr>
      <w:sz w:val="24"/>
      <w:szCs w:val="24"/>
    </w:rPr>
  </w:style>
  <w:style w:type="character" w:customStyle="1" w:styleId="Heading6Char2">
    <w:name w:val="Heading 6 Char2"/>
    <w:aliases w:val="h6 Char"/>
    <w:rsid w:val="00CB233E"/>
    <w:rPr>
      <w:rFonts w:ascii="Arial" w:hAnsi="Arial" w:cs="Arial"/>
      <w:i/>
      <w:iCs/>
      <w:color w:val="005172"/>
      <w:sz w:val="22"/>
      <w:szCs w:val="22"/>
    </w:rPr>
  </w:style>
  <w:style w:type="character" w:customStyle="1" w:styleId="h5CharChar3">
    <w:name w:val="h5 Char Char3"/>
    <w:rsid w:val="00CB233E"/>
    <w:rPr>
      <w:rFonts w:ascii="Arial" w:eastAsia="Times New Roman" w:hAnsi="Arial" w:cs="Arial"/>
      <w:bCs/>
      <w:iCs/>
      <w:color w:val="005172"/>
      <w:sz w:val="22"/>
      <w:szCs w:val="22"/>
      <w:lang w:val="en-US" w:eastAsia="en-US" w:bidi="ar-SA"/>
    </w:rPr>
  </w:style>
  <w:style w:type="character" w:customStyle="1" w:styleId="CharChar33">
    <w:name w:val="Char Char33"/>
    <w:rsid w:val="00CB233E"/>
    <w:rPr>
      <w:sz w:val="24"/>
      <w:szCs w:val="24"/>
    </w:rPr>
  </w:style>
  <w:style w:type="character" w:customStyle="1" w:styleId="h5CharChar4">
    <w:name w:val="h5 Char Char4"/>
    <w:rsid w:val="00CB233E"/>
    <w:rPr>
      <w:rFonts w:ascii="Arial" w:hAnsi="Arial" w:cs="Arial"/>
      <w:color w:val="005172"/>
      <w:sz w:val="22"/>
      <w:szCs w:val="24"/>
      <w:lang w:val="en-US" w:eastAsia="en-US" w:bidi="ar-SA"/>
    </w:rPr>
  </w:style>
  <w:style w:type="character" w:customStyle="1" w:styleId="h6CharChar4">
    <w:name w:val="h6 Char Char4"/>
    <w:rsid w:val="00CB233E"/>
    <w:rPr>
      <w:rFonts w:ascii="Arial" w:hAnsi="Arial" w:cs="Arial"/>
      <w:i/>
      <w:iCs/>
      <w:color w:val="005172"/>
      <w:sz w:val="22"/>
      <w:szCs w:val="22"/>
      <w:lang w:val="en-US" w:eastAsia="en-US" w:bidi="ar-SA"/>
    </w:rPr>
  </w:style>
  <w:style w:type="character" w:customStyle="1" w:styleId="CharChar32">
    <w:name w:val="Char Char32"/>
    <w:basedOn w:val="DefaultParagraphFont"/>
    <w:rsid w:val="00CB233E"/>
  </w:style>
  <w:style w:type="character" w:customStyle="1" w:styleId="CharChar31">
    <w:name w:val="Char Char31"/>
    <w:rsid w:val="00CB233E"/>
    <w:rPr>
      <w:rFonts w:ascii="Arial" w:hAnsi="Arial" w:cs="Arial"/>
      <w:sz w:val="24"/>
      <w:szCs w:val="24"/>
    </w:rPr>
  </w:style>
  <w:style w:type="character" w:customStyle="1" w:styleId="ChaptertitleCharChar1">
    <w:name w:val="Chapter title Char Char1"/>
    <w:rsid w:val="00CB233E"/>
    <w:rPr>
      <w:rFonts w:ascii="Arial" w:hAnsi="Arial" w:cs="Arial"/>
      <w:b/>
      <w:bCs/>
      <w:kern w:val="28"/>
      <w:sz w:val="32"/>
      <w:szCs w:val="32"/>
    </w:rPr>
  </w:style>
  <w:style w:type="character" w:customStyle="1" w:styleId="CharChar30">
    <w:name w:val="Char Char30"/>
    <w:rsid w:val="00CB233E"/>
    <w:rPr>
      <w:rFonts w:ascii="Courier New" w:hAnsi="Courier New" w:cs="Courier New"/>
      <w:lang w:val="en-US" w:eastAsia="en-US" w:bidi="ar-SA"/>
    </w:rPr>
  </w:style>
  <w:style w:type="character" w:customStyle="1" w:styleId="CharChar29">
    <w:name w:val="Char Char29"/>
    <w:basedOn w:val="DefaultParagraphFont"/>
    <w:rsid w:val="00CB233E"/>
  </w:style>
  <w:style w:type="character" w:customStyle="1" w:styleId="CharChar28">
    <w:name w:val="Char Char28"/>
    <w:rsid w:val="00CB233E"/>
    <w:rPr>
      <w:rFonts w:ascii="Tahoma" w:hAnsi="Tahoma" w:cs="Tahoma"/>
      <w:sz w:val="16"/>
      <w:szCs w:val="16"/>
    </w:rPr>
  </w:style>
  <w:style w:type="character" w:customStyle="1" w:styleId="CharChar27">
    <w:name w:val="Char Char27"/>
    <w:basedOn w:val="DefaultParagraphFont"/>
    <w:rsid w:val="00CB233E"/>
  </w:style>
  <w:style w:type="character" w:customStyle="1" w:styleId="ChaptertitleCharChar">
    <w:name w:val="Chapter title Char Char"/>
    <w:rsid w:val="00CB233E"/>
    <w:rPr>
      <w:rFonts w:ascii="Arial" w:hAnsi="Arial" w:cs="Arial"/>
      <w:b/>
      <w:bCs/>
      <w:kern w:val="28"/>
      <w:sz w:val="32"/>
      <w:szCs w:val="32"/>
      <w:lang w:val="en-US" w:eastAsia="en-US" w:bidi="ar-SA"/>
    </w:rPr>
  </w:style>
  <w:style w:type="paragraph" w:customStyle="1" w:styleId="DCBody">
    <w:name w:val="DC Body"/>
    <w:link w:val="DCBodyChar"/>
    <w:rsid w:val="00CB233E"/>
    <w:pPr>
      <w:suppressAutoHyphens/>
      <w:jc w:val="both"/>
    </w:pPr>
    <w:rPr>
      <w:sz w:val="24"/>
    </w:rPr>
  </w:style>
  <w:style w:type="character" w:customStyle="1" w:styleId="DCBodyChar">
    <w:name w:val="DC Body Char"/>
    <w:link w:val="DCBody"/>
    <w:rsid w:val="00CB233E"/>
    <w:rPr>
      <w:sz w:val="24"/>
      <w:lang w:val="en-US" w:eastAsia="en-US" w:bidi="ar-SA"/>
    </w:rPr>
  </w:style>
  <w:style w:type="paragraph" w:styleId="BodyTextIndent">
    <w:name w:val="Body Text Indent"/>
    <w:basedOn w:val="Normal"/>
    <w:rsid w:val="00CB233E"/>
    <w:pPr>
      <w:spacing w:after="120"/>
      <w:ind w:left="360"/>
    </w:pPr>
  </w:style>
  <w:style w:type="paragraph" w:customStyle="1" w:styleId="DSDBodyText">
    <w:name w:val="DSD Body Text"/>
    <w:rsid w:val="00CB233E"/>
    <w:pPr>
      <w:spacing w:before="240" w:after="60"/>
      <w:jc w:val="both"/>
    </w:pPr>
    <w:rPr>
      <w:sz w:val="24"/>
      <w:szCs w:val="24"/>
    </w:rPr>
  </w:style>
  <w:style w:type="paragraph" w:customStyle="1" w:styleId="DSDIndent1">
    <w:name w:val="DSD Indent 1"/>
    <w:next w:val="Normal"/>
    <w:rsid w:val="00CB233E"/>
    <w:pPr>
      <w:numPr>
        <w:numId w:val="22"/>
      </w:numPr>
      <w:spacing w:before="240" w:after="60"/>
      <w:jc w:val="both"/>
      <w:outlineLvl w:val="0"/>
    </w:pPr>
    <w:rPr>
      <w:color w:val="000000"/>
      <w:sz w:val="24"/>
      <w:szCs w:val="24"/>
    </w:rPr>
  </w:style>
  <w:style w:type="paragraph" w:customStyle="1" w:styleId="DSDIndent2">
    <w:name w:val="DSD Indent 2"/>
    <w:next w:val="Normal"/>
    <w:rsid w:val="00CB233E"/>
    <w:pPr>
      <w:numPr>
        <w:ilvl w:val="1"/>
        <w:numId w:val="22"/>
      </w:numPr>
      <w:spacing w:before="240" w:after="60"/>
      <w:outlineLvl w:val="1"/>
    </w:pPr>
    <w:rPr>
      <w:color w:val="000000"/>
      <w:sz w:val="24"/>
      <w:szCs w:val="24"/>
    </w:rPr>
  </w:style>
  <w:style w:type="paragraph" w:customStyle="1" w:styleId="DSDIndent3">
    <w:name w:val="DSD Indent 3"/>
    <w:basedOn w:val="DSDIndent2"/>
    <w:next w:val="Normal"/>
    <w:rsid w:val="00CB233E"/>
    <w:pPr>
      <w:numPr>
        <w:ilvl w:val="2"/>
      </w:numPr>
      <w:outlineLvl w:val="2"/>
    </w:pPr>
  </w:style>
  <w:style w:type="paragraph" w:customStyle="1" w:styleId="DSDIndent4">
    <w:name w:val="DSD Indent 4"/>
    <w:basedOn w:val="DSDIndent3"/>
    <w:next w:val="Normal"/>
    <w:rsid w:val="00CB233E"/>
    <w:pPr>
      <w:numPr>
        <w:ilvl w:val="3"/>
      </w:numPr>
      <w:outlineLvl w:val="3"/>
    </w:pPr>
  </w:style>
  <w:style w:type="character" w:customStyle="1" w:styleId="apple-style-span">
    <w:name w:val="apple-style-span"/>
    <w:basedOn w:val="DefaultParagraphFont"/>
    <w:rsid w:val="00CB233E"/>
  </w:style>
  <w:style w:type="character" w:customStyle="1" w:styleId="apple-converted-space">
    <w:name w:val="apple-converted-space"/>
    <w:basedOn w:val="DefaultParagraphFont"/>
    <w:rsid w:val="00CB233E"/>
  </w:style>
  <w:style w:type="numbering" w:customStyle="1" w:styleId="NoList1">
    <w:name w:val="No List1"/>
    <w:next w:val="NoList"/>
    <w:semiHidden/>
    <w:unhideWhenUsed/>
    <w:rsid w:val="00CB233E"/>
  </w:style>
  <w:style w:type="numbering" w:customStyle="1" w:styleId="NoList11">
    <w:name w:val="No List11"/>
    <w:next w:val="NoList"/>
    <w:semiHidden/>
    <w:unhideWhenUsed/>
    <w:rsid w:val="00CB233E"/>
  </w:style>
  <w:style w:type="paragraph" w:customStyle="1" w:styleId="DSDBodyTextBT">
    <w:name w:val="DSD Body Text (BT)"/>
    <w:link w:val="DSDBodyTextBTChar"/>
    <w:rsid w:val="00CB233E"/>
    <w:pPr>
      <w:spacing w:after="240"/>
      <w:jc w:val="both"/>
    </w:pPr>
    <w:rPr>
      <w:color w:val="000000"/>
      <w:sz w:val="24"/>
      <w:szCs w:val="24"/>
    </w:rPr>
  </w:style>
  <w:style w:type="paragraph" w:customStyle="1" w:styleId="Indent1">
    <w:name w:val="Indent 1"/>
    <w:basedOn w:val="Normal"/>
    <w:next w:val="Normal"/>
    <w:rsid w:val="00CB233E"/>
    <w:pPr>
      <w:numPr>
        <w:numId w:val="23"/>
      </w:numPr>
      <w:spacing w:before="240" w:after="60"/>
      <w:jc w:val="both"/>
    </w:pPr>
    <w:rPr>
      <w:sz w:val="24"/>
      <w:szCs w:val="24"/>
    </w:rPr>
  </w:style>
  <w:style w:type="character" w:customStyle="1" w:styleId="DSDBodyTextBTChar">
    <w:name w:val="DSD Body Text (BT) Char"/>
    <w:link w:val="DSDBodyTextBT"/>
    <w:rsid w:val="00CB233E"/>
    <w:rPr>
      <w:color w:val="000000"/>
      <w:sz w:val="24"/>
      <w:szCs w:val="24"/>
      <w:lang w:val="en-US" w:eastAsia="en-US" w:bidi="ar-SA"/>
    </w:rPr>
  </w:style>
  <w:style w:type="paragraph" w:customStyle="1" w:styleId="Report">
    <w:name w:val="Report"/>
    <w:basedOn w:val="Header"/>
    <w:link w:val="ReportChar"/>
    <w:rsid w:val="00CB233E"/>
    <w:pPr>
      <w:spacing w:line="240" w:lineRule="auto"/>
      <w:jc w:val="both"/>
    </w:pPr>
    <w:rPr>
      <w:rFonts w:ascii="Courier New" w:hAnsi="Courier New"/>
      <w:iCs w:val="0"/>
      <w:szCs w:val="24"/>
    </w:rPr>
  </w:style>
  <w:style w:type="character" w:customStyle="1" w:styleId="ReportChar">
    <w:name w:val="Report Char"/>
    <w:link w:val="Report"/>
    <w:rsid w:val="00CB233E"/>
    <w:rPr>
      <w:rFonts w:ascii="Courier New" w:hAnsi="Courier New"/>
      <w:sz w:val="16"/>
      <w:szCs w:val="24"/>
      <w:lang w:val="en-US" w:eastAsia="en-US" w:bidi="ar-SA"/>
    </w:rPr>
  </w:style>
  <w:style w:type="character" w:customStyle="1" w:styleId="legendwrap1">
    <w:name w:val="legendwrap1"/>
    <w:rsid w:val="00CB233E"/>
    <w:rPr>
      <w:b/>
      <w:bCs/>
      <w:vanish w:val="0"/>
      <w:webHidden w:val="0"/>
      <w:color w:val="0068CC"/>
      <w:sz w:val="29"/>
      <w:szCs w:val="29"/>
      <w:specVanish w:val="0"/>
    </w:rPr>
  </w:style>
  <w:style w:type="character" w:customStyle="1" w:styleId="nostyleChar">
    <w:name w:val="(no style) Char"/>
    <w:link w:val="nostyle"/>
    <w:rsid w:val="00CB233E"/>
  </w:style>
  <w:style w:type="character" w:customStyle="1" w:styleId="000txt9Char">
    <w:name w:val="000.txt.9 Char"/>
    <w:basedOn w:val="000txt10Char"/>
    <w:link w:val="000txt9"/>
    <w:rsid w:val="00CB233E"/>
    <w:rPr>
      <w:rFonts w:ascii="Arial" w:hAnsi="Arial" w:cs="Arial"/>
      <w:szCs w:val="18"/>
      <w:lang w:val="en-US" w:eastAsia="en-US" w:bidi="ar-SA"/>
    </w:rPr>
  </w:style>
  <w:style w:type="paragraph" w:customStyle="1" w:styleId="GSDBodyTextIndent3">
    <w:name w:val="GSD Body Text Indent 3"/>
    <w:basedOn w:val="Normal"/>
    <w:next w:val="Normal"/>
    <w:rsid w:val="00CB233E"/>
    <w:pPr>
      <w:ind w:left="2160"/>
      <w:jc w:val="both"/>
    </w:pPr>
    <w:rPr>
      <w:sz w:val="24"/>
      <w:szCs w:val="24"/>
    </w:rPr>
  </w:style>
  <w:style w:type="paragraph" w:styleId="List4">
    <w:name w:val="List 4"/>
    <w:basedOn w:val="Normal"/>
    <w:rsid w:val="00CB233E"/>
    <w:pPr>
      <w:ind w:left="1440" w:hanging="360"/>
      <w:contextualSpacing/>
    </w:pPr>
  </w:style>
  <w:style w:type="paragraph" w:styleId="List3">
    <w:name w:val="List 3"/>
    <w:basedOn w:val="Normal"/>
    <w:rsid w:val="00CB233E"/>
    <w:pPr>
      <w:ind w:left="1080" w:hanging="360"/>
      <w:contextualSpacing/>
    </w:pPr>
  </w:style>
  <w:style w:type="paragraph" w:customStyle="1" w:styleId="GSDBodyText">
    <w:name w:val="GSD Body Text"/>
    <w:link w:val="GSDBodyTextChar"/>
    <w:rsid w:val="00CB233E"/>
    <w:pPr>
      <w:jc w:val="both"/>
    </w:pPr>
    <w:rPr>
      <w:sz w:val="24"/>
      <w:szCs w:val="24"/>
    </w:rPr>
  </w:style>
  <w:style w:type="character" w:customStyle="1" w:styleId="GSDBodyTextChar">
    <w:name w:val="GSD Body Text Char"/>
    <w:link w:val="GSDBodyText"/>
    <w:rsid w:val="00CB233E"/>
    <w:rPr>
      <w:sz w:val="24"/>
      <w:szCs w:val="24"/>
      <w:lang w:val="en-US" w:eastAsia="en-US" w:bidi="ar-SA"/>
    </w:rPr>
  </w:style>
  <w:style w:type="paragraph" w:customStyle="1" w:styleId="GSDBodyTableText">
    <w:name w:val="GSD Body Table Text"/>
    <w:rsid w:val="00CB233E"/>
    <w:rPr>
      <w:rFonts w:ascii="Arial" w:hAnsi="Arial"/>
      <w:bCs/>
      <w:sz w:val="18"/>
      <w:szCs w:val="28"/>
    </w:rPr>
  </w:style>
  <w:style w:type="character" w:styleId="IntenseEmphasis">
    <w:name w:val="Intense Emphasis"/>
    <w:qFormat/>
    <w:rsid w:val="00CB233E"/>
    <w:rPr>
      <w:b/>
      <w:bCs/>
      <w:i/>
      <w:iCs/>
      <w:color w:val="4F81BD"/>
    </w:rPr>
  </w:style>
  <w:style w:type="paragraph" w:customStyle="1" w:styleId="DSDTableTitle">
    <w:name w:val="DSD Table Title"/>
    <w:rsid w:val="00CB233E"/>
    <w:pPr>
      <w:jc w:val="center"/>
    </w:pPr>
    <w:rPr>
      <w:rFonts w:ascii="Arial" w:hAnsi="Arial"/>
      <w:b/>
      <w:sz w:val="18"/>
      <w:szCs w:val="24"/>
    </w:rPr>
  </w:style>
  <w:style w:type="paragraph" w:customStyle="1" w:styleId="EditHdr1">
    <w:name w:val="EditHdr1"/>
    <w:basedOn w:val="Normal"/>
    <w:rsid w:val="00CB233E"/>
    <w:rPr>
      <w:b/>
      <w:sz w:val="24"/>
    </w:rPr>
  </w:style>
  <w:style w:type="character" w:customStyle="1" w:styleId="tabletextCharChar">
    <w:name w:val="table text Char Char"/>
    <w:rsid w:val="00CB233E"/>
    <w:rPr>
      <w:rFonts w:ascii="Arial" w:hAnsi="Arial" w:cs="Arial"/>
      <w:sz w:val="18"/>
      <w:szCs w:val="24"/>
      <w:lang w:val="en-US" w:eastAsia="en-US" w:bidi="ar-SA"/>
    </w:rPr>
  </w:style>
  <w:style w:type="paragraph" w:customStyle="1" w:styleId="DSDBTIndent3">
    <w:name w:val="DSD BT Indent 3"/>
    <w:basedOn w:val="Normal"/>
    <w:next w:val="Normal"/>
    <w:rsid w:val="00CB233E"/>
    <w:pPr>
      <w:spacing w:before="240" w:after="60"/>
      <w:ind w:left="2160"/>
      <w:jc w:val="both"/>
    </w:pPr>
    <w:rPr>
      <w:color w:val="000000"/>
      <w:sz w:val="24"/>
      <w:szCs w:val="24"/>
    </w:rPr>
  </w:style>
  <w:style w:type="paragraph" w:customStyle="1" w:styleId="DSDTableBT">
    <w:name w:val="DSD Table BT"/>
    <w:link w:val="DSDTableBTChar"/>
    <w:rsid w:val="00CB233E"/>
    <w:rPr>
      <w:rFonts w:ascii="Arial" w:hAnsi="Arial"/>
      <w:sz w:val="18"/>
      <w:szCs w:val="24"/>
    </w:rPr>
  </w:style>
  <w:style w:type="character" w:customStyle="1" w:styleId="DSDTableBTChar">
    <w:name w:val="DSD Table BT Char"/>
    <w:link w:val="DSDTableBT"/>
    <w:rsid w:val="00CB233E"/>
    <w:rPr>
      <w:rFonts w:ascii="Arial" w:hAnsi="Arial"/>
      <w:sz w:val="18"/>
      <w:szCs w:val="24"/>
      <w:lang w:val="en-US" w:eastAsia="en-US" w:bidi="ar-SA"/>
    </w:rPr>
  </w:style>
  <w:style w:type="character" w:customStyle="1" w:styleId="tabletextChar2">
    <w:name w:val="table text Char2"/>
    <w:locked/>
    <w:rsid w:val="00CB233E"/>
    <w:rPr>
      <w:rFonts w:ascii="Arial" w:hAnsi="Arial" w:cs="Arial"/>
      <w:sz w:val="18"/>
      <w:szCs w:val="24"/>
    </w:rPr>
  </w:style>
  <w:style w:type="character" w:customStyle="1" w:styleId="h6CharChar3">
    <w:name w:val="h6 Char Char3"/>
    <w:rsid w:val="00CB233E"/>
    <w:rPr>
      <w:rFonts w:ascii="Arial" w:hAnsi="Arial" w:cs="Arial"/>
      <w:i/>
      <w:iCs/>
      <w:color w:val="005172"/>
      <w:sz w:val="22"/>
      <w:szCs w:val="22"/>
      <w:lang w:val="en-US" w:eastAsia="en-US" w:bidi="ar-SA"/>
    </w:rPr>
  </w:style>
  <w:style w:type="paragraph" w:customStyle="1" w:styleId="StyleDashbottomBold">
    <w:name w:val="Style Dash.bottom + Bold"/>
    <w:basedOn w:val="Dash"/>
    <w:autoRedefine/>
    <w:rsid w:val="00CB233E"/>
    <w:pPr>
      <w:numPr>
        <w:numId w:val="0"/>
      </w:numPr>
      <w:tabs>
        <w:tab w:val="num" w:pos="-2304"/>
        <w:tab w:val="num" w:pos="936"/>
      </w:tabs>
      <w:ind w:left="936" w:hanging="288"/>
    </w:pPr>
    <w:rPr>
      <w:b/>
      <w:bCs/>
      <w:lang w:val="sv-SE"/>
    </w:rPr>
  </w:style>
  <w:style w:type="character" w:customStyle="1" w:styleId="h1CharChar1">
    <w:name w:val="h1 Char Char1"/>
    <w:rsid w:val="00CB233E"/>
    <w:rPr>
      <w:rFonts w:ascii="Arial" w:hAnsi="Arial" w:cs="Arial"/>
      <w:b/>
      <w:bCs/>
      <w:iCs/>
      <w:color w:val="005172"/>
      <w:sz w:val="28"/>
      <w:szCs w:val="28"/>
      <w:lang w:val="en-US" w:eastAsia="en-US" w:bidi="ar-SA"/>
    </w:rPr>
  </w:style>
  <w:style w:type="character" w:customStyle="1" w:styleId="h7CharChar1">
    <w:name w:val="h7 Char Char1"/>
    <w:rsid w:val="00CB233E"/>
    <w:rPr>
      <w:rFonts w:ascii="Arial" w:hAnsi="Arial"/>
      <w:i/>
      <w:color w:val="000080"/>
      <w:sz w:val="16"/>
      <w:lang w:val="en-US" w:eastAsia="en-US" w:bidi="ar-SA"/>
    </w:rPr>
  </w:style>
  <w:style w:type="character" w:customStyle="1" w:styleId="bulletCharChar">
    <w:name w:val="bullet Char Char"/>
    <w:locked/>
    <w:rsid w:val="00CB233E"/>
    <w:rPr>
      <w:rFonts w:ascii="Arial" w:hAnsi="Arial" w:cs="Arial"/>
      <w:sz w:val="22"/>
    </w:rPr>
  </w:style>
  <w:style w:type="paragraph" w:styleId="TOAHeading">
    <w:name w:val="toa heading"/>
    <w:basedOn w:val="Normal"/>
    <w:next w:val="Normal"/>
    <w:rsid w:val="00CB233E"/>
    <w:pPr>
      <w:spacing w:before="120"/>
    </w:pPr>
    <w:rPr>
      <w:rFonts w:ascii="Arial" w:hAnsi="Arial" w:cs="Arial"/>
      <w:b/>
      <w:bCs/>
      <w:sz w:val="24"/>
      <w:szCs w:val="24"/>
    </w:rPr>
  </w:style>
  <w:style w:type="paragraph" w:styleId="Index2">
    <w:name w:val="index 2"/>
    <w:basedOn w:val="Normal"/>
    <w:next w:val="Normal"/>
    <w:autoRedefine/>
    <w:rsid w:val="00CB233E"/>
    <w:pPr>
      <w:ind w:left="480" w:hanging="240"/>
    </w:pPr>
    <w:rPr>
      <w:sz w:val="24"/>
      <w:szCs w:val="24"/>
    </w:rPr>
  </w:style>
  <w:style w:type="paragraph" w:styleId="Index3">
    <w:name w:val="index 3"/>
    <w:basedOn w:val="Normal"/>
    <w:next w:val="Normal"/>
    <w:autoRedefine/>
    <w:rsid w:val="00CB233E"/>
    <w:pPr>
      <w:ind w:left="720" w:hanging="240"/>
    </w:pPr>
    <w:rPr>
      <w:sz w:val="24"/>
      <w:szCs w:val="24"/>
    </w:rPr>
  </w:style>
  <w:style w:type="paragraph" w:styleId="Index9">
    <w:name w:val="index 9"/>
    <w:basedOn w:val="Normal"/>
    <w:next w:val="Normal"/>
    <w:autoRedefine/>
    <w:rsid w:val="00CB233E"/>
    <w:pPr>
      <w:ind w:left="2160" w:hanging="240"/>
    </w:pPr>
    <w:rPr>
      <w:sz w:val="24"/>
      <w:szCs w:val="24"/>
    </w:rPr>
  </w:style>
  <w:style w:type="paragraph" w:customStyle="1" w:styleId="MF">
    <w:name w:val="MF"/>
    <w:basedOn w:val="PlainText"/>
    <w:link w:val="MFChar"/>
    <w:qFormat/>
    <w:rsid w:val="00CB233E"/>
  </w:style>
  <w:style w:type="character" w:customStyle="1" w:styleId="MFChar">
    <w:name w:val="MF Char"/>
    <w:link w:val="MF"/>
    <w:rsid w:val="00CB233E"/>
    <w:rPr>
      <w:rFonts w:ascii="Courier New" w:hAnsi="Courier New" w:cs="Courier New"/>
      <w:lang w:val="en-US" w:eastAsia="en-US" w:bidi="ar-SA"/>
    </w:rPr>
  </w:style>
  <w:style w:type="paragraph" w:customStyle="1" w:styleId="xl65">
    <w:name w:val="xl65"/>
    <w:basedOn w:val="Normal"/>
    <w:rsid w:val="00CB233E"/>
    <w:pPr>
      <w:pBdr>
        <w:top w:val="single" w:sz="4" w:space="0" w:color="auto"/>
        <w:left w:val="single" w:sz="4" w:space="0" w:color="auto"/>
        <w:bottom w:val="single" w:sz="4" w:space="0" w:color="auto"/>
        <w:right w:val="single" w:sz="4" w:space="0" w:color="auto"/>
      </w:pBdr>
      <w:shd w:val="clear" w:color="000000" w:fill="005172"/>
      <w:spacing w:before="100" w:beforeAutospacing="1" w:after="100" w:afterAutospacing="1"/>
      <w:jc w:val="center"/>
      <w:textAlignment w:val="top"/>
    </w:pPr>
    <w:rPr>
      <w:rFonts w:ascii="Arial" w:hAnsi="Arial" w:cs="Arial"/>
      <w:b/>
      <w:bCs/>
      <w:color w:val="FFFFFF"/>
      <w:sz w:val="18"/>
      <w:szCs w:val="18"/>
    </w:rPr>
  </w:style>
  <w:style w:type="paragraph" w:customStyle="1" w:styleId="xl66">
    <w:name w:val="xl66"/>
    <w:basedOn w:val="Normal"/>
    <w:rsid w:val="00CB233E"/>
    <w:pPr>
      <w:pBdr>
        <w:top w:val="single" w:sz="4" w:space="0" w:color="auto"/>
        <w:left w:val="single" w:sz="4" w:space="0" w:color="auto"/>
        <w:bottom w:val="single" w:sz="4" w:space="0" w:color="auto"/>
        <w:right w:val="single" w:sz="4" w:space="0" w:color="auto"/>
      </w:pBdr>
      <w:shd w:val="clear" w:color="000000" w:fill="F5C21D"/>
      <w:spacing w:before="100" w:beforeAutospacing="1" w:after="100" w:afterAutospacing="1"/>
      <w:textAlignment w:val="top"/>
    </w:pPr>
    <w:rPr>
      <w:rFonts w:ascii="Arial" w:hAnsi="Arial" w:cs="Arial"/>
      <w:b/>
      <w:bCs/>
      <w:sz w:val="18"/>
      <w:szCs w:val="18"/>
    </w:rPr>
  </w:style>
  <w:style w:type="paragraph" w:customStyle="1" w:styleId="xl67">
    <w:name w:val="xl67"/>
    <w:basedOn w:val="Normal"/>
    <w:rsid w:val="00CB23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8">
    <w:name w:val="xl68"/>
    <w:basedOn w:val="Normal"/>
    <w:rsid w:val="00CB233E"/>
    <w:pPr>
      <w:pBdr>
        <w:top w:val="single" w:sz="4" w:space="0" w:color="auto"/>
        <w:left w:val="single" w:sz="4" w:space="0" w:color="auto"/>
        <w:bottom w:val="single" w:sz="4" w:space="0" w:color="auto"/>
        <w:right w:val="single" w:sz="4" w:space="0" w:color="auto"/>
      </w:pBdr>
      <w:shd w:val="clear" w:color="000000" w:fill="E6F3FB"/>
      <w:spacing w:before="100" w:beforeAutospacing="1" w:after="100" w:afterAutospacing="1"/>
      <w:textAlignment w:val="top"/>
    </w:pPr>
    <w:rPr>
      <w:rFonts w:ascii="Arial" w:hAnsi="Arial" w:cs="Arial"/>
      <w:sz w:val="18"/>
      <w:szCs w:val="18"/>
    </w:rPr>
  </w:style>
  <w:style w:type="paragraph" w:customStyle="1" w:styleId="xl69">
    <w:name w:val="xl69"/>
    <w:basedOn w:val="Normal"/>
    <w:rsid w:val="00CB233E"/>
    <w:pPr>
      <w:pBdr>
        <w:top w:val="single" w:sz="4" w:space="0" w:color="auto"/>
        <w:left w:val="single" w:sz="4" w:space="0" w:color="auto"/>
        <w:bottom w:val="single" w:sz="4" w:space="0" w:color="auto"/>
        <w:right w:val="single" w:sz="4" w:space="0" w:color="auto"/>
      </w:pBdr>
      <w:shd w:val="clear" w:color="000000" w:fill="E6F3FB"/>
      <w:spacing w:before="100" w:beforeAutospacing="1" w:after="100" w:afterAutospacing="1"/>
      <w:jc w:val="right"/>
      <w:textAlignment w:val="top"/>
    </w:pPr>
    <w:rPr>
      <w:rFonts w:ascii="Arial" w:hAnsi="Arial" w:cs="Arial"/>
      <w:sz w:val="18"/>
      <w:szCs w:val="18"/>
    </w:rPr>
  </w:style>
  <w:style w:type="paragraph" w:customStyle="1" w:styleId="xl70">
    <w:name w:val="xl70"/>
    <w:basedOn w:val="Normal"/>
    <w:rsid w:val="00CB233E"/>
    <w:pPr>
      <w:pBdr>
        <w:top w:val="single" w:sz="4" w:space="0" w:color="auto"/>
        <w:left w:val="single" w:sz="4" w:space="0" w:color="auto"/>
        <w:right w:val="single" w:sz="4" w:space="0" w:color="auto"/>
      </w:pBdr>
      <w:shd w:val="clear" w:color="000000" w:fill="E6F3FB"/>
      <w:spacing w:before="100" w:beforeAutospacing="1" w:after="100" w:afterAutospacing="1"/>
    </w:pPr>
    <w:rPr>
      <w:sz w:val="24"/>
      <w:szCs w:val="24"/>
    </w:rPr>
  </w:style>
  <w:style w:type="paragraph" w:customStyle="1" w:styleId="xl71">
    <w:name w:val="xl71"/>
    <w:basedOn w:val="Normal"/>
    <w:rsid w:val="00CB233E"/>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72">
    <w:name w:val="xl72"/>
    <w:basedOn w:val="Normal"/>
    <w:rsid w:val="00CB233E"/>
    <w:pPr>
      <w:pBdr>
        <w:left w:val="single" w:sz="4" w:space="0" w:color="auto"/>
        <w:right w:val="single" w:sz="4" w:space="0" w:color="auto"/>
      </w:pBdr>
      <w:shd w:val="clear" w:color="000000" w:fill="E6F3FB"/>
      <w:spacing w:before="100" w:beforeAutospacing="1" w:after="100" w:afterAutospacing="1"/>
    </w:pPr>
    <w:rPr>
      <w:sz w:val="24"/>
      <w:szCs w:val="24"/>
    </w:rPr>
  </w:style>
  <w:style w:type="paragraph" w:customStyle="1" w:styleId="xl73">
    <w:name w:val="xl73"/>
    <w:basedOn w:val="Normal"/>
    <w:rsid w:val="00CB233E"/>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Stylebullet3Bold">
    <w:name w:val="Style bullet 3 + Bold"/>
    <w:basedOn w:val="bullet3"/>
    <w:rsid w:val="00CB233E"/>
    <w:pPr>
      <w:numPr>
        <w:ilvl w:val="0"/>
        <w:numId w:val="0"/>
      </w:numPr>
      <w:tabs>
        <w:tab w:val="num" w:pos="1440"/>
        <w:tab w:val="num" w:pos="2790"/>
      </w:tabs>
      <w:ind w:left="2790" w:hanging="360"/>
    </w:pPr>
    <w:rPr>
      <w:b/>
      <w:bCs/>
    </w:rPr>
  </w:style>
  <w:style w:type="paragraph" w:customStyle="1" w:styleId="Stylebullet3Bold1">
    <w:name w:val="Style bullet 3 + Bold1"/>
    <w:basedOn w:val="bullet3"/>
    <w:link w:val="Stylebullet3Bold1Char"/>
    <w:rsid w:val="00CB233E"/>
    <w:pPr>
      <w:numPr>
        <w:ilvl w:val="0"/>
        <w:numId w:val="0"/>
      </w:numPr>
      <w:tabs>
        <w:tab w:val="left" w:pos="1080"/>
        <w:tab w:val="num" w:pos="1440"/>
      </w:tabs>
      <w:spacing w:after="60"/>
      <w:ind w:left="1440" w:hanging="360"/>
    </w:pPr>
    <w:rPr>
      <w:b/>
      <w:bCs/>
    </w:rPr>
  </w:style>
  <w:style w:type="character" w:customStyle="1" w:styleId="Stylebullet3Bold1Char">
    <w:name w:val="Style bullet 3 + Bold1 Char"/>
    <w:link w:val="Stylebullet3Bold1"/>
    <w:rsid w:val="00CB233E"/>
    <w:rPr>
      <w:rFonts w:ascii="Arial" w:hAnsi="Arial" w:cs="Arial"/>
      <w:b/>
      <w:bCs/>
      <w:sz w:val="22"/>
      <w:lang w:val="en-US" w:eastAsia="en-US" w:bidi="ar-SA"/>
    </w:rPr>
  </w:style>
  <w:style w:type="paragraph" w:customStyle="1" w:styleId="Stylebullet3Bold2">
    <w:name w:val="Style bullet 3 + Bold2"/>
    <w:basedOn w:val="bullet3"/>
    <w:link w:val="Stylebullet3Bold2Char"/>
    <w:autoRedefine/>
    <w:rsid w:val="00CB233E"/>
    <w:pPr>
      <w:numPr>
        <w:ilvl w:val="0"/>
        <w:numId w:val="24"/>
      </w:numPr>
    </w:pPr>
    <w:rPr>
      <w:b/>
      <w:bCs/>
    </w:rPr>
  </w:style>
  <w:style w:type="character" w:customStyle="1" w:styleId="Stylebullet3Bold2Char">
    <w:name w:val="Style bullet 3 + Bold2 Char"/>
    <w:link w:val="Stylebullet3Bold2"/>
    <w:rsid w:val="00CB233E"/>
    <w:rPr>
      <w:rFonts w:ascii="Arial" w:hAnsi="Arial" w:cs="Arial"/>
      <w:b/>
      <w:bCs/>
      <w:sz w:val="22"/>
    </w:rPr>
  </w:style>
  <w:style w:type="paragraph" w:customStyle="1" w:styleId="CellBody">
    <w:name w:val="Cell Body"/>
    <w:basedOn w:val="BodyText"/>
    <w:link w:val="CellBodyChar"/>
    <w:rsid w:val="00CB233E"/>
    <w:pPr>
      <w:spacing w:line="276" w:lineRule="auto"/>
    </w:pPr>
    <w:rPr>
      <w:rFonts w:ascii="Calibri" w:eastAsia="Calibri" w:hAnsi="Calibri"/>
      <w:sz w:val="22"/>
      <w:szCs w:val="22"/>
    </w:rPr>
  </w:style>
  <w:style w:type="character" w:customStyle="1" w:styleId="CellBodyChar">
    <w:name w:val="Cell Body Char"/>
    <w:link w:val="CellBody"/>
    <w:rsid w:val="00CB233E"/>
    <w:rPr>
      <w:rFonts w:ascii="Calibri" w:eastAsia="Calibri" w:hAnsi="Calibri"/>
      <w:sz w:val="22"/>
      <w:szCs w:val="22"/>
      <w:lang w:val="en-US" w:eastAsia="en-US" w:bidi="ar-SA"/>
    </w:rPr>
  </w:style>
  <w:style w:type="character" w:customStyle="1" w:styleId="CharChar140">
    <w:name w:val="Char Char14"/>
    <w:rsid w:val="00CB233E"/>
    <w:rPr>
      <w:lang w:val="en-US" w:eastAsia="en-US" w:bidi="ar-SA"/>
    </w:rPr>
  </w:style>
  <w:style w:type="character" w:customStyle="1" w:styleId="CharChar100">
    <w:name w:val="Char Char10"/>
    <w:semiHidden/>
    <w:rsid w:val="00CB233E"/>
    <w:rPr>
      <w:rFonts w:ascii="Tahoma" w:hAnsi="Tahoma" w:cs="Tahoma"/>
      <w:sz w:val="16"/>
      <w:szCs w:val="16"/>
    </w:rPr>
  </w:style>
  <w:style w:type="character" w:customStyle="1" w:styleId="CharChar150">
    <w:name w:val="Char Char15"/>
    <w:rsid w:val="00CB233E"/>
    <w:rPr>
      <w:lang w:val="en-US" w:eastAsia="en-US" w:bidi="ar-SA"/>
    </w:rPr>
  </w:style>
  <w:style w:type="character" w:customStyle="1" w:styleId="CharChar13">
    <w:name w:val="Char Char13"/>
    <w:rsid w:val="00CB233E"/>
    <w:rPr>
      <w:rFonts w:ascii="Arial" w:hAnsi="Arial" w:cs="Arial"/>
      <w:sz w:val="24"/>
      <w:szCs w:val="24"/>
      <w:lang w:val="en-US" w:eastAsia="en-US" w:bidi="ar-SA"/>
    </w:rPr>
  </w:style>
  <w:style w:type="character" w:customStyle="1" w:styleId="CharChar12">
    <w:name w:val="Char Char12"/>
    <w:semiHidden/>
    <w:rsid w:val="00CB233E"/>
    <w:rPr>
      <w:rFonts w:ascii="Courier New" w:hAnsi="Courier New" w:cs="Courier New"/>
      <w:lang w:val="en-US" w:eastAsia="en-US" w:bidi="ar-SA"/>
    </w:rPr>
  </w:style>
  <w:style w:type="character" w:customStyle="1" w:styleId="CharChar11">
    <w:name w:val="Char Char11"/>
    <w:basedOn w:val="DefaultParagraphFont"/>
    <w:rsid w:val="00CB233E"/>
  </w:style>
  <w:style w:type="paragraph" w:customStyle="1" w:styleId="PDDHeading1">
    <w:name w:val="PDD Heading 1"/>
    <w:basedOn w:val="Heading1"/>
    <w:qFormat/>
    <w:rsid w:val="00CB233E"/>
    <w:pPr>
      <w:keepLines w:val="0"/>
      <w:numPr>
        <w:numId w:val="25"/>
      </w:numPr>
      <w:tabs>
        <w:tab w:val="left" w:pos="500"/>
      </w:tabs>
      <w:spacing w:before="120"/>
      <w:jc w:val="left"/>
    </w:pPr>
    <w:rPr>
      <w:rFonts w:ascii="Times New Roman Bold" w:hAnsi="Times New Roman Bold"/>
      <w:b w:val="0"/>
      <w:iCs w:val="0"/>
      <w:smallCaps/>
      <w:color w:val="auto"/>
      <w:kern w:val="32"/>
      <w:u w:val="single"/>
    </w:rPr>
  </w:style>
  <w:style w:type="paragraph" w:customStyle="1" w:styleId="PDDText1">
    <w:name w:val="PDD Text 1"/>
    <w:basedOn w:val="Normal"/>
    <w:qFormat/>
    <w:rsid w:val="00CB233E"/>
    <w:pPr>
      <w:numPr>
        <w:ilvl w:val="1"/>
        <w:numId w:val="25"/>
      </w:numPr>
    </w:pPr>
    <w:rPr>
      <w:rFonts w:ascii="Arial" w:hAnsi="Arial" w:cs="Arial"/>
    </w:rPr>
  </w:style>
  <w:style w:type="paragraph" w:customStyle="1" w:styleId="PDDText2">
    <w:name w:val="PDD Text 2"/>
    <w:basedOn w:val="PDDText1"/>
    <w:qFormat/>
    <w:rsid w:val="00CB233E"/>
    <w:pPr>
      <w:numPr>
        <w:ilvl w:val="2"/>
      </w:numPr>
    </w:pPr>
  </w:style>
  <w:style w:type="paragraph" w:customStyle="1" w:styleId="PDDText3">
    <w:name w:val="PDD Text 3"/>
    <w:basedOn w:val="PDDText1"/>
    <w:qFormat/>
    <w:rsid w:val="00CB233E"/>
    <w:pPr>
      <w:numPr>
        <w:ilvl w:val="3"/>
      </w:numPr>
    </w:pPr>
    <w:rPr>
      <w:rFonts w:cs="Times New Roman"/>
      <w:szCs w:val="24"/>
    </w:rPr>
  </w:style>
  <w:style w:type="paragraph" w:customStyle="1" w:styleId="PDDText4">
    <w:name w:val="PDD Text 4"/>
    <w:basedOn w:val="PDDText3"/>
    <w:qFormat/>
    <w:rsid w:val="00CB233E"/>
    <w:pPr>
      <w:numPr>
        <w:ilvl w:val="4"/>
      </w:numPr>
    </w:pPr>
  </w:style>
  <w:style w:type="paragraph" w:customStyle="1" w:styleId="PDDText5">
    <w:name w:val="PDD Text 5"/>
    <w:basedOn w:val="PDDText4"/>
    <w:qFormat/>
    <w:rsid w:val="00CB233E"/>
    <w:pPr>
      <w:numPr>
        <w:ilvl w:val="5"/>
      </w:numPr>
    </w:pPr>
  </w:style>
  <w:style w:type="paragraph" w:customStyle="1" w:styleId="PDDText6">
    <w:name w:val="PDD Text 6"/>
    <w:basedOn w:val="PDDText5"/>
    <w:qFormat/>
    <w:rsid w:val="00CB233E"/>
    <w:pPr>
      <w:numPr>
        <w:ilvl w:val="6"/>
      </w:numPr>
    </w:pPr>
  </w:style>
  <w:style w:type="paragraph" w:customStyle="1" w:styleId="PDDText7">
    <w:name w:val="PDD Text 7"/>
    <w:basedOn w:val="PDDText6"/>
    <w:qFormat/>
    <w:rsid w:val="00CB233E"/>
    <w:pPr>
      <w:numPr>
        <w:ilvl w:val="7"/>
      </w:numPr>
    </w:pPr>
  </w:style>
  <w:style w:type="paragraph" w:customStyle="1" w:styleId="PDDText8">
    <w:name w:val="PDD Text 8"/>
    <w:basedOn w:val="PDDText7"/>
    <w:qFormat/>
    <w:rsid w:val="00CB233E"/>
    <w:pPr>
      <w:numPr>
        <w:ilvl w:val="8"/>
      </w:numPr>
    </w:pPr>
  </w:style>
  <w:style w:type="paragraph" w:customStyle="1" w:styleId="ListNumber5">
    <w:name w:val="List Number_5"/>
    <w:basedOn w:val="Normal"/>
    <w:rsid w:val="00CB233E"/>
    <w:pPr>
      <w:numPr>
        <w:numId w:val="26"/>
      </w:numPr>
      <w:spacing w:after="120"/>
    </w:pPr>
    <w:rPr>
      <w:bCs/>
      <w:sz w:val="22"/>
      <w:szCs w:val="24"/>
    </w:rPr>
  </w:style>
  <w:style w:type="paragraph" w:styleId="ListNumber">
    <w:name w:val="List Number"/>
    <w:basedOn w:val="Normal"/>
    <w:unhideWhenUsed/>
    <w:rsid w:val="00CB233E"/>
    <w:pPr>
      <w:tabs>
        <w:tab w:val="num" w:pos="360"/>
      </w:tabs>
      <w:ind w:left="360" w:hanging="360"/>
      <w:contextualSpacing/>
    </w:pPr>
  </w:style>
  <w:style w:type="paragraph" w:customStyle="1" w:styleId="BodyIndent1">
    <w:name w:val="Body Indent 1"/>
    <w:basedOn w:val="Normal"/>
    <w:rsid w:val="00CB233E"/>
    <w:pPr>
      <w:ind w:left="720"/>
    </w:pPr>
    <w:rPr>
      <w:b/>
      <w:sz w:val="22"/>
      <w:szCs w:val="22"/>
    </w:rPr>
  </w:style>
  <w:style w:type="paragraph" w:customStyle="1" w:styleId="List2Item">
    <w:name w:val="List 2 Item"/>
    <w:basedOn w:val="Normal"/>
    <w:rsid w:val="00CB233E"/>
    <w:pPr>
      <w:spacing w:after="60"/>
    </w:pPr>
    <w:rPr>
      <w:sz w:val="22"/>
      <w:szCs w:val="24"/>
    </w:rPr>
  </w:style>
  <w:style w:type="paragraph" w:customStyle="1" w:styleId="BodyTextSecondIndent">
    <w:name w:val="Body Text Second Indent"/>
    <w:basedOn w:val="Normal"/>
    <w:rsid w:val="00CB233E"/>
    <w:pPr>
      <w:spacing w:after="240"/>
      <w:ind w:left="1440"/>
    </w:pPr>
  </w:style>
  <w:style w:type="paragraph" w:customStyle="1" w:styleId="BodyIndent26">
    <w:name w:val="BodyIndent2+6"/>
    <w:basedOn w:val="Normal"/>
    <w:rsid w:val="00CB233E"/>
    <w:pPr>
      <w:spacing w:after="120"/>
      <w:ind w:left="1440"/>
    </w:pPr>
    <w:rPr>
      <w:sz w:val="22"/>
      <w:szCs w:val="24"/>
    </w:rPr>
  </w:style>
  <w:style w:type="paragraph" w:customStyle="1" w:styleId="NoteText">
    <w:name w:val="Note Text"/>
    <w:basedOn w:val="BlockText"/>
    <w:rsid w:val="00CB233E"/>
    <w:pPr>
      <w:spacing w:after="0"/>
      <w:ind w:left="0" w:right="0"/>
    </w:pPr>
  </w:style>
  <w:style w:type="paragraph" w:customStyle="1" w:styleId="sphandout">
    <w:name w:val="sphandout"/>
    <w:basedOn w:val="Normal"/>
    <w:rsid w:val="00CB233E"/>
    <w:pPr>
      <w:spacing w:after="240"/>
    </w:pPr>
    <w:rPr>
      <w:rFonts w:ascii="Arial" w:hAnsi="Arial"/>
    </w:rPr>
  </w:style>
  <w:style w:type="paragraph" w:customStyle="1" w:styleId="BodyIndent36">
    <w:name w:val="BodyIndent3+6"/>
    <w:basedOn w:val="Normal"/>
    <w:rsid w:val="00CB233E"/>
    <w:pPr>
      <w:spacing w:after="120"/>
      <w:ind w:left="2160"/>
    </w:pPr>
    <w:rPr>
      <w:sz w:val="22"/>
      <w:szCs w:val="24"/>
    </w:rPr>
  </w:style>
  <w:style w:type="character" w:customStyle="1" w:styleId="StyleHeading3ArialBold12ptChar">
    <w:name w:val="Style Heading 3 + Arial Bold 12 pt Char"/>
    <w:link w:val="StyleHeading3ArialBold12pt"/>
    <w:locked/>
    <w:rsid w:val="00CB233E"/>
    <w:rPr>
      <w:rFonts w:ascii="Arial Bold" w:hAnsi="Arial Bold" w:cs="Arial"/>
      <w:b/>
      <w:bCs/>
      <w:color w:val="005172"/>
      <w:sz w:val="26"/>
      <w:szCs w:val="26"/>
      <w:lang w:val="en-US" w:eastAsia="en-US" w:bidi="ar-SA"/>
    </w:rPr>
  </w:style>
  <w:style w:type="paragraph" w:customStyle="1" w:styleId="StyleHeading3ArialBold12pt">
    <w:name w:val="Style Heading 3 + Arial Bold 12 pt"/>
    <w:basedOn w:val="Heading3"/>
    <w:link w:val="StyleHeading3ArialBold12ptChar"/>
    <w:rsid w:val="00CB233E"/>
    <w:pPr>
      <w:keepLines w:val="0"/>
      <w:tabs>
        <w:tab w:val="num" w:pos="2700"/>
      </w:tabs>
      <w:spacing w:before="240" w:after="60"/>
      <w:ind w:left="2700" w:hanging="720"/>
    </w:pPr>
    <w:rPr>
      <w:rFonts w:ascii="Arial Bold" w:hAnsi="Arial Bold"/>
      <w:bCs/>
      <w:sz w:val="26"/>
      <w:szCs w:val="26"/>
    </w:rPr>
  </w:style>
  <w:style w:type="character" w:customStyle="1" w:styleId="data1">
    <w:name w:val="data1"/>
    <w:rsid w:val="00CB233E"/>
    <w:rPr>
      <w:rFonts w:ascii="Arial" w:hAnsi="Arial" w:cs="Arial" w:hint="default"/>
      <w:b w:val="0"/>
      <w:bCs w:val="0"/>
    </w:rPr>
  </w:style>
  <w:style w:type="paragraph" w:styleId="HTMLPreformatted">
    <w:name w:val="HTML Preformatted"/>
    <w:basedOn w:val="Normal"/>
    <w:rsid w:val="00CB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StyleHeading2ArialBoldNotItalic">
    <w:name w:val="Style Heading 2 + Arial Bold Not Italic"/>
    <w:basedOn w:val="Heading2"/>
    <w:link w:val="StyleHeading2ArialBoldNotItalicChar"/>
    <w:rsid w:val="00CB233E"/>
    <w:pPr>
      <w:keepLines w:val="0"/>
      <w:numPr>
        <w:ilvl w:val="1"/>
      </w:numPr>
      <w:spacing w:before="240"/>
    </w:pPr>
    <w:rPr>
      <w:rFonts w:ascii="Arial Bold" w:hAnsi="Arial Bold"/>
      <w:bCs/>
      <w:iCs w:val="0"/>
      <w:caps w:val="0"/>
      <w:color w:val="auto"/>
      <w:sz w:val="28"/>
      <w:szCs w:val="28"/>
    </w:rPr>
  </w:style>
  <w:style w:type="character" w:customStyle="1" w:styleId="StyleHeading2ArialBoldNotItalicChar">
    <w:name w:val="Style Heading 2 + Arial Bold Not Italic Char"/>
    <w:link w:val="StyleHeading2ArialBoldNotItalic"/>
    <w:rsid w:val="00CB233E"/>
    <w:rPr>
      <w:rFonts w:ascii="Arial Bold" w:hAnsi="Arial Bold" w:cs="Arial"/>
      <w:b/>
      <w:bCs/>
      <w:iCs/>
      <w:caps/>
      <w:color w:val="005172"/>
      <w:sz w:val="28"/>
      <w:szCs w:val="28"/>
      <w:lang w:val="en-US" w:eastAsia="en-US" w:bidi="ar-SA"/>
    </w:rPr>
  </w:style>
  <w:style w:type="paragraph" w:customStyle="1" w:styleId="BodyIndent2">
    <w:name w:val="BodyIndent2"/>
    <w:basedOn w:val="Normal"/>
    <w:link w:val="BodyIndent2Char"/>
    <w:rsid w:val="00CB233E"/>
    <w:pPr>
      <w:ind w:left="1440"/>
    </w:pPr>
    <w:rPr>
      <w:sz w:val="22"/>
      <w:szCs w:val="24"/>
    </w:rPr>
  </w:style>
  <w:style w:type="character" w:customStyle="1" w:styleId="BodyIndent2Char">
    <w:name w:val="BodyIndent2 Char"/>
    <w:link w:val="BodyIndent2"/>
    <w:rsid w:val="00CB233E"/>
    <w:rPr>
      <w:sz w:val="22"/>
      <w:szCs w:val="24"/>
      <w:lang w:val="en-US" w:eastAsia="en-US" w:bidi="ar-SA"/>
    </w:rPr>
  </w:style>
  <w:style w:type="paragraph" w:customStyle="1" w:styleId="BodyIndent15">
    <w:name w:val="BodyIndent1.5"/>
    <w:basedOn w:val="Normal"/>
    <w:rsid w:val="00CB233E"/>
    <w:pPr>
      <w:ind w:left="1080"/>
    </w:pPr>
    <w:rPr>
      <w:sz w:val="22"/>
      <w:szCs w:val="24"/>
    </w:rPr>
  </w:style>
  <w:style w:type="character" w:customStyle="1" w:styleId="CharChar26">
    <w:name w:val="Char Char26"/>
    <w:rsid w:val="00CB233E"/>
    <w:rPr>
      <w:lang w:val="en-US" w:eastAsia="en-US" w:bidi="ar-SA"/>
    </w:rPr>
  </w:style>
  <w:style w:type="character" w:customStyle="1" w:styleId="CharChar9">
    <w:name w:val="Char Char9"/>
    <w:rsid w:val="00CB233E"/>
    <w:rPr>
      <w:lang w:val="en-US" w:eastAsia="en-US" w:bidi="ar-SA"/>
    </w:rPr>
  </w:style>
  <w:style w:type="character" w:customStyle="1" w:styleId="CharChar200">
    <w:name w:val="Char Char20"/>
    <w:rsid w:val="00CB233E"/>
    <w:rPr>
      <w:lang w:val="en-US" w:eastAsia="en-US" w:bidi="ar-SA"/>
    </w:rPr>
  </w:style>
  <w:style w:type="character" w:customStyle="1" w:styleId="CharChar190">
    <w:name w:val="Char Char19"/>
    <w:rsid w:val="00CB233E"/>
    <w:rPr>
      <w:lang w:val="en-US" w:eastAsia="en-US" w:bidi="ar-SA"/>
    </w:rPr>
  </w:style>
  <w:style w:type="character" w:customStyle="1" w:styleId="CharChar180">
    <w:name w:val="Char Char18"/>
    <w:rsid w:val="00CB233E"/>
    <w:rPr>
      <w:rFonts w:ascii="Arial" w:hAnsi="Arial" w:cs="Arial"/>
      <w:sz w:val="24"/>
      <w:szCs w:val="24"/>
      <w:lang w:val="en-US" w:eastAsia="en-US" w:bidi="ar-SA"/>
    </w:rPr>
  </w:style>
  <w:style w:type="character" w:customStyle="1" w:styleId="CharChar260">
    <w:name w:val="Char Char26"/>
    <w:rsid w:val="00CB233E"/>
    <w:rPr>
      <w:lang w:val="en-US" w:eastAsia="en-US" w:bidi="ar-SA"/>
    </w:rPr>
  </w:style>
  <w:style w:type="character" w:customStyle="1" w:styleId="CharChar25">
    <w:name w:val="Char Char25"/>
    <w:rsid w:val="00CB233E"/>
    <w:rPr>
      <w:lang w:val="en-US" w:eastAsia="en-US" w:bidi="ar-SA"/>
    </w:rPr>
  </w:style>
  <w:style w:type="character" w:customStyle="1" w:styleId="CharChar240">
    <w:name w:val="Char Char24"/>
    <w:rsid w:val="00CB233E"/>
    <w:rPr>
      <w:rFonts w:ascii="Arial" w:hAnsi="Arial" w:cs="Arial"/>
      <w:sz w:val="24"/>
      <w:szCs w:val="24"/>
      <w:lang w:val="en-US" w:eastAsia="en-US" w:bidi="ar-SA"/>
    </w:rPr>
  </w:style>
  <w:style w:type="character" w:customStyle="1" w:styleId="CharChar230">
    <w:name w:val="Char Char23"/>
    <w:semiHidden/>
    <w:rsid w:val="00CB233E"/>
    <w:rPr>
      <w:rFonts w:ascii="Courier New" w:hAnsi="Courier New" w:cs="Courier New"/>
      <w:lang w:val="en-US" w:eastAsia="en-US" w:bidi="ar-SA"/>
    </w:rPr>
  </w:style>
  <w:style w:type="character" w:customStyle="1" w:styleId="CharChar220">
    <w:name w:val="Char Char22"/>
    <w:rsid w:val="00CB233E"/>
    <w:rPr>
      <w:lang w:val="en-US" w:eastAsia="en-US" w:bidi="ar-SA"/>
    </w:rPr>
  </w:style>
  <w:style w:type="character" w:customStyle="1" w:styleId="CharChar210">
    <w:name w:val="Char Char21"/>
    <w:semiHidden/>
    <w:rsid w:val="00CB233E"/>
    <w:rPr>
      <w:rFonts w:ascii="Tahoma" w:hAnsi="Tahoma" w:cs="Tahoma"/>
      <w:sz w:val="16"/>
      <w:szCs w:val="16"/>
      <w:lang w:val="en-US" w:eastAsia="en-US" w:bidi="ar-SA"/>
    </w:rPr>
  </w:style>
  <w:style w:type="character" w:customStyle="1" w:styleId="graphicChar">
    <w:name w:val="graphic Char"/>
    <w:link w:val="graphic"/>
    <w:locked/>
    <w:rsid w:val="00CB233E"/>
    <w:rPr>
      <w:rFonts w:ascii="Arial" w:hAnsi="Arial" w:cs="Arial"/>
    </w:rPr>
  </w:style>
  <w:style w:type="character" w:customStyle="1" w:styleId="Style1Char">
    <w:name w:val="Style1 Char"/>
    <w:rsid w:val="00CB233E"/>
    <w:rPr>
      <w:rFonts w:ascii="Arial" w:eastAsia="Times New Roman" w:hAnsi="Arial" w:cs="Arial"/>
      <w:caps/>
      <w:outline/>
      <w:color w:val="000000"/>
      <w14:textOutline w14:w="9525" w14:cap="flat" w14:cmpd="sng" w14:algn="ctr">
        <w14:solidFill>
          <w14:srgbClr w14:val="000000"/>
        </w14:solidFill>
        <w14:prstDash w14:val="solid"/>
        <w14:round/>
      </w14:textOutline>
      <w14:textFill>
        <w14:noFill/>
      </w14:textFill>
    </w:rPr>
  </w:style>
  <w:style w:type="paragraph" w:customStyle="1" w:styleId="WP9BodyTex">
    <w:name w:val="WP9_Body Tex"/>
    <w:basedOn w:val="Normal"/>
    <w:rsid w:val="00CB233E"/>
    <w:pPr>
      <w:widowControl w:val="0"/>
    </w:pPr>
    <w:rPr>
      <w:rFonts w:ascii="Book Antiqua" w:hAnsi="Book Antiqua"/>
      <w:sz w:val="22"/>
    </w:rPr>
  </w:style>
  <w:style w:type="character" w:customStyle="1" w:styleId="h6CharChar6">
    <w:name w:val="h6 Char Char6"/>
    <w:rsid w:val="00CB233E"/>
    <w:rPr>
      <w:rFonts w:ascii="Arial" w:hAnsi="Arial" w:cs="Arial"/>
      <w:i/>
      <w:iCs/>
      <w:color w:val="005172"/>
      <w:sz w:val="22"/>
      <w:szCs w:val="22"/>
      <w:lang w:val="en-US" w:eastAsia="en-US" w:bidi="ar-SA"/>
    </w:rPr>
  </w:style>
  <w:style w:type="character" w:customStyle="1" w:styleId="h5CharChar6">
    <w:name w:val="h5 Char Char6"/>
    <w:rsid w:val="00CB233E"/>
    <w:rPr>
      <w:rFonts w:ascii="Arial" w:hAnsi="Arial" w:cs="Arial"/>
      <w:color w:val="005172"/>
      <w:sz w:val="22"/>
      <w:szCs w:val="22"/>
      <w:lang w:val="en-US" w:eastAsia="en-US" w:bidi="ar-SA"/>
    </w:rPr>
  </w:style>
  <w:style w:type="character" w:customStyle="1" w:styleId="List2botChar">
    <w:name w:val="List 2.bot Char"/>
    <w:basedOn w:val="CharChar15"/>
    <w:link w:val="List2bot"/>
    <w:rsid w:val="00CB233E"/>
    <w:rPr>
      <w:rFonts w:ascii="Arial" w:hAnsi="Arial" w:cs="Arial"/>
      <w:i w:val="0"/>
      <w:iCs w:val="0"/>
      <w:color w:val="005172"/>
      <w:sz w:val="22"/>
      <w:szCs w:val="22"/>
      <w:lang w:val="en-US" w:eastAsia="en-US" w:bidi="ar-SA"/>
    </w:rPr>
  </w:style>
  <w:style w:type="character" w:customStyle="1" w:styleId="BulletChar0">
    <w:name w:val="Bullet Char"/>
    <w:link w:val="Bullet0"/>
    <w:locked/>
    <w:rsid w:val="00CB233E"/>
    <w:rPr>
      <w:rFonts w:ascii="Arial" w:hAnsi="Arial" w:cs="Arial"/>
      <w:sz w:val="22"/>
      <w:lang w:val="en-US" w:eastAsia="en-US" w:bidi="ar-SA"/>
    </w:rPr>
  </w:style>
  <w:style w:type="paragraph" w:customStyle="1" w:styleId="CallNumber">
    <w:name w:val="CallNumber"/>
    <w:qFormat/>
    <w:rsid w:val="00CB233E"/>
    <w:pPr>
      <w:jc w:val="center"/>
    </w:pPr>
  </w:style>
  <w:style w:type="paragraph" w:customStyle="1" w:styleId="TableNum">
    <w:name w:val="TableNum"/>
    <w:qFormat/>
    <w:rsid w:val="00CB233E"/>
    <w:pPr>
      <w:numPr>
        <w:numId w:val="27"/>
      </w:numPr>
      <w:spacing w:before="60" w:after="60"/>
      <w:jc w:val="right"/>
    </w:pPr>
    <w:rPr>
      <w:rFonts w:ascii="Arial" w:hAnsi="Arial" w:cs="Arial"/>
      <w:sz w:val="22"/>
    </w:rPr>
  </w:style>
  <w:style w:type="paragraph" w:customStyle="1" w:styleId="TableNotes">
    <w:name w:val="TableNotes"/>
    <w:basedOn w:val="TableofFigures"/>
    <w:qFormat/>
    <w:rsid w:val="00CB233E"/>
  </w:style>
  <w:style w:type="paragraph" w:customStyle="1" w:styleId="Notes">
    <w:name w:val="Notes"/>
    <w:basedOn w:val="Normal"/>
    <w:autoRedefine/>
    <w:qFormat/>
    <w:rsid w:val="00CB233E"/>
    <w:pPr>
      <w:spacing w:before="240" w:after="120"/>
    </w:pPr>
    <w:rPr>
      <w:rFonts w:ascii="Arial" w:hAnsi="Arial" w:cs="Arial"/>
      <w:b/>
      <w:caps/>
      <w:color w:val="005172"/>
      <w:sz w:val="24"/>
    </w:rPr>
  </w:style>
  <w:style w:type="paragraph" w:customStyle="1" w:styleId="TableHead">
    <w:name w:val="TableHead"/>
    <w:basedOn w:val="TableofFigures"/>
    <w:qFormat/>
    <w:rsid w:val="00CB233E"/>
    <w:rPr>
      <w:sz w:val="24"/>
      <w:szCs w:val="24"/>
    </w:rPr>
  </w:style>
  <w:style w:type="paragraph" w:customStyle="1" w:styleId="ListNum">
    <w:name w:val="ListNum"/>
    <w:basedOn w:val="TableofFigures"/>
    <w:qFormat/>
    <w:rsid w:val="00CB233E"/>
    <w:pPr>
      <w:numPr>
        <w:numId w:val="28"/>
      </w:numPr>
    </w:pPr>
  </w:style>
  <w:style w:type="paragraph" w:customStyle="1" w:styleId="Pa3">
    <w:name w:val="Pa3"/>
    <w:basedOn w:val="Default"/>
    <w:next w:val="Default"/>
    <w:rsid w:val="00CB233E"/>
    <w:pPr>
      <w:widowControl/>
      <w:spacing w:line="191" w:lineRule="atLeast"/>
    </w:pPr>
    <w:rPr>
      <w:color w:val="auto"/>
    </w:rPr>
  </w:style>
  <w:style w:type="character" w:customStyle="1" w:styleId="A3">
    <w:name w:val="A3"/>
    <w:rsid w:val="00CB233E"/>
    <w:rPr>
      <w:color w:val="000000"/>
      <w:sz w:val="22"/>
      <w:szCs w:val="22"/>
    </w:rPr>
  </w:style>
  <w:style w:type="paragraph" w:customStyle="1" w:styleId="Subtitle1">
    <w:name w:val="Subtitle1"/>
    <w:basedOn w:val="Normal"/>
    <w:rsid w:val="00CB233E"/>
    <w:pPr>
      <w:spacing w:before="100" w:beforeAutospacing="1" w:after="100" w:afterAutospacing="1"/>
    </w:pPr>
    <w:rPr>
      <w:sz w:val="24"/>
      <w:szCs w:val="24"/>
    </w:rPr>
  </w:style>
  <w:style w:type="table" w:customStyle="1" w:styleId="LightShading1">
    <w:name w:val="Light Shading1"/>
    <w:basedOn w:val="TableNormal"/>
    <w:rsid w:val="00CB233E"/>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Accent1">
    <w:name w:val="Medium Grid 1 Accent 1"/>
    <w:basedOn w:val="TableNormal"/>
    <w:rsid w:val="00CB233E"/>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CommentTextChar1">
    <w:name w:val="Comment Text Char1"/>
    <w:semiHidden/>
    <w:locked/>
    <w:rsid w:val="00CB233E"/>
    <w:rPr>
      <w:rFonts w:ascii="Arial" w:hAnsi="Arial" w:cs="Arial"/>
    </w:rPr>
  </w:style>
  <w:style w:type="table" w:customStyle="1" w:styleId="MediumShading1-Accent11">
    <w:name w:val="Medium Shading 1 - Accent 11"/>
    <w:basedOn w:val="TableNormal"/>
    <w:rsid w:val="00CB233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1">
    <w:name w:val="Light Grid1"/>
    <w:basedOn w:val="TableNormal"/>
    <w:rsid w:val="00CB233E"/>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5">
    <w:name w:val="Light List Accent 5"/>
    <w:basedOn w:val="TableNormal"/>
    <w:rsid w:val="00CB233E"/>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intro">
    <w:name w:val="intro"/>
    <w:basedOn w:val="Normal"/>
    <w:rsid w:val="00CB233E"/>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265ECD"/>
    <w:rPr>
      <w:color w:val="605E5C"/>
      <w:shd w:val="clear" w:color="auto" w:fill="E1DFDD"/>
    </w:rPr>
  </w:style>
  <w:style w:type="character" w:customStyle="1" w:styleId="CommentSubjectChar">
    <w:name w:val="Comment Subject Char"/>
    <w:basedOn w:val="CommentTextChar"/>
    <w:link w:val="CommentSubject"/>
    <w:rsid w:val="00ED13B0"/>
    <w:rPr>
      <w:rFonts w:ascii="Arial" w:hAnsi="Arial" w:cs="Arial"/>
      <w:b/>
      <w:bCs/>
      <w:color w:val="005172"/>
      <w:szCs w:val="22"/>
    </w:rPr>
  </w:style>
  <w:style w:type="character" w:customStyle="1" w:styleId="ParaIndentChar">
    <w:name w:val="Para Indent Char"/>
    <w:link w:val="ParaIndent"/>
    <w:rsid w:val="00ED13B0"/>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6612">
      <w:bodyDiv w:val="1"/>
      <w:marLeft w:val="0"/>
      <w:marRight w:val="0"/>
      <w:marTop w:val="0"/>
      <w:marBottom w:val="0"/>
      <w:divBdr>
        <w:top w:val="none" w:sz="0" w:space="0" w:color="auto"/>
        <w:left w:val="none" w:sz="0" w:space="0" w:color="auto"/>
        <w:bottom w:val="none" w:sz="0" w:space="0" w:color="auto"/>
        <w:right w:val="none" w:sz="0" w:space="0" w:color="auto"/>
      </w:divBdr>
    </w:div>
    <w:div w:id="56366949">
      <w:bodyDiv w:val="1"/>
      <w:marLeft w:val="0"/>
      <w:marRight w:val="0"/>
      <w:marTop w:val="0"/>
      <w:marBottom w:val="0"/>
      <w:divBdr>
        <w:top w:val="none" w:sz="0" w:space="0" w:color="auto"/>
        <w:left w:val="none" w:sz="0" w:space="0" w:color="auto"/>
        <w:bottom w:val="none" w:sz="0" w:space="0" w:color="auto"/>
        <w:right w:val="none" w:sz="0" w:space="0" w:color="auto"/>
      </w:divBdr>
      <w:divsChild>
        <w:div w:id="39786334">
          <w:marLeft w:val="0"/>
          <w:marRight w:val="0"/>
          <w:marTop w:val="0"/>
          <w:marBottom w:val="0"/>
          <w:divBdr>
            <w:top w:val="none" w:sz="0" w:space="0" w:color="auto"/>
            <w:left w:val="none" w:sz="0" w:space="0" w:color="auto"/>
            <w:bottom w:val="none" w:sz="0" w:space="0" w:color="auto"/>
            <w:right w:val="none" w:sz="0" w:space="0" w:color="auto"/>
          </w:divBdr>
          <w:divsChild>
            <w:div w:id="107824767">
              <w:marLeft w:val="0"/>
              <w:marRight w:val="0"/>
              <w:marTop w:val="30"/>
              <w:marBottom w:val="0"/>
              <w:divBdr>
                <w:top w:val="none" w:sz="0" w:space="11" w:color="auto"/>
                <w:left w:val="none" w:sz="0" w:space="26" w:color="auto"/>
                <w:bottom w:val="single" w:sz="6" w:space="11" w:color="CCCCCC"/>
                <w:right w:val="none" w:sz="0" w:space="26" w:color="auto"/>
              </w:divBdr>
            </w:div>
          </w:divsChild>
        </w:div>
        <w:div w:id="358433100">
          <w:marLeft w:val="0"/>
          <w:marRight w:val="0"/>
          <w:marTop w:val="0"/>
          <w:marBottom w:val="0"/>
          <w:divBdr>
            <w:top w:val="none" w:sz="0" w:space="0" w:color="auto"/>
            <w:left w:val="none" w:sz="0" w:space="0" w:color="auto"/>
            <w:bottom w:val="none" w:sz="0" w:space="0" w:color="auto"/>
            <w:right w:val="none" w:sz="0" w:space="0" w:color="auto"/>
          </w:divBdr>
          <w:divsChild>
            <w:div w:id="2042390592">
              <w:marLeft w:val="0"/>
              <w:marRight w:val="0"/>
              <w:marTop w:val="30"/>
              <w:marBottom w:val="0"/>
              <w:divBdr>
                <w:top w:val="none" w:sz="0" w:space="11" w:color="auto"/>
                <w:left w:val="none" w:sz="0" w:space="26" w:color="auto"/>
                <w:bottom w:val="single" w:sz="6" w:space="11" w:color="CCCCCC"/>
                <w:right w:val="none" w:sz="0" w:space="26" w:color="auto"/>
              </w:divBdr>
            </w:div>
          </w:divsChild>
        </w:div>
        <w:div w:id="591940432">
          <w:marLeft w:val="0"/>
          <w:marRight w:val="0"/>
          <w:marTop w:val="0"/>
          <w:marBottom w:val="0"/>
          <w:divBdr>
            <w:top w:val="none" w:sz="0" w:space="0" w:color="auto"/>
            <w:left w:val="none" w:sz="0" w:space="0" w:color="auto"/>
            <w:bottom w:val="none" w:sz="0" w:space="0" w:color="auto"/>
            <w:right w:val="none" w:sz="0" w:space="0" w:color="auto"/>
          </w:divBdr>
          <w:divsChild>
            <w:div w:id="1312708121">
              <w:marLeft w:val="0"/>
              <w:marRight w:val="0"/>
              <w:marTop w:val="30"/>
              <w:marBottom w:val="0"/>
              <w:divBdr>
                <w:top w:val="none" w:sz="0" w:space="11" w:color="auto"/>
                <w:left w:val="none" w:sz="0" w:space="26" w:color="auto"/>
                <w:bottom w:val="single" w:sz="6" w:space="11" w:color="CCCCCC"/>
                <w:right w:val="none" w:sz="0" w:space="26" w:color="auto"/>
              </w:divBdr>
            </w:div>
          </w:divsChild>
        </w:div>
        <w:div w:id="790976542">
          <w:marLeft w:val="0"/>
          <w:marRight w:val="0"/>
          <w:marTop w:val="0"/>
          <w:marBottom w:val="0"/>
          <w:divBdr>
            <w:top w:val="none" w:sz="0" w:space="0" w:color="auto"/>
            <w:left w:val="none" w:sz="0" w:space="0" w:color="auto"/>
            <w:bottom w:val="none" w:sz="0" w:space="0" w:color="auto"/>
            <w:right w:val="none" w:sz="0" w:space="0" w:color="auto"/>
          </w:divBdr>
          <w:divsChild>
            <w:div w:id="850799944">
              <w:marLeft w:val="0"/>
              <w:marRight w:val="0"/>
              <w:marTop w:val="30"/>
              <w:marBottom w:val="0"/>
              <w:divBdr>
                <w:top w:val="none" w:sz="0" w:space="11" w:color="auto"/>
                <w:left w:val="none" w:sz="0" w:space="26" w:color="auto"/>
                <w:bottom w:val="single" w:sz="6" w:space="11" w:color="CCCCCC"/>
                <w:right w:val="none" w:sz="0" w:space="26" w:color="auto"/>
              </w:divBdr>
            </w:div>
          </w:divsChild>
        </w:div>
        <w:div w:id="1288001233">
          <w:marLeft w:val="0"/>
          <w:marRight w:val="0"/>
          <w:marTop w:val="0"/>
          <w:marBottom w:val="0"/>
          <w:divBdr>
            <w:top w:val="none" w:sz="0" w:space="0" w:color="auto"/>
            <w:left w:val="none" w:sz="0" w:space="0" w:color="auto"/>
            <w:bottom w:val="none" w:sz="0" w:space="0" w:color="auto"/>
            <w:right w:val="none" w:sz="0" w:space="0" w:color="auto"/>
          </w:divBdr>
          <w:divsChild>
            <w:div w:id="1782651451">
              <w:marLeft w:val="0"/>
              <w:marRight w:val="0"/>
              <w:marTop w:val="30"/>
              <w:marBottom w:val="0"/>
              <w:divBdr>
                <w:top w:val="none" w:sz="0" w:space="11" w:color="auto"/>
                <w:left w:val="none" w:sz="0" w:space="26" w:color="auto"/>
                <w:bottom w:val="single" w:sz="6" w:space="11" w:color="CCCCCC"/>
                <w:right w:val="none" w:sz="0" w:space="26" w:color="auto"/>
              </w:divBdr>
            </w:div>
          </w:divsChild>
        </w:div>
        <w:div w:id="1312633853">
          <w:marLeft w:val="0"/>
          <w:marRight w:val="0"/>
          <w:marTop w:val="0"/>
          <w:marBottom w:val="0"/>
          <w:divBdr>
            <w:top w:val="none" w:sz="0" w:space="0" w:color="auto"/>
            <w:left w:val="none" w:sz="0" w:space="0" w:color="auto"/>
            <w:bottom w:val="none" w:sz="0" w:space="0" w:color="auto"/>
            <w:right w:val="none" w:sz="0" w:space="0" w:color="auto"/>
          </w:divBdr>
          <w:divsChild>
            <w:div w:id="754716161">
              <w:marLeft w:val="0"/>
              <w:marRight w:val="0"/>
              <w:marTop w:val="30"/>
              <w:marBottom w:val="0"/>
              <w:divBdr>
                <w:top w:val="none" w:sz="0" w:space="11" w:color="auto"/>
                <w:left w:val="none" w:sz="0" w:space="26" w:color="auto"/>
                <w:bottom w:val="single" w:sz="6" w:space="11" w:color="CCCCCC"/>
                <w:right w:val="none" w:sz="0" w:space="26" w:color="auto"/>
              </w:divBdr>
            </w:div>
          </w:divsChild>
        </w:div>
        <w:div w:id="1404445480">
          <w:marLeft w:val="0"/>
          <w:marRight w:val="0"/>
          <w:marTop w:val="0"/>
          <w:marBottom w:val="0"/>
          <w:divBdr>
            <w:top w:val="none" w:sz="0" w:space="0" w:color="auto"/>
            <w:left w:val="none" w:sz="0" w:space="0" w:color="auto"/>
            <w:bottom w:val="none" w:sz="0" w:space="0" w:color="auto"/>
            <w:right w:val="none" w:sz="0" w:space="0" w:color="auto"/>
          </w:divBdr>
          <w:divsChild>
            <w:div w:id="573316731">
              <w:marLeft w:val="0"/>
              <w:marRight w:val="0"/>
              <w:marTop w:val="30"/>
              <w:marBottom w:val="0"/>
              <w:divBdr>
                <w:top w:val="none" w:sz="0" w:space="11" w:color="auto"/>
                <w:left w:val="none" w:sz="0" w:space="26" w:color="auto"/>
                <w:bottom w:val="single" w:sz="6" w:space="11" w:color="CCCCCC"/>
                <w:right w:val="none" w:sz="0" w:space="26" w:color="auto"/>
              </w:divBdr>
            </w:div>
          </w:divsChild>
        </w:div>
        <w:div w:id="1539705281">
          <w:marLeft w:val="0"/>
          <w:marRight w:val="0"/>
          <w:marTop w:val="0"/>
          <w:marBottom w:val="0"/>
          <w:divBdr>
            <w:top w:val="none" w:sz="0" w:space="0" w:color="auto"/>
            <w:left w:val="none" w:sz="0" w:space="0" w:color="auto"/>
            <w:bottom w:val="none" w:sz="0" w:space="0" w:color="auto"/>
            <w:right w:val="none" w:sz="0" w:space="0" w:color="auto"/>
          </w:divBdr>
          <w:divsChild>
            <w:div w:id="1301351103">
              <w:marLeft w:val="0"/>
              <w:marRight w:val="0"/>
              <w:marTop w:val="30"/>
              <w:marBottom w:val="0"/>
              <w:divBdr>
                <w:top w:val="none" w:sz="0" w:space="11" w:color="auto"/>
                <w:left w:val="none" w:sz="0" w:space="26" w:color="auto"/>
                <w:bottom w:val="single" w:sz="6" w:space="11" w:color="CCCCCC"/>
                <w:right w:val="none" w:sz="0" w:space="26" w:color="auto"/>
              </w:divBdr>
            </w:div>
          </w:divsChild>
        </w:div>
        <w:div w:id="1577739530">
          <w:marLeft w:val="0"/>
          <w:marRight w:val="0"/>
          <w:marTop w:val="0"/>
          <w:marBottom w:val="0"/>
          <w:divBdr>
            <w:top w:val="none" w:sz="0" w:space="0" w:color="auto"/>
            <w:left w:val="none" w:sz="0" w:space="0" w:color="auto"/>
            <w:bottom w:val="none" w:sz="0" w:space="0" w:color="auto"/>
            <w:right w:val="none" w:sz="0" w:space="0" w:color="auto"/>
          </w:divBdr>
          <w:divsChild>
            <w:div w:id="1624261709">
              <w:marLeft w:val="0"/>
              <w:marRight w:val="0"/>
              <w:marTop w:val="30"/>
              <w:marBottom w:val="0"/>
              <w:divBdr>
                <w:top w:val="none" w:sz="0" w:space="11" w:color="auto"/>
                <w:left w:val="none" w:sz="0" w:space="26" w:color="auto"/>
                <w:bottom w:val="single" w:sz="6" w:space="11" w:color="CCCCCC"/>
                <w:right w:val="none" w:sz="0" w:space="26" w:color="auto"/>
              </w:divBdr>
            </w:div>
          </w:divsChild>
        </w:div>
        <w:div w:id="1781365932">
          <w:marLeft w:val="0"/>
          <w:marRight w:val="0"/>
          <w:marTop w:val="0"/>
          <w:marBottom w:val="0"/>
          <w:divBdr>
            <w:top w:val="none" w:sz="0" w:space="0" w:color="auto"/>
            <w:left w:val="none" w:sz="0" w:space="0" w:color="auto"/>
            <w:bottom w:val="none" w:sz="0" w:space="0" w:color="auto"/>
            <w:right w:val="none" w:sz="0" w:space="0" w:color="auto"/>
          </w:divBdr>
          <w:divsChild>
            <w:div w:id="2084989578">
              <w:marLeft w:val="0"/>
              <w:marRight w:val="0"/>
              <w:marTop w:val="30"/>
              <w:marBottom w:val="0"/>
              <w:divBdr>
                <w:top w:val="none" w:sz="0" w:space="11" w:color="auto"/>
                <w:left w:val="none" w:sz="0" w:space="26" w:color="auto"/>
                <w:bottom w:val="single" w:sz="6" w:space="11" w:color="CCCCCC"/>
                <w:right w:val="none" w:sz="0" w:space="26" w:color="auto"/>
              </w:divBdr>
            </w:div>
          </w:divsChild>
        </w:div>
        <w:div w:id="1812597400">
          <w:marLeft w:val="0"/>
          <w:marRight w:val="0"/>
          <w:marTop w:val="0"/>
          <w:marBottom w:val="0"/>
          <w:divBdr>
            <w:top w:val="none" w:sz="0" w:space="0" w:color="auto"/>
            <w:left w:val="none" w:sz="0" w:space="0" w:color="auto"/>
            <w:bottom w:val="none" w:sz="0" w:space="0" w:color="auto"/>
            <w:right w:val="none" w:sz="0" w:space="0" w:color="auto"/>
          </w:divBdr>
          <w:divsChild>
            <w:div w:id="1983342555">
              <w:marLeft w:val="0"/>
              <w:marRight w:val="0"/>
              <w:marTop w:val="30"/>
              <w:marBottom w:val="0"/>
              <w:divBdr>
                <w:top w:val="none" w:sz="0" w:space="11" w:color="auto"/>
                <w:left w:val="none" w:sz="0" w:space="26" w:color="auto"/>
                <w:bottom w:val="single" w:sz="6" w:space="11" w:color="CCCCCC"/>
                <w:right w:val="none" w:sz="0" w:space="26" w:color="auto"/>
              </w:divBdr>
            </w:div>
          </w:divsChild>
        </w:div>
        <w:div w:id="1881241375">
          <w:marLeft w:val="0"/>
          <w:marRight w:val="0"/>
          <w:marTop w:val="0"/>
          <w:marBottom w:val="0"/>
          <w:divBdr>
            <w:top w:val="none" w:sz="0" w:space="0" w:color="auto"/>
            <w:left w:val="none" w:sz="0" w:space="0" w:color="auto"/>
            <w:bottom w:val="none" w:sz="0" w:space="0" w:color="auto"/>
            <w:right w:val="none" w:sz="0" w:space="0" w:color="auto"/>
          </w:divBdr>
          <w:divsChild>
            <w:div w:id="2077194815">
              <w:marLeft w:val="0"/>
              <w:marRight w:val="0"/>
              <w:marTop w:val="30"/>
              <w:marBottom w:val="0"/>
              <w:divBdr>
                <w:top w:val="none" w:sz="0" w:space="11" w:color="auto"/>
                <w:left w:val="none" w:sz="0" w:space="26" w:color="auto"/>
                <w:bottom w:val="single" w:sz="6" w:space="11" w:color="CCCCCC"/>
                <w:right w:val="none" w:sz="0" w:space="26" w:color="auto"/>
              </w:divBdr>
            </w:div>
          </w:divsChild>
        </w:div>
        <w:div w:id="2030058243">
          <w:marLeft w:val="0"/>
          <w:marRight w:val="0"/>
          <w:marTop w:val="0"/>
          <w:marBottom w:val="0"/>
          <w:divBdr>
            <w:top w:val="none" w:sz="0" w:space="0" w:color="auto"/>
            <w:left w:val="none" w:sz="0" w:space="0" w:color="auto"/>
            <w:bottom w:val="none" w:sz="0" w:space="0" w:color="auto"/>
            <w:right w:val="none" w:sz="0" w:space="0" w:color="auto"/>
          </w:divBdr>
          <w:divsChild>
            <w:div w:id="925648047">
              <w:marLeft w:val="0"/>
              <w:marRight w:val="0"/>
              <w:marTop w:val="30"/>
              <w:marBottom w:val="0"/>
              <w:divBdr>
                <w:top w:val="none" w:sz="0" w:space="11" w:color="auto"/>
                <w:left w:val="none" w:sz="0" w:space="26" w:color="auto"/>
                <w:bottom w:val="single" w:sz="6" w:space="11" w:color="CCCCCC"/>
                <w:right w:val="none" w:sz="0" w:space="26" w:color="auto"/>
              </w:divBdr>
            </w:div>
          </w:divsChild>
        </w:div>
      </w:divsChild>
    </w:div>
    <w:div w:id="106431132">
      <w:bodyDiv w:val="1"/>
      <w:marLeft w:val="0"/>
      <w:marRight w:val="0"/>
      <w:marTop w:val="0"/>
      <w:marBottom w:val="0"/>
      <w:divBdr>
        <w:top w:val="none" w:sz="0" w:space="0" w:color="auto"/>
        <w:left w:val="none" w:sz="0" w:space="0" w:color="auto"/>
        <w:bottom w:val="none" w:sz="0" w:space="0" w:color="auto"/>
        <w:right w:val="none" w:sz="0" w:space="0" w:color="auto"/>
      </w:divBdr>
    </w:div>
    <w:div w:id="116067930">
      <w:bodyDiv w:val="1"/>
      <w:marLeft w:val="0"/>
      <w:marRight w:val="0"/>
      <w:marTop w:val="0"/>
      <w:marBottom w:val="0"/>
      <w:divBdr>
        <w:top w:val="none" w:sz="0" w:space="0" w:color="auto"/>
        <w:left w:val="none" w:sz="0" w:space="0" w:color="auto"/>
        <w:bottom w:val="none" w:sz="0" w:space="0" w:color="auto"/>
        <w:right w:val="none" w:sz="0" w:space="0" w:color="auto"/>
      </w:divBdr>
    </w:div>
    <w:div w:id="180050408">
      <w:bodyDiv w:val="1"/>
      <w:marLeft w:val="0"/>
      <w:marRight w:val="0"/>
      <w:marTop w:val="0"/>
      <w:marBottom w:val="0"/>
      <w:divBdr>
        <w:top w:val="none" w:sz="0" w:space="0" w:color="auto"/>
        <w:left w:val="none" w:sz="0" w:space="0" w:color="auto"/>
        <w:bottom w:val="none" w:sz="0" w:space="0" w:color="auto"/>
        <w:right w:val="none" w:sz="0" w:space="0" w:color="auto"/>
      </w:divBdr>
    </w:div>
    <w:div w:id="239946669">
      <w:bodyDiv w:val="1"/>
      <w:marLeft w:val="0"/>
      <w:marRight w:val="0"/>
      <w:marTop w:val="0"/>
      <w:marBottom w:val="0"/>
      <w:divBdr>
        <w:top w:val="none" w:sz="0" w:space="0" w:color="auto"/>
        <w:left w:val="none" w:sz="0" w:space="0" w:color="auto"/>
        <w:bottom w:val="none" w:sz="0" w:space="0" w:color="auto"/>
        <w:right w:val="none" w:sz="0" w:space="0" w:color="auto"/>
      </w:divBdr>
    </w:div>
    <w:div w:id="243421222">
      <w:bodyDiv w:val="1"/>
      <w:marLeft w:val="0"/>
      <w:marRight w:val="0"/>
      <w:marTop w:val="0"/>
      <w:marBottom w:val="0"/>
      <w:divBdr>
        <w:top w:val="none" w:sz="0" w:space="0" w:color="auto"/>
        <w:left w:val="none" w:sz="0" w:space="0" w:color="auto"/>
        <w:bottom w:val="none" w:sz="0" w:space="0" w:color="auto"/>
        <w:right w:val="none" w:sz="0" w:space="0" w:color="auto"/>
      </w:divBdr>
      <w:divsChild>
        <w:div w:id="781848521">
          <w:marLeft w:val="0"/>
          <w:marRight w:val="0"/>
          <w:marTop w:val="0"/>
          <w:marBottom w:val="75"/>
          <w:divBdr>
            <w:top w:val="single" w:sz="6" w:space="0" w:color="FFFFFF"/>
            <w:left w:val="single" w:sz="6" w:space="0" w:color="FFFFFF"/>
            <w:bottom w:val="single" w:sz="6" w:space="0" w:color="FFFFFF"/>
            <w:right w:val="single" w:sz="6" w:space="0" w:color="FFFFFF"/>
          </w:divBdr>
          <w:divsChild>
            <w:div w:id="1146624717">
              <w:marLeft w:val="45"/>
              <w:marRight w:val="45"/>
              <w:marTop w:val="45"/>
              <w:marBottom w:val="45"/>
              <w:divBdr>
                <w:top w:val="none" w:sz="0" w:space="0" w:color="auto"/>
                <w:left w:val="none" w:sz="0" w:space="0" w:color="auto"/>
                <w:bottom w:val="none" w:sz="0" w:space="0" w:color="auto"/>
                <w:right w:val="none" w:sz="0" w:space="0" w:color="auto"/>
              </w:divBdr>
              <w:divsChild>
                <w:div w:id="14688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02281">
      <w:bodyDiv w:val="1"/>
      <w:marLeft w:val="0"/>
      <w:marRight w:val="0"/>
      <w:marTop w:val="0"/>
      <w:marBottom w:val="0"/>
      <w:divBdr>
        <w:top w:val="none" w:sz="0" w:space="0" w:color="auto"/>
        <w:left w:val="none" w:sz="0" w:space="0" w:color="auto"/>
        <w:bottom w:val="none" w:sz="0" w:space="0" w:color="auto"/>
        <w:right w:val="none" w:sz="0" w:space="0" w:color="auto"/>
      </w:divBdr>
    </w:div>
    <w:div w:id="390545489">
      <w:bodyDiv w:val="1"/>
      <w:marLeft w:val="0"/>
      <w:marRight w:val="0"/>
      <w:marTop w:val="0"/>
      <w:marBottom w:val="0"/>
      <w:divBdr>
        <w:top w:val="none" w:sz="0" w:space="0" w:color="auto"/>
        <w:left w:val="none" w:sz="0" w:space="0" w:color="auto"/>
        <w:bottom w:val="none" w:sz="0" w:space="0" w:color="auto"/>
        <w:right w:val="none" w:sz="0" w:space="0" w:color="auto"/>
      </w:divBdr>
    </w:div>
    <w:div w:id="406073771">
      <w:bodyDiv w:val="1"/>
      <w:marLeft w:val="0"/>
      <w:marRight w:val="0"/>
      <w:marTop w:val="0"/>
      <w:marBottom w:val="0"/>
      <w:divBdr>
        <w:top w:val="none" w:sz="0" w:space="0" w:color="auto"/>
        <w:left w:val="none" w:sz="0" w:space="0" w:color="auto"/>
        <w:bottom w:val="none" w:sz="0" w:space="0" w:color="auto"/>
        <w:right w:val="none" w:sz="0" w:space="0" w:color="auto"/>
      </w:divBdr>
    </w:div>
    <w:div w:id="446393792">
      <w:bodyDiv w:val="1"/>
      <w:marLeft w:val="0"/>
      <w:marRight w:val="0"/>
      <w:marTop w:val="0"/>
      <w:marBottom w:val="0"/>
      <w:divBdr>
        <w:top w:val="none" w:sz="0" w:space="0" w:color="auto"/>
        <w:left w:val="none" w:sz="0" w:space="0" w:color="auto"/>
        <w:bottom w:val="none" w:sz="0" w:space="0" w:color="auto"/>
        <w:right w:val="none" w:sz="0" w:space="0" w:color="auto"/>
      </w:divBdr>
    </w:div>
    <w:div w:id="521363049">
      <w:bodyDiv w:val="1"/>
      <w:marLeft w:val="0"/>
      <w:marRight w:val="0"/>
      <w:marTop w:val="0"/>
      <w:marBottom w:val="0"/>
      <w:divBdr>
        <w:top w:val="none" w:sz="0" w:space="0" w:color="auto"/>
        <w:left w:val="none" w:sz="0" w:space="0" w:color="auto"/>
        <w:bottom w:val="none" w:sz="0" w:space="0" w:color="auto"/>
        <w:right w:val="none" w:sz="0" w:space="0" w:color="auto"/>
      </w:divBdr>
    </w:div>
    <w:div w:id="615059903">
      <w:bodyDiv w:val="1"/>
      <w:marLeft w:val="0"/>
      <w:marRight w:val="0"/>
      <w:marTop w:val="0"/>
      <w:marBottom w:val="0"/>
      <w:divBdr>
        <w:top w:val="none" w:sz="0" w:space="0" w:color="auto"/>
        <w:left w:val="none" w:sz="0" w:space="0" w:color="auto"/>
        <w:bottom w:val="none" w:sz="0" w:space="0" w:color="auto"/>
        <w:right w:val="none" w:sz="0" w:space="0" w:color="auto"/>
      </w:divBdr>
    </w:div>
    <w:div w:id="686563430">
      <w:bodyDiv w:val="1"/>
      <w:marLeft w:val="0"/>
      <w:marRight w:val="0"/>
      <w:marTop w:val="0"/>
      <w:marBottom w:val="0"/>
      <w:divBdr>
        <w:top w:val="none" w:sz="0" w:space="0" w:color="auto"/>
        <w:left w:val="none" w:sz="0" w:space="0" w:color="auto"/>
        <w:bottom w:val="none" w:sz="0" w:space="0" w:color="auto"/>
        <w:right w:val="none" w:sz="0" w:space="0" w:color="auto"/>
      </w:divBdr>
    </w:div>
    <w:div w:id="721027829">
      <w:bodyDiv w:val="1"/>
      <w:marLeft w:val="0"/>
      <w:marRight w:val="0"/>
      <w:marTop w:val="0"/>
      <w:marBottom w:val="0"/>
      <w:divBdr>
        <w:top w:val="none" w:sz="0" w:space="0" w:color="auto"/>
        <w:left w:val="none" w:sz="0" w:space="0" w:color="auto"/>
        <w:bottom w:val="none" w:sz="0" w:space="0" w:color="auto"/>
        <w:right w:val="none" w:sz="0" w:space="0" w:color="auto"/>
      </w:divBdr>
    </w:div>
    <w:div w:id="794952011">
      <w:bodyDiv w:val="1"/>
      <w:marLeft w:val="0"/>
      <w:marRight w:val="0"/>
      <w:marTop w:val="0"/>
      <w:marBottom w:val="0"/>
      <w:divBdr>
        <w:top w:val="none" w:sz="0" w:space="0" w:color="auto"/>
        <w:left w:val="none" w:sz="0" w:space="0" w:color="auto"/>
        <w:bottom w:val="none" w:sz="0" w:space="0" w:color="auto"/>
        <w:right w:val="none" w:sz="0" w:space="0" w:color="auto"/>
      </w:divBdr>
    </w:div>
    <w:div w:id="989528582">
      <w:bodyDiv w:val="1"/>
      <w:marLeft w:val="0"/>
      <w:marRight w:val="0"/>
      <w:marTop w:val="0"/>
      <w:marBottom w:val="0"/>
      <w:divBdr>
        <w:top w:val="none" w:sz="0" w:space="0" w:color="auto"/>
        <w:left w:val="none" w:sz="0" w:space="0" w:color="auto"/>
        <w:bottom w:val="none" w:sz="0" w:space="0" w:color="auto"/>
        <w:right w:val="none" w:sz="0" w:space="0" w:color="auto"/>
      </w:divBdr>
    </w:div>
    <w:div w:id="1034380735">
      <w:bodyDiv w:val="1"/>
      <w:marLeft w:val="0"/>
      <w:marRight w:val="0"/>
      <w:marTop w:val="0"/>
      <w:marBottom w:val="0"/>
      <w:divBdr>
        <w:top w:val="none" w:sz="0" w:space="0" w:color="auto"/>
        <w:left w:val="none" w:sz="0" w:space="0" w:color="auto"/>
        <w:bottom w:val="none" w:sz="0" w:space="0" w:color="auto"/>
        <w:right w:val="none" w:sz="0" w:space="0" w:color="auto"/>
      </w:divBdr>
    </w:div>
    <w:div w:id="1128938020">
      <w:bodyDiv w:val="1"/>
      <w:marLeft w:val="0"/>
      <w:marRight w:val="0"/>
      <w:marTop w:val="0"/>
      <w:marBottom w:val="0"/>
      <w:divBdr>
        <w:top w:val="none" w:sz="0" w:space="0" w:color="auto"/>
        <w:left w:val="none" w:sz="0" w:space="0" w:color="auto"/>
        <w:bottom w:val="none" w:sz="0" w:space="0" w:color="auto"/>
        <w:right w:val="none" w:sz="0" w:space="0" w:color="auto"/>
      </w:divBdr>
    </w:div>
    <w:div w:id="1131245347">
      <w:bodyDiv w:val="1"/>
      <w:marLeft w:val="0"/>
      <w:marRight w:val="0"/>
      <w:marTop w:val="0"/>
      <w:marBottom w:val="0"/>
      <w:divBdr>
        <w:top w:val="none" w:sz="0" w:space="0" w:color="auto"/>
        <w:left w:val="none" w:sz="0" w:space="0" w:color="auto"/>
        <w:bottom w:val="none" w:sz="0" w:space="0" w:color="auto"/>
        <w:right w:val="none" w:sz="0" w:space="0" w:color="auto"/>
      </w:divBdr>
      <w:divsChild>
        <w:div w:id="936137342">
          <w:marLeft w:val="0"/>
          <w:marRight w:val="0"/>
          <w:marTop w:val="0"/>
          <w:marBottom w:val="0"/>
          <w:divBdr>
            <w:top w:val="none" w:sz="0" w:space="0" w:color="auto"/>
            <w:left w:val="none" w:sz="0" w:space="0" w:color="auto"/>
            <w:bottom w:val="none" w:sz="0" w:space="0" w:color="auto"/>
            <w:right w:val="none" w:sz="0" w:space="0" w:color="auto"/>
          </w:divBdr>
          <w:divsChild>
            <w:div w:id="2079017520">
              <w:marLeft w:val="0"/>
              <w:marRight w:val="0"/>
              <w:marTop w:val="0"/>
              <w:marBottom w:val="0"/>
              <w:divBdr>
                <w:top w:val="none" w:sz="0" w:space="0" w:color="auto"/>
                <w:left w:val="none" w:sz="0" w:space="0" w:color="auto"/>
                <w:bottom w:val="none" w:sz="0" w:space="0" w:color="auto"/>
                <w:right w:val="none" w:sz="0" w:space="0" w:color="auto"/>
              </w:divBdr>
              <w:divsChild>
                <w:div w:id="849173413">
                  <w:marLeft w:val="0"/>
                  <w:marRight w:val="0"/>
                  <w:marTop w:val="0"/>
                  <w:marBottom w:val="0"/>
                  <w:divBdr>
                    <w:top w:val="none" w:sz="0" w:space="0" w:color="auto"/>
                    <w:left w:val="none" w:sz="0" w:space="0" w:color="auto"/>
                    <w:bottom w:val="none" w:sz="0" w:space="0" w:color="auto"/>
                    <w:right w:val="none" w:sz="0" w:space="0" w:color="auto"/>
                  </w:divBdr>
                  <w:divsChild>
                    <w:div w:id="999774926">
                      <w:marLeft w:val="0"/>
                      <w:marRight w:val="0"/>
                      <w:marTop w:val="0"/>
                      <w:marBottom w:val="0"/>
                      <w:divBdr>
                        <w:top w:val="none" w:sz="0" w:space="0" w:color="auto"/>
                        <w:left w:val="none" w:sz="0" w:space="0" w:color="auto"/>
                        <w:bottom w:val="none" w:sz="0" w:space="0" w:color="auto"/>
                        <w:right w:val="none" w:sz="0" w:space="0" w:color="auto"/>
                      </w:divBdr>
                      <w:divsChild>
                        <w:div w:id="572934571">
                          <w:marLeft w:val="0"/>
                          <w:marRight w:val="0"/>
                          <w:marTop w:val="0"/>
                          <w:marBottom w:val="0"/>
                          <w:divBdr>
                            <w:top w:val="none" w:sz="0" w:space="0" w:color="auto"/>
                            <w:left w:val="none" w:sz="0" w:space="0" w:color="auto"/>
                            <w:bottom w:val="none" w:sz="0" w:space="0" w:color="auto"/>
                            <w:right w:val="none" w:sz="0" w:space="0" w:color="auto"/>
                          </w:divBdr>
                          <w:divsChild>
                            <w:div w:id="17045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363794">
      <w:bodyDiv w:val="1"/>
      <w:marLeft w:val="0"/>
      <w:marRight w:val="0"/>
      <w:marTop w:val="0"/>
      <w:marBottom w:val="0"/>
      <w:divBdr>
        <w:top w:val="none" w:sz="0" w:space="0" w:color="auto"/>
        <w:left w:val="none" w:sz="0" w:space="0" w:color="auto"/>
        <w:bottom w:val="none" w:sz="0" w:space="0" w:color="auto"/>
        <w:right w:val="none" w:sz="0" w:space="0" w:color="auto"/>
      </w:divBdr>
    </w:div>
    <w:div w:id="1397708414">
      <w:bodyDiv w:val="1"/>
      <w:marLeft w:val="0"/>
      <w:marRight w:val="0"/>
      <w:marTop w:val="0"/>
      <w:marBottom w:val="0"/>
      <w:divBdr>
        <w:top w:val="none" w:sz="0" w:space="0" w:color="auto"/>
        <w:left w:val="none" w:sz="0" w:space="0" w:color="auto"/>
        <w:bottom w:val="none" w:sz="0" w:space="0" w:color="auto"/>
        <w:right w:val="none" w:sz="0" w:space="0" w:color="auto"/>
      </w:divBdr>
    </w:div>
    <w:div w:id="1463765339">
      <w:bodyDiv w:val="1"/>
      <w:marLeft w:val="0"/>
      <w:marRight w:val="0"/>
      <w:marTop w:val="0"/>
      <w:marBottom w:val="0"/>
      <w:divBdr>
        <w:top w:val="none" w:sz="0" w:space="0" w:color="auto"/>
        <w:left w:val="none" w:sz="0" w:space="0" w:color="auto"/>
        <w:bottom w:val="none" w:sz="0" w:space="0" w:color="auto"/>
        <w:right w:val="none" w:sz="0" w:space="0" w:color="auto"/>
      </w:divBdr>
    </w:div>
    <w:div w:id="1686592586">
      <w:bodyDiv w:val="1"/>
      <w:marLeft w:val="0"/>
      <w:marRight w:val="0"/>
      <w:marTop w:val="0"/>
      <w:marBottom w:val="0"/>
      <w:divBdr>
        <w:top w:val="none" w:sz="0" w:space="0" w:color="auto"/>
        <w:left w:val="none" w:sz="0" w:space="0" w:color="auto"/>
        <w:bottom w:val="none" w:sz="0" w:space="0" w:color="auto"/>
        <w:right w:val="none" w:sz="0" w:space="0" w:color="auto"/>
      </w:divBdr>
    </w:div>
    <w:div w:id="1787114680">
      <w:bodyDiv w:val="1"/>
      <w:marLeft w:val="0"/>
      <w:marRight w:val="0"/>
      <w:marTop w:val="0"/>
      <w:marBottom w:val="0"/>
      <w:divBdr>
        <w:top w:val="none" w:sz="0" w:space="0" w:color="auto"/>
        <w:left w:val="none" w:sz="0" w:space="0" w:color="auto"/>
        <w:bottom w:val="none" w:sz="0" w:space="0" w:color="auto"/>
        <w:right w:val="none" w:sz="0" w:space="0" w:color="auto"/>
      </w:divBdr>
    </w:div>
    <w:div w:id="1847355265">
      <w:bodyDiv w:val="1"/>
      <w:marLeft w:val="0"/>
      <w:marRight w:val="0"/>
      <w:marTop w:val="0"/>
      <w:marBottom w:val="0"/>
      <w:divBdr>
        <w:top w:val="none" w:sz="0" w:space="0" w:color="auto"/>
        <w:left w:val="none" w:sz="0" w:space="0" w:color="auto"/>
        <w:bottom w:val="none" w:sz="0" w:space="0" w:color="auto"/>
        <w:right w:val="none" w:sz="0" w:space="0" w:color="auto"/>
      </w:divBdr>
    </w:div>
    <w:div w:id="1969580209">
      <w:bodyDiv w:val="1"/>
      <w:marLeft w:val="0"/>
      <w:marRight w:val="0"/>
      <w:marTop w:val="0"/>
      <w:marBottom w:val="0"/>
      <w:divBdr>
        <w:top w:val="none" w:sz="0" w:space="0" w:color="auto"/>
        <w:left w:val="none" w:sz="0" w:space="0" w:color="auto"/>
        <w:bottom w:val="none" w:sz="0" w:space="0" w:color="auto"/>
        <w:right w:val="none" w:sz="0" w:space="0" w:color="auto"/>
      </w:divBdr>
    </w:div>
    <w:div w:id="2028094767">
      <w:bodyDiv w:val="1"/>
      <w:marLeft w:val="0"/>
      <w:marRight w:val="0"/>
      <w:marTop w:val="0"/>
      <w:marBottom w:val="0"/>
      <w:divBdr>
        <w:top w:val="none" w:sz="0" w:space="0" w:color="auto"/>
        <w:left w:val="none" w:sz="0" w:space="0" w:color="auto"/>
        <w:bottom w:val="none" w:sz="0" w:space="0" w:color="auto"/>
        <w:right w:val="none" w:sz="0" w:space="0" w:color="auto"/>
      </w:divBdr>
    </w:div>
    <w:div w:id="204755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icaid.ncdhhs.gov/medicaid/your-rights" TargetMode="External"/><Relationship Id="rId21" Type="http://schemas.openxmlformats.org/officeDocument/2006/relationships/hyperlink" Target="http://www.NUCC.org" TargetMode="External"/><Relationship Id="rId42" Type="http://schemas.openxmlformats.org/officeDocument/2006/relationships/hyperlink" Target="https://medicaid.ncdhhs.gov/transformation/advanced-medical-home" TargetMode="External"/><Relationship Id="rId47" Type="http://schemas.openxmlformats.org/officeDocument/2006/relationships/hyperlink" Target="https://www.nctracks.nc.gov/content/public/providers/provider-manuals.html" TargetMode="External"/><Relationship Id="rId63" Type="http://schemas.openxmlformats.org/officeDocument/2006/relationships/hyperlink" Target="https://www.nctracks.nc.gov/content/dam/jcr:b303e04a-f441-477a-a37d-ce390da83b80/Job%20Aid_CLM%20323_Add%20Attachment%20to%20Claim_W1.0.3.pdf" TargetMode="External"/><Relationship Id="rId68" Type="http://schemas.openxmlformats.org/officeDocument/2006/relationships/hyperlink" Target="https://www.nctracks.nc.gov/content/public/providers/provider-trading-partners.html" TargetMode="External"/><Relationship Id="rId84" Type="http://schemas.openxmlformats.org/officeDocument/2006/relationships/image" Target="media/image19.png"/><Relationship Id="rId89" Type="http://schemas.openxmlformats.org/officeDocument/2006/relationships/hyperlink" Target="https://www.medicaid.gov/medicaid/program-integrity/ncci/index.html" TargetMode="External"/><Relationship Id="rId112" Type="http://schemas.openxmlformats.org/officeDocument/2006/relationships/hyperlink" Target="https://info.ncdhhs.gov/dhsr/nhlcs/index.html" TargetMode="External"/><Relationship Id="rId16" Type="http://schemas.openxmlformats.org/officeDocument/2006/relationships/header" Target="header2.xml"/><Relationship Id="rId107" Type="http://schemas.openxmlformats.org/officeDocument/2006/relationships/hyperlink" Target="https://www.ncdhhs.gov/divisions/social-services/local-dss-directory" TargetMode="External"/><Relationship Id="rId11" Type="http://schemas.openxmlformats.org/officeDocument/2006/relationships/endnotes" Target="endnotes.xml"/><Relationship Id="rId32" Type="http://schemas.openxmlformats.org/officeDocument/2006/relationships/hyperlink" Target="https://www.nctracks.nc.gov/content/public/providers/provider-enrollment.html" TargetMode="External"/><Relationship Id="rId37" Type="http://schemas.openxmlformats.org/officeDocument/2006/relationships/hyperlink" Target="https://www.nctracks.nc.gov/content/public/providers/provider-enrollment/supporting-information/zip-codes.html" TargetMode="External"/><Relationship Id="rId53" Type="http://schemas.openxmlformats.org/officeDocument/2006/relationships/image" Target="media/image10.png"/><Relationship Id="rId58" Type="http://schemas.openxmlformats.org/officeDocument/2006/relationships/footer" Target="footer5.xml"/><Relationship Id="rId74" Type="http://schemas.openxmlformats.org/officeDocument/2006/relationships/hyperlink" Target="https://www.nctracks.nc.gov/content/public/providers/provider-trading-partners.html" TargetMode="External"/><Relationship Id="rId79" Type="http://schemas.openxmlformats.org/officeDocument/2006/relationships/hyperlink" Target="https://www.nctracks.nc.gov/content/public/providers/provider-trading-partners.html" TargetMode="External"/><Relationship Id="rId102" Type="http://schemas.openxmlformats.org/officeDocument/2006/relationships/hyperlink" Target="https://www.nctracks.nc.gov/content/public/providers.html" TargetMode="External"/><Relationship Id="rId123" Type="http://schemas.openxmlformats.org/officeDocument/2006/relationships/header" Target="header4.xml"/><Relationship Id="rId128" Type="http://schemas.openxmlformats.org/officeDocument/2006/relationships/footer" Target="footer9.xml"/><Relationship Id="rId5" Type="http://schemas.openxmlformats.org/officeDocument/2006/relationships/customXml" Target="../customXml/item5.xml"/><Relationship Id="rId90" Type="http://schemas.openxmlformats.org/officeDocument/2006/relationships/hyperlink" Target="https://www.cms.gov/Medicare/Coding/NationalCorrectCodInitEd/MUE.html" TargetMode="External"/><Relationship Id="rId95" Type="http://schemas.openxmlformats.org/officeDocument/2006/relationships/image" Target="media/image27.png"/><Relationship Id="rId22" Type="http://schemas.openxmlformats.org/officeDocument/2006/relationships/hyperlink" Target="https://npiregistry.cms.hhs.gov/" TargetMode="External"/><Relationship Id="rId27" Type="http://schemas.openxmlformats.org/officeDocument/2006/relationships/hyperlink" Target="https://ncid.nc.gov" TargetMode="External"/><Relationship Id="rId43" Type="http://schemas.openxmlformats.org/officeDocument/2006/relationships/hyperlink" Target="https://medicaid.ncdhhs.gov/transformation/health-plans" TargetMode="External"/><Relationship Id="rId48" Type="http://schemas.openxmlformats.org/officeDocument/2006/relationships/image" Target="media/image5.png"/><Relationship Id="rId64" Type="http://schemas.openxmlformats.org/officeDocument/2006/relationships/image" Target="media/image16.png"/><Relationship Id="rId69" Type="http://schemas.openxmlformats.org/officeDocument/2006/relationships/hyperlink" Target="https://ncid.nc.gov" TargetMode="External"/><Relationship Id="rId113" Type="http://schemas.openxmlformats.org/officeDocument/2006/relationships/hyperlink" Target="https://medicaid.ncdhhs.gov/providers/fee-schedules" TargetMode="External"/><Relationship Id="rId118" Type="http://schemas.openxmlformats.org/officeDocument/2006/relationships/hyperlink" Target="http://www.medicare.gov/default.aspx" TargetMode="External"/><Relationship Id="rId80" Type="http://schemas.openxmlformats.org/officeDocument/2006/relationships/hyperlink" Target="https://medicaid.ncdhhs.gov/providers/clinical-coverage-policies" TargetMode="External"/><Relationship Id="rId85" Type="http://schemas.openxmlformats.org/officeDocument/2006/relationships/image" Target="media/image20.jpe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nctracks.nc.gov/content/public/providers/faq-main-page/faqs-for-ACA-application-fee.html" TargetMode="External"/><Relationship Id="rId38" Type="http://schemas.openxmlformats.org/officeDocument/2006/relationships/hyperlink" Target="https://www.communitycarenc.org/who-we-are" TargetMode="External"/><Relationship Id="rId59" Type="http://schemas.openxmlformats.org/officeDocument/2006/relationships/image" Target="media/image12.png"/><Relationship Id="rId103" Type="http://schemas.openxmlformats.org/officeDocument/2006/relationships/hyperlink" Target="mailto:CCNCSupport@communitycarenc.org" TargetMode="External"/><Relationship Id="rId108" Type="http://schemas.openxmlformats.org/officeDocument/2006/relationships/hyperlink" Target="https://info.ncdhhs.gov/dhsr/" TargetMode="External"/><Relationship Id="rId124" Type="http://schemas.openxmlformats.org/officeDocument/2006/relationships/footer" Target="footer7.xml"/><Relationship Id="rId129" Type="http://schemas.openxmlformats.org/officeDocument/2006/relationships/fontTable" Target="fontTable.xml"/><Relationship Id="rId54" Type="http://schemas.openxmlformats.org/officeDocument/2006/relationships/image" Target="media/image11.png"/><Relationship Id="rId70" Type="http://schemas.openxmlformats.org/officeDocument/2006/relationships/hyperlink" Target="https://ncid.nc.gov/" TargetMode="External"/><Relationship Id="rId75" Type="http://schemas.openxmlformats.org/officeDocument/2006/relationships/hyperlink" Target="mailto:NCTracksprovider@nctracks.com" TargetMode="External"/><Relationship Id="rId91" Type="http://schemas.openxmlformats.org/officeDocument/2006/relationships/image" Target="media/image23.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nctracks.nc.gov/content/public/providers.html" TargetMode="External"/><Relationship Id="rId28" Type="http://schemas.openxmlformats.org/officeDocument/2006/relationships/hyperlink" Target="https://ncidsspr.nc.gov/sspr/public/ForgottenPassword" TargetMode="External"/><Relationship Id="rId49" Type="http://schemas.openxmlformats.org/officeDocument/2006/relationships/image" Target="media/image6.png"/><Relationship Id="rId114" Type="http://schemas.openxmlformats.org/officeDocument/2006/relationships/hyperlink" Target="https://www.ncdhhs.gov/providers/lme-mco-directory" TargetMode="External"/><Relationship Id="rId119" Type="http://schemas.openxmlformats.org/officeDocument/2006/relationships/hyperlink" Target="https://oig.hhs.gov/about-oig/contact-us/" TargetMode="External"/><Relationship Id="rId44" Type="http://schemas.openxmlformats.org/officeDocument/2006/relationships/hyperlink" Target="http://www.ncdhhs.gov/dss/local/" TargetMode="External"/><Relationship Id="rId60" Type="http://schemas.openxmlformats.org/officeDocument/2006/relationships/image" Target="media/image13.png"/><Relationship Id="rId65" Type="http://schemas.openxmlformats.org/officeDocument/2006/relationships/hyperlink" Target="https://medicaid.ncdhhs.gov/documents/ncci-additional-information" TargetMode="External"/><Relationship Id="rId81" Type="http://schemas.openxmlformats.org/officeDocument/2006/relationships/hyperlink" Target="https://www.nctracks.nc.gov/content/public/providers/provider-user-guides-and-training/fact-sheets.html" TargetMode="External"/><Relationship Id="rId86" Type="http://schemas.openxmlformats.org/officeDocument/2006/relationships/image" Target="media/image21.jpe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s://www.ncdhhs.gov/divisions/mhddsas/commission" TargetMode="External"/><Relationship Id="rId39" Type="http://schemas.openxmlformats.org/officeDocument/2006/relationships/hyperlink" Target="https://medicaid.ncdhhs.gov/providers/programs-and-services/community-care-north-carolinacarolina-access-ccncca" TargetMode="External"/><Relationship Id="rId109" Type="http://schemas.openxmlformats.org/officeDocument/2006/relationships/hyperlink" Target="https://info.ncdhhs.gov/dhsr/ahc/index.html" TargetMode="External"/><Relationship Id="rId34" Type="http://schemas.openxmlformats.org/officeDocument/2006/relationships/hyperlink" Target="https://www.nctracks.nc.gov/content/public/dms/public/pdf/enrollment/nctracks-providerchecklist.pdf" TargetMode="External"/><Relationship Id="rId50" Type="http://schemas.openxmlformats.org/officeDocument/2006/relationships/image" Target="media/image7.png"/><Relationship Id="rId55" Type="http://schemas.openxmlformats.org/officeDocument/2006/relationships/hyperlink" Target="https://medicaid.ncdhhs.gov/providers/clinical-coverage-policies" TargetMode="External"/><Relationship Id="rId76" Type="http://schemas.openxmlformats.org/officeDocument/2006/relationships/hyperlink" Target="https://www.nctracks.nc.gov/content/public/providers/provider-enrollment.html" TargetMode="External"/><Relationship Id="rId97" Type="http://schemas.openxmlformats.org/officeDocument/2006/relationships/footer" Target="footer6.xml"/><Relationship Id="rId104" Type="http://schemas.openxmlformats.org/officeDocument/2006/relationships/hyperlink" Target="https://medicaid.ncdhhs.gov/providers/clinical-coverage-policies" TargetMode="External"/><Relationship Id="rId120" Type="http://schemas.openxmlformats.org/officeDocument/2006/relationships/hyperlink" Target="https://medicaid.ncdhhs.gov/contact" TargetMode="External"/><Relationship Id="rId125" Type="http://schemas.openxmlformats.org/officeDocument/2006/relationships/header" Target="header5.xml"/><Relationship Id="rId7" Type="http://schemas.openxmlformats.org/officeDocument/2006/relationships/styles" Target="styles.xml"/><Relationship Id="rId71" Type="http://schemas.openxmlformats.org/officeDocument/2006/relationships/hyperlink" Target="mailto:NCTracksprovider@nctracks.com" TargetMode="External"/><Relationship Id="rId92"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http://www.ncleg.net/Sessions/2011/Bills/Senate/PDF/S496v3.pdf" TargetMode="External"/><Relationship Id="rId24" Type="http://schemas.openxmlformats.org/officeDocument/2006/relationships/hyperlink" Target="https://www.nctracks.nc.gov/content/dam/jcr:2750d77d-b0f9-479f-a4e4-c1b51c554ba4/JA%20-%20How%20to%20How%20to%20View%20and%20Update%20Taxonomy%20on%20the%20provider%20profile%20in%20NCTracks%2020170531.pdf" TargetMode="External"/><Relationship Id="rId40" Type="http://schemas.openxmlformats.org/officeDocument/2006/relationships/image" Target="media/image4.png"/><Relationship Id="rId45" Type="http://schemas.openxmlformats.org/officeDocument/2006/relationships/hyperlink" Target="https://medicaid.ncdhhs.gov/providers/programs-and-services/community-care-north-carolinacarolina-access-ccncca" TargetMode="External"/><Relationship Id="rId66" Type="http://schemas.openxmlformats.org/officeDocument/2006/relationships/hyperlink" Target="https://www.nctracks.nc.gov/content/public/providers/provider-user-guides-and-training/fact-sheets.html" TargetMode="External"/><Relationship Id="rId87" Type="http://schemas.openxmlformats.org/officeDocument/2006/relationships/image" Target="media/image22.jpeg"/><Relationship Id="rId110" Type="http://schemas.openxmlformats.org/officeDocument/2006/relationships/hyperlink" Target="https://info.ncdhhs.gov/dhsr/acls/index.html" TargetMode="External"/><Relationship Id="rId115" Type="http://schemas.openxmlformats.org/officeDocument/2006/relationships/hyperlink" Target="https://medicaid.ncdhhs.gov/medicaid/get-started/apply-medicaid-or-health-choice/health-choice-services" TargetMode="External"/><Relationship Id="rId131" Type="http://schemas.microsoft.com/office/2016/09/relationships/commentsIds" Target="commentsIds.xml"/><Relationship Id="rId61" Type="http://schemas.openxmlformats.org/officeDocument/2006/relationships/image" Target="media/image14.png"/><Relationship Id="rId82" Type="http://schemas.openxmlformats.org/officeDocument/2006/relationships/image" Target="media/image17.jpg"/><Relationship Id="rId19" Type="http://schemas.openxmlformats.org/officeDocument/2006/relationships/hyperlink" Target="https://www.ncdhhs.gov/divisions/mhddsas/commission" TargetMode="External"/><Relationship Id="rId14" Type="http://schemas.openxmlformats.org/officeDocument/2006/relationships/image" Target="media/image3.emf"/><Relationship Id="rId30" Type="http://schemas.openxmlformats.org/officeDocument/2006/relationships/hyperlink" Target="https://www.nctracks.nc.gov/content/public/providers/provider-enrollment.html" TargetMode="External"/><Relationship Id="rId35" Type="http://schemas.openxmlformats.org/officeDocument/2006/relationships/hyperlink" Target="https://www.nctracks.nc.gov/content/public/providers/provider-enrollment.html" TargetMode="External"/><Relationship Id="rId56" Type="http://schemas.openxmlformats.org/officeDocument/2006/relationships/hyperlink" Target="https://medicaid.ncdhhs.gov/providers/programs-services/prior-approval-and-due-process" TargetMode="External"/><Relationship Id="rId77" Type="http://schemas.openxmlformats.org/officeDocument/2006/relationships/hyperlink" Target="https://medicaid.ncdhhs.gov/medicaid/your-rights" TargetMode="External"/><Relationship Id="rId100" Type="http://schemas.openxmlformats.org/officeDocument/2006/relationships/hyperlink" Target="https://www.nctracks.nc.gov/content/public/providers.html" TargetMode="External"/><Relationship Id="rId105" Type="http://schemas.openxmlformats.org/officeDocument/2006/relationships/hyperlink" Target="https://www.ncdhhs.gov/divisions/mhddsas" TargetMode="External"/><Relationship Id="rId126"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s://www.nctracks.nc.gov/content/public/providers.html" TargetMode="External"/><Relationship Id="rId93" Type="http://schemas.openxmlformats.org/officeDocument/2006/relationships/image" Target="media/image25.png"/><Relationship Id="rId98" Type="http://schemas.openxmlformats.org/officeDocument/2006/relationships/hyperlink" Target="https://ncid.nc.gov" TargetMode="External"/><Relationship Id="rId121" Type="http://schemas.openxmlformats.org/officeDocument/2006/relationships/hyperlink" Target="https://medicaid.ncdhhs.gov/get-involved/report-fraud-waste-or-abuse/complaint-form" TargetMode="External"/><Relationship Id="rId3" Type="http://schemas.openxmlformats.org/officeDocument/2006/relationships/customXml" Target="../customXml/item3.xml"/><Relationship Id="rId25" Type="http://schemas.openxmlformats.org/officeDocument/2006/relationships/hyperlink" Target="https://www.nctracks.nc.gov/content/public/providers/provider-user-guides-and-training.html" TargetMode="External"/><Relationship Id="rId46" Type="http://schemas.openxmlformats.org/officeDocument/2006/relationships/hyperlink" Target="https://medicaid.ncdhhs.gov/providers/programs-and-services/community-care-north-carolinacarolina-access-ccncca" TargetMode="External"/><Relationship Id="rId67" Type="http://schemas.openxmlformats.org/officeDocument/2006/relationships/hyperlink" Target="https://www.nctracks.nc.gov/content/public/providers/provider-enrollment.html" TargetMode="External"/><Relationship Id="rId116" Type="http://schemas.openxmlformats.org/officeDocument/2006/relationships/hyperlink" Target="https://www.ncdhhs.gov/assistance/childrens-services/health-check" TargetMode="External"/><Relationship Id="rId20" Type="http://schemas.openxmlformats.org/officeDocument/2006/relationships/hyperlink" Target="https://www.nctracks.nc.gov/content/public/providers/getting-started.html" TargetMode="External"/><Relationship Id="rId41" Type="http://schemas.openxmlformats.org/officeDocument/2006/relationships/hyperlink" Target="https://medicaid.ncdhhs.gov/transformation/advanced-medical-home" TargetMode="External"/><Relationship Id="rId62" Type="http://schemas.openxmlformats.org/officeDocument/2006/relationships/image" Target="media/image15.png"/><Relationship Id="rId83" Type="http://schemas.openxmlformats.org/officeDocument/2006/relationships/image" Target="media/image18.png"/><Relationship Id="rId88" Type="http://schemas.openxmlformats.org/officeDocument/2006/relationships/hyperlink" Target="https://www.nctracks.nc.gov/content/public/providers/provider-communications.html" TargetMode="External"/><Relationship Id="rId111" Type="http://schemas.openxmlformats.org/officeDocument/2006/relationships/hyperlink" Target="https://info.ncdhhs.gov/dhsr/mhlcs/mhpage.html" TargetMode="External"/><Relationship Id="rId15" Type="http://schemas.openxmlformats.org/officeDocument/2006/relationships/footer" Target="footer2.xml"/><Relationship Id="rId36" Type="http://schemas.openxmlformats.org/officeDocument/2006/relationships/hyperlink" Target="https://www.nctracks.nc.gov/content/public/providers/provider-enrollment/terms-and-conditions/NC-DHHS-Out-of-State-Lite-Provider-Participation-Agreement.html" TargetMode="External"/><Relationship Id="rId57" Type="http://schemas.openxmlformats.org/officeDocument/2006/relationships/footer" Target="footer4.xml"/><Relationship Id="rId106" Type="http://schemas.openxmlformats.org/officeDocument/2006/relationships/hyperlink" Target="mailto:dmh.advocacy@dhhs.nc.gov" TargetMode="External"/><Relationship Id="rId12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yperlink" Target="https://www.nctracks.nc.gov/content/public/providers/provider-enrollment.html" TargetMode="External"/><Relationship Id="rId52" Type="http://schemas.openxmlformats.org/officeDocument/2006/relationships/image" Target="media/image9.png"/><Relationship Id="rId73" Type="http://schemas.openxmlformats.org/officeDocument/2006/relationships/hyperlink" Target="https://www.nctracks.nc.gov/ncmmisPortal/loginAction?version=portal-jwap-trunk-10065-15243-production?why=DeepLink&amp;target=L3Byb3ZpZGVyL2luZGV4Lmh0bWw=" TargetMode="External"/><Relationship Id="rId78" Type="http://schemas.openxmlformats.org/officeDocument/2006/relationships/hyperlink" Target="http://www.wpc-edi.com/" TargetMode="External"/><Relationship Id="rId94" Type="http://schemas.openxmlformats.org/officeDocument/2006/relationships/image" Target="media/image26.png"/><Relationship Id="rId99" Type="http://schemas.openxmlformats.org/officeDocument/2006/relationships/hyperlink" Target="https://www.nctracks.nc.gov/content/public/providers/provider-user-guides-and-training/provider-training.html" TargetMode="External"/><Relationship Id="rId101" Type="http://schemas.openxmlformats.org/officeDocument/2006/relationships/hyperlink" Target="https://www.nctracks.nc.gov/content/public/providers/faq-main-page/nctracks-glossary-of-terms.html" TargetMode="External"/><Relationship Id="rId122" Type="http://schemas.openxmlformats.org/officeDocument/2006/relationships/hyperlink" Target="https://medicaid.ncdhhs.gov/providers/programs-services"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ncid.nc.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lzwo\AppData\Roaming\Microsoft\Templates\NCMMIS%20Plan%20template%20(11pt).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7F9A1FD1DD4B92C8056DD7EA5E0F" ma:contentTypeVersion="7" ma:contentTypeDescription="Create a new document." ma:contentTypeScope="" ma:versionID="c858f69117b885cbf58b55885822abbb">
  <xsd:schema xmlns:xsd="http://www.w3.org/2001/XMLSchema" xmlns:xs="http://www.w3.org/2001/XMLSchema" xmlns:p="http://schemas.microsoft.com/office/2006/metadata/properties" xmlns:ns1="http://schemas.microsoft.com/sharepoint/v3" targetNamespace="http://schemas.microsoft.com/office/2006/metadata/properties" ma:root="true" ma:fieldsID="7377baef559e2a0ad98979319a238b53" ns1:_="">
    <xsd:import namespace="http://schemas.microsoft.com/sharepoint/v3"/>
    <xsd:element name="properties">
      <xsd:complexType>
        <xsd:sequence>
          <xsd:element name="documentManagement">
            <xsd:complexType>
              <xsd:all>
                <xsd:element ref="ns1:Aud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8"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udienc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63AF5-8E1A-4E08-A91C-D0F14ACC1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33457E-E753-4F01-834A-C900AF266099}">
  <ds:schemaRefs>
    <ds:schemaRef ds:uri="http://schemas.microsoft.com/office/2006/metadata/longProperties"/>
  </ds:schemaRefs>
</ds:datastoreItem>
</file>

<file path=customXml/itemProps3.xml><?xml version="1.0" encoding="utf-8"?>
<ds:datastoreItem xmlns:ds="http://schemas.openxmlformats.org/officeDocument/2006/customXml" ds:itemID="{174D0FD7-653C-41C9-BA73-34A193745437}">
  <ds:schemaRefs>
    <ds:schemaRef ds:uri="http://schemas.microsoft.com/sharepoint/v3/contenttype/forms"/>
  </ds:schemaRefs>
</ds:datastoreItem>
</file>

<file path=customXml/itemProps4.xml><?xml version="1.0" encoding="utf-8"?>
<ds:datastoreItem xmlns:ds="http://schemas.openxmlformats.org/officeDocument/2006/customXml" ds:itemID="{836A8F0A-9CA2-4281-9DCE-6F51AA8A74F4}">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83DF5B54-3893-4B09-9B4F-69C87CC2A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NCMMIS Plan template (11pt)</Template>
  <TotalTime>12</TotalTime>
  <Pages>88</Pages>
  <Words>23759</Words>
  <Characters>135428</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QA REVIEW -- NCMMIS_WPDT_OPS_04.23.21_W7.1.2_UG-PV_Clm_Bill</vt:lpstr>
    </vt:vector>
  </TitlesOfParts>
  <Company>CSC</Company>
  <LinksUpToDate>false</LinksUpToDate>
  <CharactersWithSpaces>158870</CharactersWithSpaces>
  <SharedDoc>false</SharedDoc>
  <HLinks>
    <vt:vector size="1314" baseType="variant">
      <vt:variant>
        <vt:i4>2359402</vt:i4>
      </vt:variant>
      <vt:variant>
        <vt:i4>1131</vt:i4>
      </vt:variant>
      <vt:variant>
        <vt:i4>0</vt:i4>
      </vt:variant>
      <vt:variant>
        <vt:i4>5</vt:i4>
      </vt:variant>
      <vt:variant>
        <vt:lpwstr>http://www.valueoptions.com/providers/Network/North_Carolina_Medicaid.htm</vt:lpwstr>
      </vt:variant>
      <vt:variant>
        <vt:lpwstr/>
      </vt:variant>
      <vt:variant>
        <vt:i4>2752615</vt:i4>
      </vt:variant>
      <vt:variant>
        <vt:i4>1128</vt:i4>
      </vt:variant>
      <vt:variant>
        <vt:i4>0</vt:i4>
      </vt:variant>
      <vt:variant>
        <vt:i4>5</vt:i4>
      </vt:variant>
      <vt:variant>
        <vt:lpwstr>http://www.ncdhhs.gov/dma/provider/provcontacts.htm</vt:lpwstr>
      </vt:variant>
      <vt:variant>
        <vt:lpwstr/>
      </vt:variant>
      <vt:variant>
        <vt:i4>589846</vt:i4>
      </vt:variant>
      <vt:variant>
        <vt:i4>1125</vt:i4>
      </vt:variant>
      <vt:variant>
        <vt:i4>0</vt:i4>
      </vt:variant>
      <vt:variant>
        <vt:i4>5</vt:i4>
      </vt:variant>
      <vt:variant>
        <vt:lpwstr>http://www.ncdhhs.gov/dma/pi.htm</vt:lpwstr>
      </vt:variant>
      <vt:variant>
        <vt:lpwstr/>
      </vt:variant>
      <vt:variant>
        <vt:i4>3014771</vt:i4>
      </vt:variant>
      <vt:variant>
        <vt:i4>1122</vt:i4>
      </vt:variant>
      <vt:variant>
        <vt:i4>0</vt:i4>
      </vt:variant>
      <vt:variant>
        <vt:i4>5</vt:i4>
      </vt:variant>
      <vt:variant>
        <vt:lpwstr>http://www.ncdhhs.gov/dma/medicaid/contacts.htm</vt:lpwstr>
      </vt:variant>
      <vt:variant>
        <vt:lpwstr/>
      </vt:variant>
      <vt:variant>
        <vt:i4>7012462</vt:i4>
      </vt:variant>
      <vt:variant>
        <vt:i4>1119</vt:i4>
      </vt:variant>
      <vt:variant>
        <vt:i4>0</vt:i4>
      </vt:variant>
      <vt:variant>
        <vt:i4>5</vt:i4>
      </vt:variant>
      <vt:variant>
        <vt:lpwstr>http://oig.hhs.gov/contact-us/</vt:lpwstr>
      </vt:variant>
      <vt:variant>
        <vt:lpwstr/>
      </vt:variant>
      <vt:variant>
        <vt:i4>1048667</vt:i4>
      </vt:variant>
      <vt:variant>
        <vt:i4>1116</vt:i4>
      </vt:variant>
      <vt:variant>
        <vt:i4>0</vt:i4>
      </vt:variant>
      <vt:variant>
        <vt:i4>5</vt:i4>
      </vt:variant>
      <vt:variant>
        <vt:lpwstr>http://www.medicare.gov/default.aspx</vt:lpwstr>
      </vt:variant>
      <vt:variant>
        <vt:lpwstr/>
      </vt:variant>
      <vt:variant>
        <vt:i4>6094878</vt:i4>
      </vt:variant>
      <vt:variant>
        <vt:i4>1113</vt:i4>
      </vt:variant>
      <vt:variant>
        <vt:i4>0</vt:i4>
      </vt:variant>
      <vt:variant>
        <vt:i4>5</vt:i4>
      </vt:variant>
      <vt:variant>
        <vt:lpwstr>http://www.ncdhhs.gov/dma/healthchoice/revrequest.htm</vt:lpwstr>
      </vt:variant>
      <vt:variant>
        <vt:lpwstr/>
      </vt:variant>
      <vt:variant>
        <vt:i4>5701642</vt:i4>
      </vt:variant>
      <vt:variant>
        <vt:i4>1110</vt:i4>
      </vt:variant>
      <vt:variant>
        <vt:i4>0</vt:i4>
      </vt:variant>
      <vt:variant>
        <vt:i4>5</vt:i4>
      </vt:variant>
      <vt:variant>
        <vt:lpwstr>http://www.ncdhhs.gov/dma/medicaid/rights.htm</vt:lpwstr>
      </vt:variant>
      <vt:variant>
        <vt:lpwstr/>
      </vt:variant>
      <vt:variant>
        <vt:i4>1638489</vt:i4>
      </vt:variant>
      <vt:variant>
        <vt:i4>1107</vt:i4>
      </vt:variant>
      <vt:variant>
        <vt:i4>0</vt:i4>
      </vt:variant>
      <vt:variant>
        <vt:i4>5</vt:i4>
      </vt:variant>
      <vt:variant>
        <vt:lpwstr>http://www.ncdhhs.gov/dma/ca/hcc.pdf</vt:lpwstr>
      </vt:variant>
      <vt:variant>
        <vt:lpwstr/>
      </vt:variant>
      <vt:variant>
        <vt:i4>2228322</vt:i4>
      </vt:variant>
      <vt:variant>
        <vt:i4>1104</vt:i4>
      </vt:variant>
      <vt:variant>
        <vt:i4>0</vt:i4>
      </vt:variant>
      <vt:variant>
        <vt:i4>5</vt:i4>
      </vt:variant>
      <vt:variant>
        <vt:lpwstr>http://www.ncdhhs.gov/dma/healthchoice/contacts.htm</vt:lpwstr>
      </vt:variant>
      <vt:variant>
        <vt:lpwstr/>
      </vt:variant>
      <vt:variant>
        <vt:i4>7929888</vt:i4>
      </vt:variant>
      <vt:variant>
        <vt:i4>1101</vt:i4>
      </vt:variant>
      <vt:variant>
        <vt:i4>0</vt:i4>
      </vt:variant>
      <vt:variant>
        <vt:i4>5</vt:i4>
      </vt:variant>
      <vt:variant>
        <vt:lpwstr>http://www.ncdhhs.gov/dma/medicaid/healthcheck.htm</vt:lpwstr>
      </vt:variant>
      <vt:variant>
        <vt:lpwstr/>
      </vt:variant>
      <vt:variant>
        <vt:i4>6553657</vt:i4>
      </vt:variant>
      <vt:variant>
        <vt:i4>1098</vt:i4>
      </vt:variant>
      <vt:variant>
        <vt:i4>0</vt:i4>
      </vt:variant>
      <vt:variant>
        <vt:i4>5</vt:i4>
      </vt:variant>
      <vt:variant>
        <vt:lpwstr>http://www.ncdhhs.gov/dma/providerhc/index.htm</vt:lpwstr>
      </vt:variant>
      <vt:variant>
        <vt:lpwstr/>
      </vt:variant>
      <vt:variant>
        <vt:i4>6160478</vt:i4>
      </vt:variant>
      <vt:variant>
        <vt:i4>1095</vt:i4>
      </vt:variant>
      <vt:variant>
        <vt:i4>0</vt:i4>
      </vt:variant>
      <vt:variant>
        <vt:i4>5</vt:i4>
      </vt:variant>
      <vt:variant>
        <vt:lpwstr>http://www.ncdhhs.gov/dma/epsdt/</vt:lpwstr>
      </vt:variant>
      <vt:variant>
        <vt:lpwstr/>
      </vt:variant>
      <vt:variant>
        <vt:i4>2097196</vt:i4>
      </vt:variant>
      <vt:variant>
        <vt:i4>1092</vt:i4>
      </vt:variant>
      <vt:variant>
        <vt:i4>0</vt:i4>
      </vt:variant>
      <vt:variant>
        <vt:i4>5</vt:i4>
      </vt:variant>
      <vt:variant>
        <vt:lpwstr>http://www.ncdhhs.gov/dma/healthcheck/</vt:lpwstr>
      </vt:variant>
      <vt:variant>
        <vt:lpwstr/>
      </vt:variant>
      <vt:variant>
        <vt:i4>2687075</vt:i4>
      </vt:variant>
      <vt:variant>
        <vt:i4>1089</vt:i4>
      </vt:variant>
      <vt:variant>
        <vt:i4>0</vt:i4>
      </vt:variant>
      <vt:variant>
        <vt:i4>5</vt:i4>
      </vt:variant>
      <vt:variant>
        <vt:lpwstr>http://www.ncdmh.net/staff/branchstaff.idc?code=RRM-BUD</vt:lpwstr>
      </vt:variant>
      <vt:variant>
        <vt:lpwstr/>
      </vt:variant>
      <vt:variant>
        <vt:i4>7340154</vt:i4>
      </vt:variant>
      <vt:variant>
        <vt:i4>1086</vt:i4>
      </vt:variant>
      <vt:variant>
        <vt:i4>0</vt:i4>
      </vt:variant>
      <vt:variant>
        <vt:i4>5</vt:i4>
      </vt:variant>
      <vt:variant>
        <vt:lpwstr>http://www.ncdhhs.gov/dma/fee for rate information</vt:lpwstr>
      </vt:variant>
      <vt:variant>
        <vt:lpwstr/>
      </vt:variant>
      <vt:variant>
        <vt:i4>196684</vt:i4>
      </vt:variant>
      <vt:variant>
        <vt:i4>1083</vt:i4>
      </vt:variant>
      <vt:variant>
        <vt:i4>0</vt:i4>
      </vt:variant>
      <vt:variant>
        <vt:i4>5</vt:i4>
      </vt:variant>
      <vt:variant>
        <vt:lpwstr>http://www.ncdhhs.gov/dhsr/mhlcs/mhpage.html</vt:lpwstr>
      </vt:variant>
      <vt:variant>
        <vt:lpwstr/>
      </vt:variant>
      <vt:variant>
        <vt:i4>196684</vt:i4>
      </vt:variant>
      <vt:variant>
        <vt:i4>1080</vt:i4>
      </vt:variant>
      <vt:variant>
        <vt:i4>0</vt:i4>
      </vt:variant>
      <vt:variant>
        <vt:i4>5</vt:i4>
      </vt:variant>
      <vt:variant>
        <vt:lpwstr>http://www.ncdhhs.gov/dhsr/mhlcs/mhpage.html</vt:lpwstr>
      </vt:variant>
      <vt:variant>
        <vt:lpwstr/>
      </vt:variant>
      <vt:variant>
        <vt:i4>2228321</vt:i4>
      </vt:variant>
      <vt:variant>
        <vt:i4>1077</vt:i4>
      </vt:variant>
      <vt:variant>
        <vt:i4>0</vt:i4>
      </vt:variant>
      <vt:variant>
        <vt:i4>5</vt:i4>
      </vt:variant>
      <vt:variant>
        <vt:lpwstr>http://www.ncdhhs.gov/dhsr/acls/index.html</vt:lpwstr>
      </vt:variant>
      <vt:variant>
        <vt:lpwstr/>
      </vt:variant>
      <vt:variant>
        <vt:i4>5177367</vt:i4>
      </vt:variant>
      <vt:variant>
        <vt:i4>1074</vt:i4>
      </vt:variant>
      <vt:variant>
        <vt:i4>0</vt:i4>
      </vt:variant>
      <vt:variant>
        <vt:i4>5</vt:i4>
      </vt:variant>
      <vt:variant>
        <vt:lpwstr>http://www.ncdhhs.gov/dhsr/ahc/index.html</vt:lpwstr>
      </vt:variant>
      <vt:variant>
        <vt:lpwstr/>
      </vt:variant>
      <vt:variant>
        <vt:i4>3997742</vt:i4>
      </vt:variant>
      <vt:variant>
        <vt:i4>1071</vt:i4>
      </vt:variant>
      <vt:variant>
        <vt:i4>0</vt:i4>
      </vt:variant>
      <vt:variant>
        <vt:i4>5</vt:i4>
      </vt:variant>
      <vt:variant>
        <vt:lpwstr>http://www.ncdhhs.gov/dhsr</vt:lpwstr>
      </vt:variant>
      <vt:variant>
        <vt:lpwstr/>
      </vt:variant>
      <vt:variant>
        <vt:i4>720976</vt:i4>
      </vt:variant>
      <vt:variant>
        <vt:i4>1068</vt:i4>
      </vt:variant>
      <vt:variant>
        <vt:i4>0</vt:i4>
      </vt:variant>
      <vt:variant>
        <vt:i4>5</vt:i4>
      </vt:variant>
      <vt:variant>
        <vt:lpwstr>http://www.ncdhhs.gov/dss/local/index.htm</vt:lpwstr>
      </vt:variant>
      <vt:variant>
        <vt:lpwstr/>
      </vt:variant>
      <vt:variant>
        <vt:i4>983127</vt:i4>
      </vt:variant>
      <vt:variant>
        <vt:i4>1065</vt:i4>
      </vt:variant>
      <vt:variant>
        <vt:i4>0</vt:i4>
      </vt:variant>
      <vt:variant>
        <vt:i4>5</vt:i4>
      </vt:variant>
      <vt:variant>
        <vt:lpwstr>http://www.ncdmh.net/staff/branchstaff.idc?code=DO-CP</vt:lpwstr>
      </vt:variant>
      <vt:variant>
        <vt:lpwstr/>
      </vt:variant>
      <vt:variant>
        <vt:i4>6684721</vt:i4>
      </vt:variant>
      <vt:variant>
        <vt:i4>1062</vt:i4>
      </vt:variant>
      <vt:variant>
        <vt:i4>0</vt:i4>
      </vt:variant>
      <vt:variant>
        <vt:i4>5</vt:i4>
      </vt:variant>
      <vt:variant>
        <vt:lpwstr>http://www.ncdhhs.gov/dma/services/</vt:lpwstr>
      </vt:variant>
      <vt:variant>
        <vt:lpwstr/>
      </vt:variant>
      <vt:variant>
        <vt:i4>8257649</vt:i4>
      </vt:variant>
      <vt:variant>
        <vt:i4>1059</vt:i4>
      </vt:variant>
      <vt:variant>
        <vt:i4>0</vt:i4>
      </vt:variant>
      <vt:variant>
        <vt:i4>5</vt:i4>
      </vt:variant>
      <vt:variant>
        <vt:lpwstr>http://qa.dhhs.state.nc.us/ocs/careline.htm</vt:lpwstr>
      </vt:variant>
      <vt:variant>
        <vt:lpwstr/>
      </vt:variant>
      <vt:variant>
        <vt:i4>2162701</vt:i4>
      </vt:variant>
      <vt:variant>
        <vt:i4>1056</vt:i4>
      </vt:variant>
      <vt:variant>
        <vt:i4>0</vt:i4>
      </vt:variant>
      <vt:variant>
        <vt:i4>5</vt:i4>
      </vt:variant>
      <vt:variant>
        <vt:lpwstr>mailto:lisamooneyham@ccofsp.com</vt:lpwstr>
      </vt:variant>
      <vt:variant>
        <vt:lpwstr/>
      </vt:variant>
      <vt:variant>
        <vt:i4>2621520</vt:i4>
      </vt:variant>
      <vt:variant>
        <vt:i4>1053</vt:i4>
      </vt:variant>
      <vt:variant>
        <vt:i4>0</vt:i4>
      </vt:variant>
      <vt:variant>
        <vt:i4>5</vt:i4>
      </vt:variant>
      <vt:variant>
        <vt:lpwstr>mailto:dbogatay@cc-sandhills.org</vt:lpwstr>
      </vt:variant>
      <vt:variant>
        <vt:lpwstr/>
      </vt:variant>
      <vt:variant>
        <vt:i4>4390952</vt:i4>
      </vt:variant>
      <vt:variant>
        <vt:i4>1050</vt:i4>
      </vt:variant>
      <vt:variant>
        <vt:i4>0</vt:i4>
      </vt:variant>
      <vt:variant>
        <vt:i4>5</vt:i4>
      </vt:variant>
      <vt:variant>
        <vt:lpwstr>mailto:jalston@p4care.org</vt:lpwstr>
      </vt:variant>
      <vt:variant>
        <vt:lpwstr/>
      </vt:variant>
      <vt:variant>
        <vt:i4>1507366</vt:i4>
      </vt:variant>
      <vt:variant>
        <vt:i4>1047</vt:i4>
      </vt:variant>
      <vt:variant>
        <vt:i4>0</vt:i4>
      </vt:variant>
      <vt:variant>
        <vt:i4>5</vt:i4>
      </vt:variant>
      <vt:variant>
        <vt:lpwstr>mailto:kbgarris@nwcommunitycare.org</vt:lpwstr>
      </vt:variant>
      <vt:variant>
        <vt:lpwstr/>
      </vt:variant>
      <vt:variant>
        <vt:i4>4194424</vt:i4>
      </vt:variant>
      <vt:variant>
        <vt:i4>1044</vt:i4>
      </vt:variant>
      <vt:variant>
        <vt:i4>0</vt:i4>
      </vt:variant>
      <vt:variant>
        <vt:i4>5</vt:i4>
      </vt:variant>
      <vt:variant>
        <vt:lpwstr>mailto:phill010@mc.duke.edu</vt:lpwstr>
      </vt:variant>
      <vt:variant>
        <vt:lpwstr/>
      </vt:variant>
      <vt:variant>
        <vt:i4>3604501</vt:i4>
      </vt:variant>
      <vt:variant>
        <vt:i4>1041</vt:i4>
      </vt:variant>
      <vt:variant>
        <vt:i4>0</vt:i4>
      </vt:variant>
      <vt:variant>
        <vt:i4>5</vt:i4>
      </vt:variant>
      <vt:variant>
        <vt:lpwstr>mailto:kherndon@gfhs.info</vt:lpwstr>
      </vt:variant>
      <vt:variant>
        <vt:lpwstr/>
      </vt:variant>
      <vt:variant>
        <vt:i4>7340062</vt:i4>
      </vt:variant>
      <vt:variant>
        <vt:i4>1038</vt:i4>
      </vt:variant>
      <vt:variant>
        <vt:i4>0</vt:i4>
      </vt:variant>
      <vt:variant>
        <vt:i4>5</vt:i4>
      </vt:variant>
      <vt:variant>
        <vt:lpwstr>mailto:jose.quinones@Carolinahealthcare.org</vt:lpwstr>
      </vt:variant>
      <vt:variant>
        <vt:lpwstr/>
      </vt:variant>
      <vt:variant>
        <vt:i4>3145757</vt:i4>
      </vt:variant>
      <vt:variant>
        <vt:i4>1035</vt:i4>
      </vt:variant>
      <vt:variant>
        <vt:i4>0</vt:i4>
      </vt:variant>
      <vt:variant>
        <vt:i4>5</vt:i4>
      </vt:variant>
      <vt:variant>
        <vt:lpwstr>mailto:afrench@wakedocs.org</vt:lpwstr>
      </vt:variant>
      <vt:variant>
        <vt:lpwstr/>
      </vt:variant>
      <vt:variant>
        <vt:i4>262271</vt:i4>
      </vt:variant>
      <vt:variant>
        <vt:i4>1032</vt:i4>
      </vt:variant>
      <vt:variant>
        <vt:i4>0</vt:i4>
      </vt:variant>
      <vt:variant>
        <vt:i4>5</vt:i4>
      </vt:variant>
      <vt:variant>
        <vt:lpwstr>mailto:Lisa.Hager@vidanthealth.com</vt:lpwstr>
      </vt:variant>
      <vt:variant>
        <vt:lpwstr/>
      </vt:variant>
      <vt:variant>
        <vt:i4>8323095</vt:i4>
      </vt:variant>
      <vt:variant>
        <vt:i4>1029</vt:i4>
      </vt:variant>
      <vt:variant>
        <vt:i4>0</vt:i4>
      </vt:variant>
      <vt:variant>
        <vt:i4>5</vt:i4>
      </vt:variant>
      <vt:variant>
        <vt:lpwstr>mailto:holly.wall@clevelandcounty.com</vt:lpwstr>
      </vt:variant>
      <vt:variant>
        <vt:lpwstr/>
      </vt:variant>
      <vt:variant>
        <vt:i4>7471182</vt:i4>
      </vt:variant>
      <vt:variant>
        <vt:i4>1026</vt:i4>
      </vt:variant>
      <vt:variant>
        <vt:i4>0</vt:i4>
      </vt:variant>
      <vt:variant>
        <vt:i4>5</vt:i4>
      </vt:variant>
      <vt:variant>
        <vt:lpwstr>mailto:cbrees@carolinaccc.com</vt:lpwstr>
      </vt:variant>
      <vt:variant>
        <vt:lpwstr/>
      </vt:variant>
      <vt:variant>
        <vt:i4>5701758</vt:i4>
      </vt:variant>
      <vt:variant>
        <vt:i4>1023</vt:i4>
      </vt:variant>
      <vt:variant>
        <vt:i4>0</vt:i4>
      </vt:variant>
      <vt:variant>
        <vt:i4>5</vt:i4>
      </vt:variant>
      <vt:variant>
        <vt:lpwstr>mailto:ebenfield@ncaccesscare.org</vt:lpwstr>
      </vt:variant>
      <vt:variant>
        <vt:lpwstr/>
      </vt:variant>
      <vt:variant>
        <vt:i4>1376360</vt:i4>
      </vt:variant>
      <vt:variant>
        <vt:i4>1020</vt:i4>
      </vt:variant>
      <vt:variant>
        <vt:i4>0</vt:i4>
      </vt:variant>
      <vt:variant>
        <vt:i4>5</vt:i4>
      </vt:variant>
      <vt:variant>
        <vt:lpwstr>mailto:annamarie.atwood@carelcf.org</vt:lpwstr>
      </vt:variant>
      <vt:variant>
        <vt:lpwstr/>
      </vt:variant>
      <vt:variant>
        <vt:i4>720944</vt:i4>
      </vt:variant>
      <vt:variant>
        <vt:i4>1017</vt:i4>
      </vt:variant>
      <vt:variant>
        <vt:i4>0</vt:i4>
      </vt:variant>
      <vt:variant>
        <vt:i4>5</vt:i4>
      </vt:variant>
      <vt:variant>
        <vt:lpwstr>mailto:sgrosvenor@ccwnc.org</vt:lpwstr>
      </vt:variant>
      <vt:variant>
        <vt:lpwstr/>
      </vt:variant>
      <vt:variant>
        <vt:i4>7667761</vt:i4>
      </vt:variant>
      <vt:variant>
        <vt:i4>1014</vt:i4>
      </vt:variant>
      <vt:variant>
        <vt:i4>0</vt:i4>
      </vt:variant>
      <vt:variant>
        <vt:i4>5</vt:i4>
      </vt:variant>
      <vt:variant>
        <vt:lpwstr>https://www.nctracks.nc.gov/content/public/providers/faq-main-page/nctracks-glossary-of-terms.html</vt:lpwstr>
      </vt:variant>
      <vt:variant>
        <vt:lpwstr/>
      </vt:variant>
      <vt:variant>
        <vt:i4>1441819</vt:i4>
      </vt:variant>
      <vt:variant>
        <vt:i4>1002</vt:i4>
      </vt:variant>
      <vt:variant>
        <vt:i4>0</vt:i4>
      </vt:variant>
      <vt:variant>
        <vt:i4>5</vt:i4>
      </vt:variant>
      <vt:variant>
        <vt:lpwstr>https://ncid.nc.gov/</vt:lpwstr>
      </vt:variant>
      <vt:variant>
        <vt:lpwstr/>
      </vt:variant>
      <vt:variant>
        <vt:i4>6750334</vt:i4>
      </vt:variant>
      <vt:variant>
        <vt:i4>999</vt:i4>
      </vt:variant>
      <vt:variant>
        <vt:i4>0</vt:i4>
      </vt:variant>
      <vt:variant>
        <vt:i4>5</vt:i4>
      </vt:variant>
      <vt:variant>
        <vt:lpwstr>http://www.nctracks.nc.gov/</vt:lpwstr>
      </vt:variant>
      <vt:variant>
        <vt:lpwstr/>
      </vt:variant>
      <vt:variant>
        <vt:i4>7798788</vt:i4>
      </vt:variant>
      <vt:variant>
        <vt:i4>996</vt:i4>
      </vt:variant>
      <vt:variant>
        <vt:i4>0</vt:i4>
      </vt:variant>
      <vt:variant>
        <vt:i4>5</vt:i4>
      </vt:variant>
      <vt:variant>
        <vt:lpwstr>http://ncmmis.ncdhhs.gov/files/updates/NCTRACKS_Tool_Kit_NCID.pdf</vt:lpwstr>
      </vt:variant>
      <vt:variant>
        <vt:lpwstr/>
      </vt:variant>
      <vt:variant>
        <vt:i4>1441819</vt:i4>
      </vt:variant>
      <vt:variant>
        <vt:i4>993</vt:i4>
      </vt:variant>
      <vt:variant>
        <vt:i4>0</vt:i4>
      </vt:variant>
      <vt:variant>
        <vt:i4>5</vt:i4>
      </vt:variant>
      <vt:variant>
        <vt:lpwstr>https://ncid.nc.gov/</vt:lpwstr>
      </vt:variant>
      <vt:variant>
        <vt:lpwstr/>
      </vt:variant>
      <vt:variant>
        <vt:i4>2293886</vt:i4>
      </vt:variant>
      <vt:variant>
        <vt:i4>981</vt:i4>
      </vt:variant>
      <vt:variant>
        <vt:i4>0</vt:i4>
      </vt:variant>
      <vt:variant>
        <vt:i4>5</vt:i4>
      </vt:variant>
      <vt:variant>
        <vt:lpwstr>https://www.nctracks.nc.gov/content/public/providers/provider-user-guides-and-training.html</vt:lpwstr>
      </vt:variant>
      <vt:variant>
        <vt:lpwstr/>
      </vt:variant>
      <vt:variant>
        <vt:i4>7929983</vt:i4>
      </vt:variant>
      <vt:variant>
        <vt:i4>975</vt:i4>
      </vt:variant>
      <vt:variant>
        <vt:i4>0</vt:i4>
      </vt:variant>
      <vt:variant>
        <vt:i4>5</vt:i4>
      </vt:variant>
      <vt:variant>
        <vt:lpwstr>https://www.nctracks.nc.gov/content/public/providers/provider-manuals.html</vt:lpwstr>
      </vt:variant>
      <vt:variant>
        <vt:lpwstr/>
      </vt:variant>
      <vt:variant>
        <vt:i4>6553652</vt:i4>
      </vt:variant>
      <vt:variant>
        <vt:i4>972</vt:i4>
      </vt:variant>
      <vt:variant>
        <vt:i4>0</vt:i4>
      </vt:variant>
      <vt:variant>
        <vt:i4>5</vt:i4>
      </vt:variant>
      <vt:variant>
        <vt:lpwstr>https://www.nctracks.nc.gov/content/public/providers/provider-trading-partners.html</vt:lpwstr>
      </vt:variant>
      <vt:variant>
        <vt:lpwstr/>
      </vt:variant>
      <vt:variant>
        <vt:i4>3997736</vt:i4>
      </vt:variant>
      <vt:variant>
        <vt:i4>969</vt:i4>
      </vt:variant>
      <vt:variant>
        <vt:i4>0</vt:i4>
      </vt:variant>
      <vt:variant>
        <vt:i4>5</vt:i4>
      </vt:variant>
      <vt:variant>
        <vt:lpwstr>http://www.wpc-edi.com/</vt:lpwstr>
      </vt:variant>
      <vt:variant>
        <vt:lpwstr/>
      </vt:variant>
      <vt:variant>
        <vt:i4>5111881</vt:i4>
      </vt:variant>
      <vt:variant>
        <vt:i4>963</vt:i4>
      </vt:variant>
      <vt:variant>
        <vt:i4>0</vt:i4>
      </vt:variant>
      <vt:variant>
        <vt:i4>5</vt:i4>
      </vt:variant>
      <vt:variant>
        <vt:lpwstr>https://www.nctracks.nc.gov/content/public/providers/provider-enrollment.html</vt:lpwstr>
      </vt:variant>
      <vt:variant>
        <vt:lpwstr/>
      </vt:variant>
      <vt:variant>
        <vt:i4>3014664</vt:i4>
      </vt:variant>
      <vt:variant>
        <vt:i4>960</vt:i4>
      </vt:variant>
      <vt:variant>
        <vt:i4>0</vt:i4>
      </vt:variant>
      <vt:variant>
        <vt:i4>5</vt:i4>
      </vt:variant>
      <vt:variant>
        <vt:lpwstr>mailto:NCTracksprovider@nctracks.com</vt:lpwstr>
      </vt:variant>
      <vt:variant>
        <vt:lpwstr/>
      </vt:variant>
      <vt:variant>
        <vt:i4>6553652</vt:i4>
      </vt:variant>
      <vt:variant>
        <vt:i4>957</vt:i4>
      </vt:variant>
      <vt:variant>
        <vt:i4>0</vt:i4>
      </vt:variant>
      <vt:variant>
        <vt:i4>5</vt:i4>
      </vt:variant>
      <vt:variant>
        <vt:lpwstr>https://www.nctracks.nc.gov/content/public/providers/provider-trading-partners.html</vt:lpwstr>
      </vt:variant>
      <vt:variant>
        <vt:lpwstr/>
      </vt:variant>
      <vt:variant>
        <vt:i4>2097254</vt:i4>
      </vt:variant>
      <vt:variant>
        <vt:i4>954</vt:i4>
      </vt:variant>
      <vt:variant>
        <vt:i4>0</vt:i4>
      </vt:variant>
      <vt:variant>
        <vt:i4>5</vt:i4>
      </vt:variant>
      <vt:variant>
        <vt:lpwstr>https://www.nctracks.nc.gov/ncmmisPortal/loginAction?version=portal-jwap-trunk-10065-15243-production?why=DeepLink&amp;target=L3Byb3ZpZGVyL2luZGV4Lmh0bWw=</vt:lpwstr>
      </vt:variant>
      <vt:variant>
        <vt:lpwstr/>
      </vt:variant>
      <vt:variant>
        <vt:i4>786444</vt:i4>
      </vt:variant>
      <vt:variant>
        <vt:i4>951</vt:i4>
      </vt:variant>
      <vt:variant>
        <vt:i4>0</vt:i4>
      </vt:variant>
      <vt:variant>
        <vt:i4>5</vt:i4>
      </vt:variant>
      <vt:variant>
        <vt:lpwstr>https://www.nctracks.nc.gov/content/public/providers.html</vt:lpwstr>
      </vt:variant>
      <vt:variant>
        <vt:lpwstr/>
      </vt:variant>
      <vt:variant>
        <vt:i4>3014664</vt:i4>
      </vt:variant>
      <vt:variant>
        <vt:i4>948</vt:i4>
      </vt:variant>
      <vt:variant>
        <vt:i4>0</vt:i4>
      </vt:variant>
      <vt:variant>
        <vt:i4>5</vt:i4>
      </vt:variant>
      <vt:variant>
        <vt:lpwstr>mailto:NCTracksprovider@nctracks.com</vt:lpwstr>
      </vt:variant>
      <vt:variant>
        <vt:lpwstr/>
      </vt:variant>
      <vt:variant>
        <vt:i4>1441819</vt:i4>
      </vt:variant>
      <vt:variant>
        <vt:i4>942</vt:i4>
      </vt:variant>
      <vt:variant>
        <vt:i4>0</vt:i4>
      </vt:variant>
      <vt:variant>
        <vt:i4>5</vt:i4>
      </vt:variant>
      <vt:variant>
        <vt:lpwstr>https://ncid.nc.gov/</vt:lpwstr>
      </vt:variant>
      <vt:variant>
        <vt:lpwstr/>
      </vt:variant>
      <vt:variant>
        <vt:i4>3539049</vt:i4>
      </vt:variant>
      <vt:variant>
        <vt:i4>936</vt:i4>
      </vt:variant>
      <vt:variant>
        <vt:i4>0</vt:i4>
      </vt:variant>
      <vt:variant>
        <vt:i4>5</vt:i4>
      </vt:variant>
      <vt:variant>
        <vt:lpwstr>http://www.ncdhhs.gov/dma/dental/dentalprov.htm</vt:lpwstr>
      </vt:variant>
      <vt:variant>
        <vt:lpwstr/>
      </vt:variant>
      <vt:variant>
        <vt:i4>5111881</vt:i4>
      </vt:variant>
      <vt:variant>
        <vt:i4>933</vt:i4>
      </vt:variant>
      <vt:variant>
        <vt:i4>0</vt:i4>
      </vt:variant>
      <vt:variant>
        <vt:i4>5</vt:i4>
      </vt:variant>
      <vt:variant>
        <vt:lpwstr>https://www.nctracks.nc.gov/content/public/providers/provider-enrollment.html</vt:lpwstr>
      </vt:variant>
      <vt:variant>
        <vt:lpwstr/>
      </vt:variant>
      <vt:variant>
        <vt:i4>5898254</vt:i4>
      </vt:variant>
      <vt:variant>
        <vt:i4>924</vt:i4>
      </vt:variant>
      <vt:variant>
        <vt:i4>0</vt:i4>
      </vt:variant>
      <vt:variant>
        <vt:i4>5</vt:i4>
      </vt:variant>
      <vt:variant>
        <vt:lpwstr>https://medicaid.ncdhhs.gov/providers/claims-and-billing</vt:lpwstr>
      </vt:variant>
      <vt:variant>
        <vt:lpwstr/>
      </vt:variant>
      <vt:variant>
        <vt:i4>1114126</vt:i4>
      </vt:variant>
      <vt:variant>
        <vt:i4>921</vt:i4>
      </vt:variant>
      <vt:variant>
        <vt:i4>0</vt:i4>
      </vt:variant>
      <vt:variant>
        <vt:i4>5</vt:i4>
      </vt:variant>
      <vt:variant>
        <vt:lpwstr>https://www.nctracks.nc.gov/content/public/providers/claims/adjustments-and-refunds.html</vt:lpwstr>
      </vt:variant>
      <vt:variant>
        <vt:lpwstr/>
      </vt:variant>
      <vt:variant>
        <vt:i4>7733284</vt:i4>
      </vt:variant>
      <vt:variant>
        <vt:i4>918</vt:i4>
      </vt:variant>
      <vt:variant>
        <vt:i4>0</vt:i4>
      </vt:variant>
      <vt:variant>
        <vt:i4>5</vt:i4>
      </vt:variant>
      <vt:variant>
        <vt:lpwstr>http://www.nctracks.nc.gov/provider/forms/</vt:lpwstr>
      </vt:variant>
      <vt:variant>
        <vt:lpwstr/>
      </vt:variant>
      <vt:variant>
        <vt:i4>2293886</vt:i4>
      </vt:variant>
      <vt:variant>
        <vt:i4>915</vt:i4>
      </vt:variant>
      <vt:variant>
        <vt:i4>0</vt:i4>
      </vt:variant>
      <vt:variant>
        <vt:i4>5</vt:i4>
      </vt:variant>
      <vt:variant>
        <vt:lpwstr>https://www.nctracks.nc.gov/content/public/providers/provider-user-guides-and-training.html</vt:lpwstr>
      </vt:variant>
      <vt:variant>
        <vt:lpwstr/>
      </vt:variant>
      <vt:variant>
        <vt:i4>6750334</vt:i4>
      </vt:variant>
      <vt:variant>
        <vt:i4>912</vt:i4>
      </vt:variant>
      <vt:variant>
        <vt:i4>0</vt:i4>
      </vt:variant>
      <vt:variant>
        <vt:i4>5</vt:i4>
      </vt:variant>
      <vt:variant>
        <vt:lpwstr>http://www.nctracks.nc.gov/</vt:lpwstr>
      </vt:variant>
      <vt:variant>
        <vt:lpwstr/>
      </vt:variant>
      <vt:variant>
        <vt:i4>5570638</vt:i4>
      </vt:variant>
      <vt:variant>
        <vt:i4>906</vt:i4>
      </vt:variant>
      <vt:variant>
        <vt:i4>0</vt:i4>
      </vt:variant>
      <vt:variant>
        <vt:i4>5</vt:i4>
      </vt:variant>
      <vt:variant>
        <vt:lpwstr>http://www.nucc.org/</vt:lpwstr>
      </vt:variant>
      <vt:variant>
        <vt:lpwstr/>
      </vt:variant>
      <vt:variant>
        <vt:i4>5242881</vt:i4>
      </vt:variant>
      <vt:variant>
        <vt:i4>903</vt:i4>
      </vt:variant>
      <vt:variant>
        <vt:i4>0</vt:i4>
      </vt:variant>
      <vt:variant>
        <vt:i4>5</vt:i4>
      </vt:variant>
      <vt:variant>
        <vt:lpwstr>http://www.wpc-edi.com/reference</vt:lpwstr>
      </vt:variant>
      <vt:variant>
        <vt:lpwstr/>
      </vt:variant>
      <vt:variant>
        <vt:i4>2687094</vt:i4>
      </vt:variant>
      <vt:variant>
        <vt:i4>900</vt:i4>
      </vt:variant>
      <vt:variant>
        <vt:i4>0</vt:i4>
      </vt:variant>
      <vt:variant>
        <vt:i4>5</vt:i4>
      </vt:variant>
      <vt:variant>
        <vt:lpwstr>http://www.communitycarenc.com/</vt:lpwstr>
      </vt:variant>
      <vt:variant>
        <vt:lpwstr/>
      </vt:variant>
      <vt:variant>
        <vt:i4>1572952</vt:i4>
      </vt:variant>
      <vt:variant>
        <vt:i4>897</vt:i4>
      </vt:variant>
      <vt:variant>
        <vt:i4>0</vt:i4>
      </vt:variant>
      <vt:variant>
        <vt:i4>5</vt:i4>
      </vt:variant>
      <vt:variant>
        <vt:lpwstr>https://portal.n3cn.org/</vt:lpwstr>
      </vt:variant>
      <vt:variant>
        <vt:lpwstr/>
      </vt:variant>
      <vt:variant>
        <vt:i4>5898317</vt:i4>
      </vt:variant>
      <vt:variant>
        <vt:i4>891</vt:i4>
      </vt:variant>
      <vt:variant>
        <vt:i4>0</vt:i4>
      </vt:variant>
      <vt:variant>
        <vt:i4>5</vt:i4>
      </vt:variant>
      <vt:variant>
        <vt:lpwstr>http://www.ncdhhs.gov/dss/local/</vt:lpwstr>
      </vt:variant>
      <vt:variant>
        <vt:lpwstr/>
      </vt:variant>
      <vt:variant>
        <vt:i4>3539049</vt:i4>
      </vt:variant>
      <vt:variant>
        <vt:i4>888</vt:i4>
      </vt:variant>
      <vt:variant>
        <vt:i4>0</vt:i4>
      </vt:variant>
      <vt:variant>
        <vt:i4>5</vt:i4>
      </vt:variant>
      <vt:variant>
        <vt:lpwstr>http://www.ncdhhs.gov/dma/dental/dentalprov.htm</vt:lpwstr>
      </vt:variant>
      <vt:variant>
        <vt:lpwstr/>
      </vt:variant>
      <vt:variant>
        <vt:i4>7995444</vt:i4>
      </vt:variant>
      <vt:variant>
        <vt:i4>882</vt:i4>
      </vt:variant>
      <vt:variant>
        <vt:i4>0</vt:i4>
      </vt:variant>
      <vt:variant>
        <vt:i4>5</vt:i4>
      </vt:variant>
      <vt:variant>
        <vt:lpwstr>https://medicaid.ncdhhs.gov/providers/programs-and-services/community-care-north-carolinacarolina-access-ccncca</vt:lpwstr>
      </vt:variant>
      <vt:variant>
        <vt:lpwstr/>
      </vt:variant>
      <vt:variant>
        <vt:i4>5898317</vt:i4>
      </vt:variant>
      <vt:variant>
        <vt:i4>873</vt:i4>
      </vt:variant>
      <vt:variant>
        <vt:i4>0</vt:i4>
      </vt:variant>
      <vt:variant>
        <vt:i4>5</vt:i4>
      </vt:variant>
      <vt:variant>
        <vt:lpwstr>http://www.ncdhhs.gov/dss/local/</vt:lpwstr>
      </vt:variant>
      <vt:variant>
        <vt:lpwstr/>
      </vt:variant>
      <vt:variant>
        <vt:i4>7995444</vt:i4>
      </vt:variant>
      <vt:variant>
        <vt:i4>870</vt:i4>
      </vt:variant>
      <vt:variant>
        <vt:i4>0</vt:i4>
      </vt:variant>
      <vt:variant>
        <vt:i4>5</vt:i4>
      </vt:variant>
      <vt:variant>
        <vt:lpwstr>https://medicaid.ncdhhs.gov/providers/programs-and-services/community-care-north-carolinacarolina-access-ccncca</vt:lpwstr>
      </vt:variant>
      <vt:variant>
        <vt:lpwstr/>
      </vt:variant>
      <vt:variant>
        <vt:i4>5177403</vt:i4>
      </vt:variant>
      <vt:variant>
        <vt:i4>867</vt:i4>
      </vt:variant>
      <vt:variant>
        <vt:i4>0</vt:i4>
      </vt:variant>
      <vt:variant>
        <vt:i4>5</vt:i4>
      </vt:variant>
      <vt:variant>
        <vt:lpwstr>C:\Users\gvermeu\Desktop\Working\For</vt:lpwstr>
      </vt:variant>
      <vt:variant>
        <vt:lpwstr/>
      </vt:variant>
      <vt:variant>
        <vt:i4>1441819</vt:i4>
      </vt:variant>
      <vt:variant>
        <vt:i4>864</vt:i4>
      </vt:variant>
      <vt:variant>
        <vt:i4>0</vt:i4>
      </vt:variant>
      <vt:variant>
        <vt:i4>5</vt:i4>
      </vt:variant>
      <vt:variant>
        <vt:lpwstr>https://ncid.nc.gov/</vt:lpwstr>
      </vt:variant>
      <vt:variant>
        <vt:lpwstr/>
      </vt:variant>
      <vt:variant>
        <vt:i4>7340065</vt:i4>
      </vt:variant>
      <vt:variant>
        <vt:i4>858</vt:i4>
      </vt:variant>
      <vt:variant>
        <vt:i4>0</vt:i4>
      </vt:variant>
      <vt:variant>
        <vt:i4>5</vt:i4>
      </vt:variant>
      <vt:variant>
        <vt:lpwstr>http://ncid.nc.gov/</vt:lpwstr>
      </vt:variant>
      <vt:variant>
        <vt:lpwstr/>
      </vt:variant>
      <vt:variant>
        <vt:i4>3145765</vt:i4>
      </vt:variant>
      <vt:variant>
        <vt:i4>855</vt:i4>
      </vt:variant>
      <vt:variant>
        <vt:i4>0</vt:i4>
      </vt:variant>
      <vt:variant>
        <vt:i4>5</vt:i4>
      </vt:variant>
      <vt:variant>
        <vt:lpwstr>https://www.nctracks.nc.gov/content/public/providers/provider-enrollment/supporting-information/zip-codes.html</vt:lpwstr>
      </vt:variant>
      <vt:variant>
        <vt:lpwstr/>
      </vt:variant>
      <vt:variant>
        <vt:i4>5111881</vt:i4>
      </vt:variant>
      <vt:variant>
        <vt:i4>852</vt:i4>
      </vt:variant>
      <vt:variant>
        <vt:i4>0</vt:i4>
      </vt:variant>
      <vt:variant>
        <vt:i4>5</vt:i4>
      </vt:variant>
      <vt:variant>
        <vt:lpwstr>https://www.nctracks.nc.gov/content/public/providers/provider-enrollment.html</vt:lpwstr>
      </vt:variant>
      <vt:variant>
        <vt:lpwstr/>
      </vt:variant>
      <vt:variant>
        <vt:i4>7077935</vt:i4>
      </vt:variant>
      <vt:variant>
        <vt:i4>849</vt:i4>
      </vt:variant>
      <vt:variant>
        <vt:i4>0</vt:i4>
      </vt:variant>
      <vt:variant>
        <vt:i4>5</vt:i4>
      </vt:variant>
      <vt:variant>
        <vt:lpwstr>https://www.nctracks.nc.gov/content/public/dms/public/pdf/enrollment/nctracks-providerchecklist.pdf</vt:lpwstr>
      </vt:variant>
      <vt:variant>
        <vt:lpwstr/>
      </vt:variant>
      <vt:variant>
        <vt:i4>2031644</vt:i4>
      </vt:variant>
      <vt:variant>
        <vt:i4>843</vt:i4>
      </vt:variant>
      <vt:variant>
        <vt:i4>0</vt:i4>
      </vt:variant>
      <vt:variant>
        <vt:i4>5</vt:i4>
      </vt:variant>
      <vt:variant>
        <vt:lpwstr>https://www.nctracks.nc.gov/content/public/providers/faq-main-page/faqs-for-ACA-application-fee.html</vt:lpwstr>
      </vt:variant>
      <vt:variant>
        <vt:lpwstr/>
      </vt:variant>
      <vt:variant>
        <vt:i4>5111881</vt:i4>
      </vt:variant>
      <vt:variant>
        <vt:i4>840</vt:i4>
      </vt:variant>
      <vt:variant>
        <vt:i4>0</vt:i4>
      </vt:variant>
      <vt:variant>
        <vt:i4>5</vt:i4>
      </vt:variant>
      <vt:variant>
        <vt:lpwstr>https://www.nctracks.nc.gov/content/public/providers/provider-enrollment.html</vt:lpwstr>
      </vt:variant>
      <vt:variant>
        <vt:lpwstr/>
      </vt:variant>
      <vt:variant>
        <vt:i4>2752575</vt:i4>
      </vt:variant>
      <vt:variant>
        <vt:i4>837</vt:i4>
      </vt:variant>
      <vt:variant>
        <vt:i4>0</vt:i4>
      </vt:variant>
      <vt:variant>
        <vt:i4>5</vt:i4>
      </vt:variant>
      <vt:variant>
        <vt:lpwstr>http://www.ncleg.net/Sessions/2011/Bills/Senate/PDF/S496v3.pdf</vt:lpwstr>
      </vt:variant>
      <vt:variant>
        <vt:lpwstr/>
      </vt:variant>
      <vt:variant>
        <vt:i4>2949158</vt:i4>
      </vt:variant>
      <vt:variant>
        <vt:i4>834</vt:i4>
      </vt:variant>
      <vt:variant>
        <vt:i4>0</vt:i4>
      </vt:variant>
      <vt:variant>
        <vt:i4>5</vt:i4>
      </vt:variant>
      <vt:variant>
        <vt:lpwstr>http://www.ncpublichealth.com/</vt:lpwstr>
      </vt:variant>
      <vt:variant>
        <vt:lpwstr/>
      </vt:variant>
      <vt:variant>
        <vt:i4>1310768</vt:i4>
      </vt:variant>
      <vt:variant>
        <vt:i4>827</vt:i4>
      </vt:variant>
      <vt:variant>
        <vt:i4>0</vt:i4>
      </vt:variant>
      <vt:variant>
        <vt:i4>5</vt:i4>
      </vt:variant>
      <vt:variant>
        <vt:lpwstr/>
      </vt:variant>
      <vt:variant>
        <vt:lpwstr>_Toc390758656</vt:lpwstr>
      </vt:variant>
      <vt:variant>
        <vt:i4>1310768</vt:i4>
      </vt:variant>
      <vt:variant>
        <vt:i4>821</vt:i4>
      </vt:variant>
      <vt:variant>
        <vt:i4>0</vt:i4>
      </vt:variant>
      <vt:variant>
        <vt:i4>5</vt:i4>
      </vt:variant>
      <vt:variant>
        <vt:lpwstr/>
      </vt:variant>
      <vt:variant>
        <vt:lpwstr>_Toc390758655</vt:lpwstr>
      </vt:variant>
      <vt:variant>
        <vt:i4>1310768</vt:i4>
      </vt:variant>
      <vt:variant>
        <vt:i4>815</vt:i4>
      </vt:variant>
      <vt:variant>
        <vt:i4>0</vt:i4>
      </vt:variant>
      <vt:variant>
        <vt:i4>5</vt:i4>
      </vt:variant>
      <vt:variant>
        <vt:lpwstr/>
      </vt:variant>
      <vt:variant>
        <vt:lpwstr>_Toc390758654</vt:lpwstr>
      </vt:variant>
      <vt:variant>
        <vt:i4>1310768</vt:i4>
      </vt:variant>
      <vt:variant>
        <vt:i4>809</vt:i4>
      </vt:variant>
      <vt:variant>
        <vt:i4>0</vt:i4>
      </vt:variant>
      <vt:variant>
        <vt:i4>5</vt:i4>
      </vt:variant>
      <vt:variant>
        <vt:lpwstr/>
      </vt:variant>
      <vt:variant>
        <vt:lpwstr>_Toc390758653</vt:lpwstr>
      </vt:variant>
      <vt:variant>
        <vt:i4>1310768</vt:i4>
      </vt:variant>
      <vt:variant>
        <vt:i4>803</vt:i4>
      </vt:variant>
      <vt:variant>
        <vt:i4>0</vt:i4>
      </vt:variant>
      <vt:variant>
        <vt:i4>5</vt:i4>
      </vt:variant>
      <vt:variant>
        <vt:lpwstr/>
      </vt:variant>
      <vt:variant>
        <vt:lpwstr>_Toc390758652</vt:lpwstr>
      </vt:variant>
      <vt:variant>
        <vt:i4>1310768</vt:i4>
      </vt:variant>
      <vt:variant>
        <vt:i4>797</vt:i4>
      </vt:variant>
      <vt:variant>
        <vt:i4>0</vt:i4>
      </vt:variant>
      <vt:variant>
        <vt:i4>5</vt:i4>
      </vt:variant>
      <vt:variant>
        <vt:lpwstr/>
      </vt:variant>
      <vt:variant>
        <vt:lpwstr>_Toc390758651</vt:lpwstr>
      </vt:variant>
      <vt:variant>
        <vt:i4>1310768</vt:i4>
      </vt:variant>
      <vt:variant>
        <vt:i4>791</vt:i4>
      </vt:variant>
      <vt:variant>
        <vt:i4>0</vt:i4>
      </vt:variant>
      <vt:variant>
        <vt:i4>5</vt:i4>
      </vt:variant>
      <vt:variant>
        <vt:lpwstr/>
      </vt:variant>
      <vt:variant>
        <vt:lpwstr>_Toc390758650</vt:lpwstr>
      </vt:variant>
      <vt:variant>
        <vt:i4>1376304</vt:i4>
      </vt:variant>
      <vt:variant>
        <vt:i4>785</vt:i4>
      </vt:variant>
      <vt:variant>
        <vt:i4>0</vt:i4>
      </vt:variant>
      <vt:variant>
        <vt:i4>5</vt:i4>
      </vt:variant>
      <vt:variant>
        <vt:lpwstr/>
      </vt:variant>
      <vt:variant>
        <vt:lpwstr>_Toc390758649</vt:lpwstr>
      </vt:variant>
      <vt:variant>
        <vt:i4>1376304</vt:i4>
      </vt:variant>
      <vt:variant>
        <vt:i4>779</vt:i4>
      </vt:variant>
      <vt:variant>
        <vt:i4>0</vt:i4>
      </vt:variant>
      <vt:variant>
        <vt:i4>5</vt:i4>
      </vt:variant>
      <vt:variant>
        <vt:lpwstr/>
      </vt:variant>
      <vt:variant>
        <vt:lpwstr>_Toc390758648</vt:lpwstr>
      </vt:variant>
      <vt:variant>
        <vt:i4>1376304</vt:i4>
      </vt:variant>
      <vt:variant>
        <vt:i4>773</vt:i4>
      </vt:variant>
      <vt:variant>
        <vt:i4>0</vt:i4>
      </vt:variant>
      <vt:variant>
        <vt:i4>5</vt:i4>
      </vt:variant>
      <vt:variant>
        <vt:lpwstr/>
      </vt:variant>
      <vt:variant>
        <vt:lpwstr>_Toc390758647</vt:lpwstr>
      </vt:variant>
      <vt:variant>
        <vt:i4>1376304</vt:i4>
      </vt:variant>
      <vt:variant>
        <vt:i4>767</vt:i4>
      </vt:variant>
      <vt:variant>
        <vt:i4>0</vt:i4>
      </vt:variant>
      <vt:variant>
        <vt:i4>5</vt:i4>
      </vt:variant>
      <vt:variant>
        <vt:lpwstr/>
      </vt:variant>
      <vt:variant>
        <vt:lpwstr>_Toc390758646</vt:lpwstr>
      </vt:variant>
      <vt:variant>
        <vt:i4>1376304</vt:i4>
      </vt:variant>
      <vt:variant>
        <vt:i4>761</vt:i4>
      </vt:variant>
      <vt:variant>
        <vt:i4>0</vt:i4>
      </vt:variant>
      <vt:variant>
        <vt:i4>5</vt:i4>
      </vt:variant>
      <vt:variant>
        <vt:lpwstr/>
      </vt:variant>
      <vt:variant>
        <vt:lpwstr>_Toc390758645</vt:lpwstr>
      </vt:variant>
      <vt:variant>
        <vt:i4>1376304</vt:i4>
      </vt:variant>
      <vt:variant>
        <vt:i4>755</vt:i4>
      </vt:variant>
      <vt:variant>
        <vt:i4>0</vt:i4>
      </vt:variant>
      <vt:variant>
        <vt:i4>5</vt:i4>
      </vt:variant>
      <vt:variant>
        <vt:lpwstr/>
      </vt:variant>
      <vt:variant>
        <vt:lpwstr>_Toc390758644</vt:lpwstr>
      </vt:variant>
      <vt:variant>
        <vt:i4>1376304</vt:i4>
      </vt:variant>
      <vt:variant>
        <vt:i4>749</vt:i4>
      </vt:variant>
      <vt:variant>
        <vt:i4>0</vt:i4>
      </vt:variant>
      <vt:variant>
        <vt:i4>5</vt:i4>
      </vt:variant>
      <vt:variant>
        <vt:lpwstr/>
      </vt:variant>
      <vt:variant>
        <vt:lpwstr>_Toc390758643</vt:lpwstr>
      </vt:variant>
      <vt:variant>
        <vt:i4>1376304</vt:i4>
      </vt:variant>
      <vt:variant>
        <vt:i4>743</vt:i4>
      </vt:variant>
      <vt:variant>
        <vt:i4>0</vt:i4>
      </vt:variant>
      <vt:variant>
        <vt:i4>5</vt:i4>
      </vt:variant>
      <vt:variant>
        <vt:lpwstr/>
      </vt:variant>
      <vt:variant>
        <vt:lpwstr>_Toc390758642</vt:lpwstr>
      </vt:variant>
      <vt:variant>
        <vt:i4>1376304</vt:i4>
      </vt:variant>
      <vt:variant>
        <vt:i4>737</vt:i4>
      </vt:variant>
      <vt:variant>
        <vt:i4>0</vt:i4>
      </vt:variant>
      <vt:variant>
        <vt:i4>5</vt:i4>
      </vt:variant>
      <vt:variant>
        <vt:lpwstr/>
      </vt:variant>
      <vt:variant>
        <vt:lpwstr>_Toc390758641</vt:lpwstr>
      </vt:variant>
      <vt:variant>
        <vt:i4>1376304</vt:i4>
      </vt:variant>
      <vt:variant>
        <vt:i4>731</vt:i4>
      </vt:variant>
      <vt:variant>
        <vt:i4>0</vt:i4>
      </vt:variant>
      <vt:variant>
        <vt:i4>5</vt:i4>
      </vt:variant>
      <vt:variant>
        <vt:lpwstr/>
      </vt:variant>
      <vt:variant>
        <vt:lpwstr>_Toc390758640</vt:lpwstr>
      </vt:variant>
      <vt:variant>
        <vt:i4>1179696</vt:i4>
      </vt:variant>
      <vt:variant>
        <vt:i4>722</vt:i4>
      </vt:variant>
      <vt:variant>
        <vt:i4>0</vt:i4>
      </vt:variant>
      <vt:variant>
        <vt:i4>5</vt:i4>
      </vt:variant>
      <vt:variant>
        <vt:lpwstr/>
      </vt:variant>
      <vt:variant>
        <vt:lpwstr>_Toc390758639</vt:lpwstr>
      </vt:variant>
      <vt:variant>
        <vt:i4>1179696</vt:i4>
      </vt:variant>
      <vt:variant>
        <vt:i4>716</vt:i4>
      </vt:variant>
      <vt:variant>
        <vt:i4>0</vt:i4>
      </vt:variant>
      <vt:variant>
        <vt:i4>5</vt:i4>
      </vt:variant>
      <vt:variant>
        <vt:lpwstr/>
      </vt:variant>
      <vt:variant>
        <vt:lpwstr>_Toc390758638</vt:lpwstr>
      </vt:variant>
      <vt:variant>
        <vt:i4>1179696</vt:i4>
      </vt:variant>
      <vt:variant>
        <vt:i4>710</vt:i4>
      </vt:variant>
      <vt:variant>
        <vt:i4>0</vt:i4>
      </vt:variant>
      <vt:variant>
        <vt:i4>5</vt:i4>
      </vt:variant>
      <vt:variant>
        <vt:lpwstr/>
      </vt:variant>
      <vt:variant>
        <vt:lpwstr>_Toc390758637</vt:lpwstr>
      </vt:variant>
      <vt:variant>
        <vt:i4>1179696</vt:i4>
      </vt:variant>
      <vt:variant>
        <vt:i4>704</vt:i4>
      </vt:variant>
      <vt:variant>
        <vt:i4>0</vt:i4>
      </vt:variant>
      <vt:variant>
        <vt:i4>5</vt:i4>
      </vt:variant>
      <vt:variant>
        <vt:lpwstr/>
      </vt:variant>
      <vt:variant>
        <vt:lpwstr>_Toc390758636</vt:lpwstr>
      </vt:variant>
      <vt:variant>
        <vt:i4>1179696</vt:i4>
      </vt:variant>
      <vt:variant>
        <vt:i4>698</vt:i4>
      </vt:variant>
      <vt:variant>
        <vt:i4>0</vt:i4>
      </vt:variant>
      <vt:variant>
        <vt:i4>5</vt:i4>
      </vt:variant>
      <vt:variant>
        <vt:lpwstr/>
      </vt:variant>
      <vt:variant>
        <vt:lpwstr>_Toc390758635</vt:lpwstr>
      </vt:variant>
      <vt:variant>
        <vt:i4>1179696</vt:i4>
      </vt:variant>
      <vt:variant>
        <vt:i4>692</vt:i4>
      </vt:variant>
      <vt:variant>
        <vt:i4>0</vt:i4>
      </vt:variant>
      <vt:variant>
        <vt:i4>5</vt:i4>
      </vt:variant>
      <vt:variant>
        <vt:lpwstr/>
      </vt:variant>
      <vt:variant>
        <vt:lpwstr>_Toc390758634</vt:lpwstr>
      </vt:variant>
      <vt:variant>
        <vt:i4>1179696</vt:i4>
      </vt:variant>
      <vt:variant>
        <vt:i4>686</vt:i4>
      </vt:variant>
      <vt:variant>
        <vt:i4>0</vt:i4>
      </vt:variant>
      <vt:variant>
        <vt:i4>5</vt:i4>
      </vt:variant>
      <vt:variant>
        <vt:lpwstr/>
      </vt:variant>
      <vt:variant>
        <vt:lpwstr>_Toc390758633</vt:lpwstr>
      </vt:variant>
      <vt:variant>
        <vt:i4>1179696</vt:i4>
      </vt:variant>
      <vt:variant>
        <vt:i4>680</vt:i4>
      </vt:variant>
      <vt:variant>
        <vt:i4>0</vt:i4>
      </vt:variant>
      <vt:variant>
        <vt:i4>5</vt:i4>
      </vt:variant>
      <vt:variant>
        <vt:lpwstr/>
      </vt:variant>
      <vt:variant>
        <vt:lpwstr>_Toc390758632</vt:lpwstr>
      </vt:variant>
      <vt:variant>
        <vt:i4>1179696</vt:i4>
      </vt:variant>
      <vt:variant>
        <vt:i4>674</vt:i4>
      </vt:variant>
      <vt:variant>
        <vt:i4>0</vt:i4>
      </vt:variant>
      <vt:variant>
        <vt:i4>5</vt:i4>
      </vt:variant>
      <vt:variant>
        <vt:lpwstr/>
      </vt:variant>
      <vt:variant>
        <vt:lpwstr>_Toc390758631</vt:lpwstr>
      </vt:variant>
      <vt:variant>
        <vt:i4>1179696</vt:i4>
      </vt:variant>
      <vt:variant>
        <vt:i4>668</vt:i4>
      </vt:variant>
      <vt:variant>
        <vt:i4>0</vt:i4>
      </vt:variant>
      <vt:variant>
        <vt:i4>5</vt:i4>
      </vt:variant>
      <vt:variant>
        <vt:lpwstr/>
      </vt:variant>
      <vt:variant>
        <vt:lpwstr>_Toc390758630</vt:lpwstr>
      </vt:variant>
      <vt:variant>
        <vt:i4>1245232</vt:i4>
      </vt:variant>
      <vt:variant>
        <vt:i4>662</vt:i4>
      </vt:variant>
      <vt:variant>
        <vt:i4>0</vt:i4>
      </vt:variant>
      <vt:variant>
        <vt:i4>5</vt:i4>
      </vt:variant>
      <vt:variant>
        <vt:lpwstr/>
      </vt:variant>
      <vt:variant>
        <vt:lpwstr>_Toc390758629</vt:lpwstr>
      </vt:variant>
      <vt:variant>
        <vt:i4>1245232</vt:i4>
      </vt:variant>
      <vt:variant>
        <vt:i4>656</vt:i4>
      </vt:variant>
      <vt:variant>
        <vt:i4>0</vt:i4>
      </vt:variant>
      <vt:variant>
        <vt:i4>5</vt:i4>
      </vt:variant>
      <vt:variant>
        <vt:lpwstr/>
      </vt:variant>
      <vt:variant>
        <vt:lpwstr>_Toc390758628</vt:lpwstr>
      </vt:variant>
      <vt:variant>
        <vt:i4>1245232</vt:i4>
      </vt:variant>
      <vt:variant>
        <vt:i4>650</vt:i4>
      </vt:variant>
      <vt:variant>
        <vt:i4>0</vt:i4>
      </vt:variant>
      <vt:variant>
        <vt:i4>5</vt:i4>
      </vt:variant>
      <vt:variant>
        <vt:lpwstr/>
      </vt:variant>
      <vt:variant>
        <vt:lpwstr>_Toc390758627</vt:lpwstr>
      </vt:variant>
      <vt:variant>
        <vt:i4>1245232</vt:i4>
      </vt:variant>
      <vt:variant>
        <vt:i4>644</vt:i4>
      </vt:variant>
      <vt:variant>
        <vt:i4>0</vt:i4>
      </vt:variant>
      <vt:variant>
        <vt:i4>5</vt:i4>
      </vt:variant>
      <vt:variant>
        <vt:lpwstr/>
      </vt:variant>
      <vt:variant>
        <vt:lpwstr>_Toc390758626</vt:lpwstr>
      </vt:variant>
      <vt:variant>
        <vt:i4>1245232</vt:i4>
      </vt:variant>
      <vt:variant>
        <vt:i4>638</vt:i4>
      </vt:variant>
      <vt:variant>
        <vt:i4>0</vt:i4>
      </vt:variant>
      <vt:variant>
        <vt:i4>5</vt:i4>
      </vt:variant>
      <vt:variant>
        <vt:lpwstr/>
      </vt:variant>
      <vt:variant>
        <vt:lpwstr>_Toc390758625</vt:lpwstr>
      </vt:variant>
      <vt:variant>
        <vt:i4>1245232</vt:i4>
      </vt:variant>
      <vt:variant>
        <vt:i4>632</vt:i4>
      </vt:variant>
      <vt:variant>
        <vt:i4>0</vt:i4>
      </vt:variant>
      <vt:variant>
        <vt:i4>5</vt:i4>
      </vt:variant>
      <vt:variant>
        <vt:lpwstr/>
      </vt:variant>
      <vt:variant>
        <vt:lpwstr>_Toc390758624</vt:lpwstr>
      </vt:variant>
      <vt:variant>
        <vt:i4>1245232</vt:i4>
      </vt:variant>
      <vt:variant>
        <vt:i4>626</vt:i4>
      </vt:variant>
      <vt:variant>
        <vt:i4>0</vt:i4>
      </vt:variant>
      <vt:variant>
        <vt:i4>5</vt:i4>
      </vt:variant>
      <vt:variant>
        <vt:lpwstr/>
      </vt:variant>
      <vt:variant>
        <vt:lpwstr>_Toc390758623</vt:lpwstr>
      </vt:variant>
      <vt:variant>
        <vt:i4>1245232</vt:i4>
      </vt:variant>
      <vt:variant>
        <vt:i4>620</vt:i4>
      </vt:variant>
      <vt:variant>
        <vt:i4>0</vt:i4>
      </vt:variant>
      <vt:variant>
        <vt:i4>5</vt:i4>
      </vt:variant>
      <vt:variant>
        <vt:lpwstr/>
      </vt:variant>
      <vt:variant>
        <vt:lpwstr>_Toc390758622</vt:lpwstr>
      </vt:variant>
      <vt:variant>
        <vt:i4>1245232</vt:i4>
      </vt:variant>
      <vt:variant>
        <vt:i4>614</vt:i4>
      </vt:variant>
      <vt:variant>
        <vt:i4>0</vt:i4>
      </vt:variant>
      <vt:variant>
        <vt:i4>5</vt:i4>
      </vt:variant>
      <vt:variant>
        <vt:lpwstr/>
      </vt:variant>
      <vt:variant>
        <vt:lpwstr>_Toc390758621</vt:lpwstr>
      </vt:variant>
      <vt:variant>
        <vt:i4>1245232</vt:i4>
      </vt:variant>
      <vt:variant>
        <vt:i4>608</vt:i4>
      </vt:variant>
      <vt:variant>
        <vt:i4>0</vt:i4>
      </vt:variant>
      <vt:variant>
        <vt:i4>5</vt:i4>
      </vt:variant>
      <vt:variant>
        <vt:lpwstr/>
      </vt:variant>
      <vt:variant>
        <vt:lpwstr>_Toc390758620</vt:lpwstr>
      </vt:variant>
      <vt:variant>
        <vt:i4>1048624</vt:i4>
      </vt:variant>
      <vt:variant>
        <vt:i4>602</vt:i4>
      </vt:variant>
      <vt:variant>
        <vt:i4>0</vt:i4>
      </vt:variant>
      <vt:variant>
        <vt:i4>5</vt:i4>
      </vt:variant>
      <vt:variant>
        <vt:lpwstr/>
      </vt:variant>
      <vt:variant>
        <vt:lpwstr>_Toc390758619</vt:lpwstr>
      </vt:variant>
      <vt:variant>
        <vt:i4>1048624</vt:i4>
      </vt:variant>
      <vt:variant>
        <vt:i4>596</vt:i4>
      </vt:variant>
      <vt:variant>
        <vt:i4>0</vt:i4>
      </vt:variant>
      <vt:variant>
        <vt:i4>5</vt:i4>
      </vt:variant>
      <vt:variant>
        <vt:lpwstr/>
      </vt:variant>
      <vt:variant>
        <vt:lpwstr>_Toc390758618</vt:lpwstr>
      </vt:variant>
      <vt:variant>
        <vt:i4>1048624</vt:i4>
      </vt:variant>
      <vt:variant>
        <vt:i4>590</vt:i4>
      </vt:variant>
      <vt:variant>
        <vt:i4>0</vt:i4>
      </vt:variant>
      <vt:variant>
        <vt:i4>5</vt:i4>
      </vt:variant>
      <vt:variant>
        <vt:lpwstr/>
      </vt:variant>
      <vt:variant>
        <vt:lpwstr>_Toc390758617</vt:lpwstr>
      </vt:variant>
      <vt:variant>
        <vt:i4>1048624</vt:i4>
      </vt:variant>
      <vt:variant>
        <vt:i4>584</vt:i4>
      </vt:variant>
      <vt:variant>
        <vt:i4>0</vt:i4>
      </vt:variant>
      <vt:variant>
        <vt:i4>5</vt:i4>
      </vt:variant>
      <vt:variant>
        <vt:lpwstr/>
      </vt:variant>
      <vt:variant>
        <vt:lpwstr>_Toc390758616</vt:lpwstr>
      </vt:variant>
      <vt:variant>
        <vt:i4>1048624</vt:i4>
      </vt:variant>
      <vt:variant>
        <vt:i4>578</vt:i4>
      </vt:variant>
      <vt:variant>
        <vt:i4>0</vt:i4>
      </vt:variant>
      <vt:variant>
        <vt:i4>5</vt:i4>
      </vt:variant>
      <vt:variant>
        <vt:lpwstr/>
      </vt:variant>
      <vt:variant>
        <vt:lpwstr>_Toc390758615</vt:lpwstr>
      </vt:variant>
      <vt:variant>
        <vt:i4>1048624</vt:i4>
      </vt:variant>
      <vt:variant>
        <vt:i4>572</vt:i4>
      </vt:variant>
      <vt:variant>
        <vt:i4>0</vt:i4>
      </vt:variant>
      <vt:variant>
        <vt:i4>5</vt:i4>
      </vt:variant>
      <vt:variant>
        <vt:lpwstr/>
      </vt:variant>
      <vt:variant>
        <vt:lpwstr>_Toc390758614</vt:lpwstr>
      </vt:variant>
      <vt:variant>
        <vt:i4>1048624</vt:i4>
      </vt:variant>
      <vt:variant>
        <vt:i4>566</vt:i4>
      </vt:variant>
      <vt:variant>
        <vt:i4>0</vt:i4>
      </vt:variant>
      <vt:variant>
        <vt:i4>5</vt:i4>
      </vt:variant>
      <vt:variant>
        <vt:lpwstr/>
      </vt:variant>
      <vt:variant>
        <vt:lpwstr>_Toc390758613</vt:lpwstr>
      </vt:variant>
      <vt:variant>
        <vt:i4>1048624</vt:i4>
      </vt:variant>
      <vt:variant>
        <vt:i4>560</vt:i4>
      </vt:variant>
      <vt:variant>
        <vt:i4>0</vt:i4>
      </vt:variant>
      <vt:variant>
        <vt:i4>5</vt:i4>
      </vt:variant>
      <vt:variant>
        <vt:lpwstr/>
      </vt:variant>
      <vt:variant>
        <vt:lpwstr>_Toc390758612</vt:lpwstr>
      </vt:variant>
      <vt:variant>
        <vt:i4>1048624</vt:i4>
      </vt:variant>
      <vt:variant>
        <vt:i4>554</vt:i4>
      </vt:variant>
      <vt:variant>
        <vt:i4>0</vt:i4>
      </vt:variant>
      <vt:variant>
        <vt:i4>5</vt:i4>
      </vt:variant>
      <vt:variant>
        <vt:lpwstr/>
      </vt:variant>
      <vt:variant>
        <vt:lpwstr>_Toc390758611</vt:lpwstr>
      </vt:variant>
      <vt:variant>
        <vt:i4>1048624</vt:i4>
      </vt:variant>
      <vt:variant>
        <vt:i4>548</vt:i4>
      </vt:variant>
      <vt:variant>
        <vt:i4>0</vt:i4>
      </vt:variant>
      <vt:variant>
        <vt:i4>5</vt:i4>
      </vt:variant>
      <vt:variant>
        <vt:lpwstr/>
      </vt:variant>
      <vt:variant>
        <vt:lpwstr>_Toc390758610</vt:lpwstr>
      </vt:variant>
      <vt:variant>
        <vt:i4>1114160</vt:i4>
      </vt:variant>
      <vt:variant>
        <vt:i4>542</vt:i4>
      </vt:variant>
      <vt:variant>
        <vt:i4>0</vt:i4>
      </vt:variant>
      <vt:variant>
        <vt:i4>5</vt:i4>
      </vt:variant>
      <vt:variant>
        <vt:lpwstr/>
      </vt:variant>
      <vt:variant>
        <vt:lpwstr>_Toc390758609</vt:lpwstr>
      </vt:variant>
      <vt:variant>
        <vt:i4>1114160</vt:i4>
      </vt:variant>
      <vt:variant>
        <vt:i4>536</vt:i4>
      </vt:variant>
      <vt:variant>
        <vt:i4>0</vt:i4>
      </vt:variant>
      <vt:variant>
        <vt:i4>5</vt:i4>
      </vt:variant>
      <vt:variant>
        <vt:lpwstr/>
      </vt:variant>
      <vt:variant>
        <vt:lpwstr>_Toc390758608</vt:lpwstr>
      </vt:variant>
      <vt:variant>
        <vt:i4>1114160</vt:i4>
      </vt:variant>
      <vt:variant>
        <vt:i4>530</vt:i4>
      </vt:variant>
      <vt:variant>
        <vt:i4>0</vt:i4>
      </vt:variant>
      <vt:variant>
        <vt:i4>5</vt:i4>
      </vt:variant>
      <vt:variant>
        <vt:lpwstr/>
      </vt:variant>
      <vt:variant>
        <vt:lpwstr>_Toc390758607</vt:lpwstr>
      </vt:variant>
      <vt:variant>
        <vt:i4>1114160</vt:i4>
      </vt:variant>
      <vt:variant>
        <vt:i4>524</vt:i4>
      </vt:variant>
      <vt:variant>
        <vt:i4>0</vt:i4>
      </vt:variant>
      <vt:variant>
        <vt:i4>5</vt:i4>
      </vt:variant>
      <vt:variant>
        <vt:lpwstr/>
      </vt:variant>
      <vt:variant>
        <vt:lpwstr>_Toc390758606</vt:lpwstr>
      </vt:variant>
      <vt:variant>
        <vt:i4>1114160</vt:i4>
      </vt:variant>
      <vt:variant>
        <vt:i4>518</vt:i4>
      </vt:variant>
      <vt:variant>
        <vt:i4>0</vt:i4>
      </vt:variant>
      <vt:variant>
        <vt:i4>5</vt:i4>
      </vt:variant>
      <vt:variant>
        <vt:lpwstr/>
      </vt:variant>
      <vt:variant>
        <vt:lpwstr>_Toc390758605</vt:lpwstr>
      </vt:variant>
      <vt:variant>
        <vt:i4>1114160</vt:i4>
      </vt:variant>
      <vt:variant>
        <vt:i4>512</vt:i4>
      </vt:variant>
      <vt:variant>
        <vt:i4>0</vt:i4>
      </vt:variant>
      <vt:variant>
        <vt:i4>5</vt:i4>
      </vt:variant>
      <vt:variant>
        <vt:lpwstr/>
      </vt:variant>
      <vt:variant>
        <vt:lpwstr>_Toc390758604</vt:lpwstr>
      </vt:variant>
      <vt:variant>
        <vt:i4>1114160</vt:i4>
      </vt:variant>
      <vt:variant>
        <vt:i4>506</vt:i4>
      </vt:variant>
      <vt:variant>
        <vt:i4>0</vt:i4>
      </vt:variant>
      <vt:variant>
        <vt:i4>5</vt:i4>
      </vt:variant>
      <vt:variant>
        <vt:lpwstr/>
      </vt:variant>
      <vt:variant>
        <vt:lpwstr>_Toc390758603</vt:lpwstr>
      </vt:variant>
      <vt:variant>
        <vt:i4>1114160</vt:i4>
      </vt:variant>
      <vt:variant>
        <vt:i4>500</vt:i4>
      </vt:variant>
      <vt:variant>
        <vt:i4>0</vt:i4>
      </vt:variant>
      <vt:variant>
        <vt:i4>5</vt:i4>
      </vt:variant>
      <vt:variant>
        <vt:lpwstr/>
      </vt:variant>
      <vt:variant>
        <vt:lpwstr>_Toc390758602</vt:lpwstr>
      </vt:variant>
      <vt:variant>
        <vt:i4>1114160</vt:i4>
      </vt:variant>
      <vt:variant>
        <vt:i4>494</vt:i4>
      </vt:variant>
      <vt:variant>
        <vt:i4>0</vt:i4>
      </vt:variant>
      <vt:variant>
        <vt:i4>5</vt:i4>
      </vt:variant>
      <vt:variant>
        <vt:lpwstr/>
      </vt:variant>
      <vt:variant>
        <vt:lpwstr>_Toc390758601</vt:lpwstr>
      </vt:variant>
      <vt:variant>
        <vt:i4>1114160</vt:i4>
      </vt:variant>
      <vt:variant>
        <vt:i4>488</vt:i4>
      </vt:variant>
      <vt:variant>
        <vt:i4>0</vt:i4>
      </vt:variant>
      <vt:variant>
        <vt:i4>5</vt:i4>
      </vt:variant>
      <vt:variant>
        <vt:lpwstr/>
      </vt:variant>
      <vt:variant>
        <vt:lpwstr>_Toc390758600</vt:lpwstr>
      </vt:variant>
      <vt:variant>
        <vt:i4>1572915</vt:i4>
      </vt:variant>
      <vt:variant>
        <vt:i4>482</vt:i4>
      </vt:variant>
      <vt:variant>
        <vt:i4>0</vt:i4>
      </vt:variant>
      <vt:variant>
        <vt:i4>5</vt:i4>
      </vt:variant>
      <vt:variant>
        <vt:lpwstr/>
      </vt:variant>
      <vt:variant>
        <vt:lpwstr>_Toc390758599</vt:lpwstr>
      </vt:variant>
      <vt:variant>
        <vt:i4>1572915</vt:i4>
      </vt:variant>
      <vt:variant>
        <vt:i4>476</vt:i4>
      </vt:variant>
      <vt:variant>
        <vt:i4>0</vt:i4>
      </vt:variant>
      <vt:variant>
        <vt:i4>5</vt:i4>
      </vt:variant>
      <vt:variant>
        <vt:lpwstr/>
      </vt:variant>
      <vt:variant>
        <vt:lpwstr>_Toc390758598</vt:lpwstr>
      </vt:variant>
      <vt:variant>
        <vt:i4>1572915</vt:i4>
      </vt:variant>
      <vt:variant>
        <vt:i4>470</vt:i4>
      </vt:variant>
      <vt:variant>
        <vt:i4>0</vt:i4>
      </vt:variant>
      <vt:variant>
        <vt:i4>5</vt:i4>
      </vt:variant>
      <vt:variant>
        <vt:lpwstr/>
      </vt:variant>
      <vt:variant>
        <vt:lpwstr>_Toc390758597</vt:lpwstr>
      </vt:variant>
      <vt:variant>
        <vt:i4>1572915</vt:i4>
      </vt:variant>
      <vt:variant>
        <vt:i4>464</vt:i4>
      </vt:variant>
      <vt:variant>
        <vt:i4>0</vt:i4>
      </vt:variant>
      <vt:variant>
        <vt:i4>5</vt:i4>
      </vt:variant>
      <vt:variant>
        <vt:lpwstr/>
      </vt:variant>
      <vt:variant>
        <vt:lpwstr>_Toc390758596</vt:lpwstr>
      </vt:variant>
      <vt:variant>
        <vt:i4>1572915</vt:i4>
      </vt:variant>
      <vt:variant>
        <vt:i4>458</vt:i4>
      </vt:variant>
      <vt:variant>
        <vt:i4>0</vt:i4>
      </vt:variant>
      <vt:variant>
        <vt:i4>5</vt:i4>
      </vt:variant>
      <vt:variant>
        <vt:lpwstr/>
      </vt:variant>
      <vt:variant>
        <vt:lpwstr>_Toc390758595</vt:lpwstr>
      </vt:variant>
      <vt:variant>
        <vt:i4>1572915</vt:i4>
      </vt:variant>
      <vt:variant>
        <vt:i4>452</vt:i4>
      </vt:variant>
      <vt:variant>
        <vt:i4>0</vt:i4>
      </vt:variant>
      <vt:variant>
        <vt:i4>5</vt:i4>
      </vt:variant>
      <vt:variant>
        <vt:lpwstr/>
      </vt:variant>
      <vt:variant>
        <vt:lpwstr>_Toc390758594</vt:lpwstr>
      </vt:variant>
      <vt:variant>
        <vt:i4>1572915</vt:i4>
      </vt:variant>
      <vt:variant>
        <vt:i4>446</vt:i4>
      </vt:variant>
      <vt:variant>
        <vt:i4>0</vt:i4>
      </vt:variant>
      <vt:variant>
        <vt:i4>5</vt:i4>
      </vt:variant>
      <vt:variant>
        <vt:lpwstr/>
      </vt:variant>
      <vt:variant>
        <vt:lpwstr>_Toc390758593</vt:lpwstr>
      </vt:variant>
      <vt:variant>
        <vt:i4>1572915</vt:i4>
      </vt:variant>
      <vt:variant>
        <vt:i4>440</vt:i4>
      </vt:variant>
      <vt:variant>
        <vt:i4>0</vt:i4>
      </vt:variant>
      <vt:variant>
        <vt:i4>5</vt:i4>
      </vt:variant>
      <vt:variant>
        <vt:lpwstr/>
      </vt:variant>
      <vt:variant>
        <vt:lpwstr>_Toc390758592</vt:lpwstr>
      </vt:variant>
      <vt:variant>
        <vt:i4>1572915</vt:i4>
      </vt:variant>
      <vt:variant>
        <vt:i4>434</vt:i4>
      </vt:variant>
      <vt:variant>
        <vt:i4>0</vt:i4>
      </vt:variant>
      <vt:variant>
        <vt:i4>5</vt:i4>
      </vt:variant>
      <vt:variant>
        <vt:lpwstr/>
      </vt:variant>
      <vt:variant>
        <vt:lpwstr>_Toc390758591</vt:lpwstr>
      </vt:variant>
      <vt:variant>
        <vt:i4>1572915</vt:i4>
      </vt:variant>
      <vt:variant>
        <vt:i4>428</vt:i4>
      </vt:variant>
      <vt:variant>
        <vt:i4>0</vt:i4>
      </vt:variant>
      <vt:variant>
        <vt:i4>5</vt:i4>
      </vt:variant>
      <vt:variant>
        <vt:lpwstr/>
      </vt:variant>
      <vt:variant>
        <vt:lpwstr>_Toc390758590</vt:lpwstr>
      </vt:variant>
      <vt:variant>
        <vt:i4>1638451</vt:i4>
      </vt:variant>
      <vt:variant>
        <vt:i4>422</vt:i4>
      </vt:variant>
      <vt:variant>
        <vt:i4>0</vt:i4>
      </vt:variant>
      <vt:variant>
        <vt:i4>5</vt:i4>
      </vt:variant>
      <vt:variant>
        <vt:lpwstr/>
      </vt:variant>
      <vt:variant>
        <vt:lpwstr>_Toc390758589</vt:lpwstr>
      </vt:variant>
      <vt:variant>
        <vt:i4>1638451</vt:i4>
      </vt:variant>
      <vt:variant>
        <vt:i4>416</vt:i4>
      </vt:variant>
      <vt:variant>
        <vt:i4>0</vt:i4>
      </vt:variant>
      <vt:variant>
        <vt:i4>5</vt:i4>
      </vt:variant>
      <vt:variant>
        <vt:lpwstr/>
      </vt:variant>
      <vt:variant>
        <vt:lpwstr>_Toc390758588</vt:lpwstr>
      </vt:variant>
      <vt:variant>
        <vt:i4>1638451</vt:i4>
      </vt:variant>
      <vt:variant>
        <vt:i4>410</vt:i4>
      </vt:variant>
      <vt:variant>
        <vt:i4>0</vt:i4>
      </vt:variant>
      <vt:variant>
        <vt:i4>5</vt:i4>
      </vt:variant>
      <vt:variant>
        <vt:lpwstr/>
      </vt:variant>
      <vt:variant>
        <vt:lpwstr>_Toc390758587</vt:lpwstr>
      </vt:variant>
      <vt:variant>
        <vt:i4>1638451</vt:i4>
      </vt:variant>
      <vt:variant>
        <vt:i4>404</vt:i4>
      </vt:variant>
      <vt:variant>
        <vt:i4>0</vt:i4>
      </vt:variant>
      <vt:variant>
        <vt:i4>5</vt:i4>
      </vt:variant>
      <vt:variant>
        <vt:lpwstr/>
      </vt:variant>
      <vt:variant>
        <vt:lpwstr>_Toc390758586</vt:lpwstr>
      </vt:variant>
      <vt:variant>
        <vt:i4>1638451</vt:i4>
      </vt:variant>
      <vt:variant>
        <vt:i4>398</vt:i4>
      </vt:variant>
      <vt:variant>
        <vt:i4>0</vt:i4>
      </vt:variant>
      <vt:variant>
        <vt:i4>5</vt:i4>
      </vt:variant>
      <vt:variant>
        <vt:lpwstr/>
      </vt:variant>
      <vt:variant>
        <vt:lpwstr>_Toc390758585</vt:lpwstr>
      </vt:variant>
      <vt:variant>
        <vt:i4>1638451</vt:i4>
      </vt:variant>
      <vt:variant>
        <vt:i4>392</vt:i4>
      </vt:variant>
      <vt:variant>
        <vt:i4>0</vt:i4>
      </vt:variant>
      <vt:variant>
        <vt:i4>5</vt:i4>
      </vt:variant>
      <vt:variant>
        <vt:lpwstr/>
      </vt:variant>
      <vt:variant>
        <vt:lpwstr>_Toc390758584</vt:lpwstr>
      </vt:variant>
      <vt:variant>
        <vt:i4>1638451</vt:i4>
      </vt:variant>
      <vt:variant>
        <vt:i4>386</vt:i4>
      </vt:variant>
      <vt:variant>
        <vt:i4>0</vt:i4>
      </vt:variant>
      <vt:variant>
        <vt:i4>5</vt:i4>
      </vt:variant>
      <vt:variant>
        <vt:lpwstr/>
      </vt:variant>
      <vt:variant>
        <vt:lpwstr>_Toc390758583</vt:lpwstr>
      </vt:variant>
      <vt:variant>
        <vt:i4>1638451</vt:i4>
      </vt:variant>
      <vt:variant>
        <vt:i4>380</vt:i4>
      </vt:variant>
      <vt:variant>
        <vt:i4>0</vt:i4>
      </vt:variant>
      <vt:variant>
        <vt:i4>5</vt:i4>
      </vt:variant>
      <vt:variant>
        <vt:lpwstr/>
      </vt:variant>
      <vt:variant>
        <vt:lpwstr>_Toc390758582</vt:lpwstr>
      </vt:variant>
      <vt:variant>
        <vt:i4>1638451</vt:i4>
      </vt:variant>
      <vt:variant>
        <vt:i4>374</vt:i4>
      </vt:variant>
      <vt:variant>
        <vt:i4>0</vt:i4>
      </vt:variant>
      <vt:variant>
        <vt:i4>5</vt:i4>
      </vt:variant>
      <vt:variant>
        <vt:lpwstr/>
      </vt:variant>
      <vt:variant>
        <vt:lpwstr>_Toc390758581</vt:lpwstr>
      </vt:variant>
      <vt:variant>
        <vt:i4>1638451</vt:i4>
      </vt:variant>
      <vt:variant>
        <vt:i4>368</vt:i4>
      </vt:variant>
      <vt:variant>
        <vt:i4>0</vt:i4>
      </vt:variant>
      <vt:variant>
        <vt:i4>5</vt:i4>
      </vt:variant>
      <vt:variant>
        <vt:lpwstr/>
      </vt:variant>
      <vt:variant>
        <vt:lpwstr>_Toc390758580</vt:lpwstr>
      </vt:variant>
      <vt:variant>
        <vt:i4>1441843</vt:i4>
      </vt:variant>
      <vt:variant>
        <vt:i4>362</vt:i4>
      </vt:variant>
      <vt:variant>
        <vt:i4>0</vt:i4>
      </vt:variant>
      <vt:variant>
        <vt:i4>5</vt:i4>
      </vt:variant>
      <vt:variant>
        <vt:lpwstr/>
      </vt:variant>
      <vt:variant>
        <vt:lpwstr>_Toc390758579</vt:lpwstr>
      </vt:variant>
      <vt:variant>
        <vt:i4>1441843</vt:i4>
      </vt:variant>
      <vt:variant>
        <vt:i4>356</vt:i4>
      </vt:variant>
      <vt:variant>
        <vt:i4>0</vt:i4>
      </vt:variant>
      <vt:variant>
        <vt:i4>5</vt:i4>
      </vt:variant>
      <vt:variant>
        <vt:lpwstr/>
      </vt:variant>
      <vt:variant>
        <vt:lpwstr>_Toc390758578</vt:lpwstr>
      </vt:variant>
      <vt:variant>
        <vt:i4>1441843</vt:i4>
      </vt:variant>
      <vt:variant>
        <vt:i4>350</vt:i4>
      </vt:variant>
      <vt:variant>
        <vt:i4>0</vt:i4>
      </vt:variant>
      <vt:variant>
        <vt:i4>5</vt:i4>
      </vt:variant>
      <vt:variant>
        <vt:lpwstr/>
      </vt:variant>
      <vt:variant>
        <vt:lpwstr>_Toc390758577</vt:lpwstr>
      </vt:variant>
      <vt:variant>
        <vt:i4>1441843</vt:i4>
      </vt:variant>
      <vt:variant>
        <vt:i4>344</vt:i4>
      </vt:variant>
      <vt:variant>
        <vt:i4>0</vt:i4>
      </vt:variant>
      <vt:variant>
        <vt:i4>5</vt:i4>
      </vt:variant>
      <vt:variant>
        <vt:lpwstr/>
      </vt:variant>
      <vt:variant>
        <vt:lpwstr>_Toc390758576</vt:lpwstr>
      </vt:variant>
      <vt:variant>
        <vt:i4>1441843</vt:i4>
      </vt:variant>
      <vt:variant>
        <vt:i4>338</vt:i4>
      </vt:variant>
      <vt:variant>
        <vt:i4>0</vt:i4>
      </vt:variant>
      <vt:variant>
        <vt:i4>5</vt:i4>
      </vt:variant>
      <vt:variant>
        <vt:lpwstr/>
      </vt:variant>
      <vt:variant>
        <vt:lpwstr>_Toc390758575</vt:lpwstr>
      </vt:variant>
      <vt:variant>
        <vt:i4>1441843</vt:i4>
      </vt:variant>
      <vt:variant>
        <vt:i4>332</vt:i4>
      </vt:variant>
      <vt:variant>
        <vt:i4>0</vt:i4>
      </vt:variant>
      <vt:variant>
        <vt:i4>5</vt:i4>
      </vt:variant>
      <vt:variant>
        <vt:lpwstr/>
      </vt:variant>
      <vt:variant>
        <vt:lpwstr>_Toc390758574</vt:lpwstr>
      </vt:variant>
      <vt:variant>
        <vt:i4>1441843</vt:i4>
      </vt:variant>
      <vt:variant>
        <vt:i4>326</vt:i4>
      </vt:variant>
      <vt:variant>
        <vt:i4>0</vt:i4>
      </vt:variant>
      <vt:variant>
        <vt:i4>5</vt:i4>
      </vt:variant>
      <vt:variant>
        <vt:lpwstr/>
      </vt:variant>
      <vt:variant>
        <vt:lpwstr>_Toc390758573</vt:lpwstr>
      </vt:variant>
      <vt:variant>
        <vt:i4>1441843</vt:i4>
      </vt:variant>
      <vt:variant>
        <vt:i4>320</vt:i4>
      </vt:variant>
      <vt:variant>
        <vt:i4>0</vt:i4>
      </vt:variant>
      <vt:variant>
        <vt:i4>5</vt:i4>
      </vt:variant>
      <vt:variant>
        <vt:lpwstr/>
      </vt:variant>
      <vt:variant>
        <vt:lpwstr>_Toc390758572</vt:lpwstr>
      </vt:variant>
      <vt:variant>
        <vt:i4>1441843</vt:i4>
      </vt:variant>
      <vt:variant>
        <vt:i4>314</vt:i4>
      </vt:variant>
      <vt:variant>
        <vt:i4>0</vt:i4>
      </vt:variant>
      <vt:variant>
        <vt:i4>5</vt:i4>
      </vt:variant>
      <vt:variant>
        <vt:lpwstr/>
      </vt:variant>
      <vt:variant>
        <vt:lpwstr>_Toc390758571</vt:lpwstr>
      </vt:variant>
      <vt:variant>
        <vt:i4>1441843</vt:i4>
      </vt:variant>
      <vt:variant>
        <vt:i4>308</vt:i4>
      </vt:variant>
      <vt:variant>
        <vt:i4>0</vt:i4>
      </vt:variant>
      <vt:variant>
        <vt:i4>5</vt:i4>
      </vt:variant>
      <vt:variant>
        <vt:lpwstr/>
      </vt:variant>
      <vt:variant>
        <vt:lpwstr>_Toc390758570</vt:lpwstr>
      </vt:variant>
      <vt:variant>
        <vt:i4>1507379</vt:i4>
      </vt:variant>
      <vt:variant>
        <vt:i4>302</vt:i4>
      </vt:variant>
      <vt:variant>
        <vt:i4>0</vt:i4>
      </vt:variant>
      <vt:variant>
        <vt:i4>5</vt:i4>
      </vt:variant>
      <vt:variant>
        <vt:lpwstr/>
      </vt:variant>
      <vt:variant>
        <vt:lpwstr>_Toc390758569</vt:lpwstr>
      </vt:variant>
      <vt:variant>
        <vt:i4>1507379</vt:i4>
      </vt:variant>
      <vt:variant>
        <vt:i4>296</vt:i4>
      </vt:variant>
      <vt:variant>
        <vt:i4>0</vt:i4>
      </vt:variant>
      <vt:variant>
        <vt:i4>5</vt:i4>
      </vt:variant>
      <vt:variant>
        <vt:lpwstr/>
      </vt:variant>
      <vt:variant>
        <vt:lpwstr>_Toc390758568</vt:lpwstr>
      </vt:variant>
      <vt:variant>
        <vt:i4>1507379</vt:i4>
      </vt:variant>
      <vt:variant>
        <vt:i4>290</vt:i4>
      </vt:variant>
      <vt:variant>
        <vt:i4>0</vt:i4>
      </vt:variant>
      <vt:variant>
        <vt:i4>5</vt:i4>
      </vt:variant>
      <vt:variant>
        <vt:lpwstr/>
      </vt:variant>
      <vt:variant>
        <vt:lpwstr>_Toc390758567</vt:lpwstr>
      </vt:variant>
      <vt:variant>
        <vt:i4>1507379</vt:i4>
      </vt:variant>
      <vt:variant>
        <vt:i4>284</vt:i4>
      </vt:variant>
      <vt:variant>
        <vt:i4>0</vt:i4>
      </vt:variant>
      <vt:variant>
        <vt:i4>5</vt:i4>
      </vt:variant>
      <vt:variant>
        <vt:lpwstr/>
      </vt:variant>
      <vt:variant>
        <vt:lpwstr>_Toc390758566</vt:lpwstr>
      </vt:variant>
      <vt:variant>
        <vt:i4>1507379</vt:i4>
      </vt:variant>
      <vt:variant>
        <vt:i4>278</vt:i4>
      </vt:variant>
      <vt:variant>
        <vt:i4>0</vt:i4>
      </vt:variant>
      <vt:variant>
        <vt:i4>5</vt:i4>
      </vt:variant>
      <vt:variant>
        <vt:lpwstr/>
      </vt:variant>
      <vt:variant>
        <vt:lpwstr>_Toc390758565</vt:lpwstr>
      </vt:variant>
      <vt:variant>
        <vt:i4>1507379</vt:i4>
      </vt:variant>
      <vt:variant>
        <vt:i4>272</vt:i4>
      </vt:variant>
      <vt:variant>
        <vt:i4>0</vt:i4>
      </vt:variant>
      <vt:variant>
        <vt:i4>5</vt:i4>
      </vt:variant>
      <vt:variant>
        <vt:lpwstr/>
      </vt:variant>
      <vt:variant>
        <vt:lpwstr>_Toc390758564</vt:lpwstr>
      </vt:variant>
      <vt:variant>
        <vt:i4>1507379</vt:i4>
      </vt:variant>
      <vt:variant>
        <vt:i4>266</vt:i4>
      </vt:variant>
      <vt:variant>
        <vt:i4>0</vt:i4>
      </vt:variant>
      <vt:variant>
        <vt:i4>5</vt:i4>
      </vt:variant>
      <vt:variant>
        <vt:lpwstr/>
      </vt:variant>
      <vt:variant>
        <vt:lpwstr>_Toc390758563</vt:lpwstr>
      </vt:variant>
      <vt:variant>
        <vt:i4>1507379</vt:i4>
      </vt:variant>
      <vt:variant>
        <vt:i4>260</vt:i4>
      </vt:variant>
      <vt:variant>
        <vt:i4>0</vt:i4>
      </vt:variant>
      <vt:variant>
        <vt:i4>5</vt:i4>
      </vt:variant>
      <vt:variant>
        <vt:lpwstr/>
      </vt:variant>
      <vt:variant>
        <vt:lpwstr>_Toc390758562</vt:lpwstr>
      </vt:variant>
      <vt:variant>
        <vt:i4>1507379</vt:i4>
      </vt:variant>
      <vt:variant>
        <vt:i4>254</vt:i4>
      </vt:variant>
      <vt:variant>
        <vt:i4>0</vt:i4>
      </vt:variant>
      <vt:variant>
        <vt:i4>5</vt:i4>
      </vt:variant>
      <vt:variant>
        <vt:lpwstr/>
      </vt:variant>
      <vt:variant>
        <vt:lpwstr>_Toc390758561</vt:lpwstr>
      </vt:variant>
      <vt:variant>
        <vt:i4>1507379</vt:i4>
      </vt:variant>
      <vt:variant>
        <vt:i4>248</vt:i4>
      </vt:variant>
      <vt:variant>
        <vt:i4>0</vt:i4>
      </vt:variant>
      <vt:variant>
        <vt:i4>5</vt:i4>
      </vt:variant>
      <vt:variant>
        <vt:lpwstr/>
      </vt:variant>
      <vt:variant>
        <vt:lpwstr>_Toc390758560</vt:lpwstr>
      </vt:variant>
      <vt:variant>
        <vt:i4>1310771</vt:i4>
      </vt:variant>
      <vt:variant>
        <vt:i4>242</vt:i4>
      </vt:variant>
      <vt:variant>
        <vt:i4>0</vt:i4>
      </vt:variant>
      <vt:variant>
        <vt:i4>5</vt:i4>
      </vt:variant>
      <vt:variant>
        <vt:lpwstr/>
      </vt:variant>
      <vt:variant>
        <vt:lpwstr>_Toc390758559</vt:lpwstr>
      </vt:variant>
      <vt:variant>
        <vt:i4>1310771</vt:i4>
      </vt:variant>
      <vt:variant>
        <vt:i4>236</vt:i4>
      </vt:variant>
      <vt:variant>
        <vt:i4>0</vt:i4>
      </vt:variant>
      <vt:variant>
        <vt:i4>5</vt:i4>
      </vt:variant>
      <vt:variant>
        <vt:lpwstr/>
      </vt:variant>
      <vt:variant>
        <vt:lpwstr>_Toc390758558</vt:lpwstr>
      </vt:variant>
      <vt:variant>
        <vt:i4>1310771</vt:i4>
      </vt:variant>
      <vt:variant>
        <vt:i4>230</vt:i4>
      </vt:variant>
      <vt:variant>
        <vt:i4>0</vt:i4>
      </vt:variant>
      <vt:variant>
        <vt:i4>5</vt:i4>
      </vt:variant>
      <vt:variant>
        <vt:lpwstr/>
      </vt:variant>
      <vt:variant>
        <vt:lpwstr>_Toc390758557</vt:lpwstr>
      </vt:variant>
      <vt:variant>
        <vt:i4>1310771</vt:i4>
      </vt:variant>
      <vt:variant>
        <vt:i4>224</vt:i4>
      </vt:variant>
      <vt:variant>
        <vt:i4>0</vt:i4>
      </vt:variant>
      <vt:variant>
        <vt:i4>5</vt:i4>
      </vt:variant>
      <vt:variant>
        <vt:lpwstr/>
      </vt:variant>
      <vt:variant>
        <vt:lpwstr>_Toc390758556</vt:lpwstr>
      </vt:variant>
      <vt:variant>
        <vt:i4>1310771</vt:i4>
      </vt:variant>
      <vt:variant>
        <vt:i4>218</vt:i4>
      </vt:variant>
      <vt:variant>
        <vt:i4>0</vt:i4>
      </vt:variant>
      <vt:variant>
        <vt:i4>5</vt:i4>
      </vt:variant>
      <vt:variant>
        <vt:lpwstr/>
      </vt:variant>
      <vt:variant>
        <vt:lpwstr>_Toc390758555</vt:lpwstr>
      </vt:variant>
      <vt:variant>
        <vt:i4>1310771</vt:i4>
      </vt:variant>
      <vt:variant>
        <vt:i4>212</vt:i4>
      </vt:variant>
      <vt:variant>
        <vt:i4>0</vt:i4>
      </vt:variant>
      <vt:variant>
        <vt:i4>5</vt:i4>
      </vt:variant>
      <vt:variant>
        <vt:lpwstr/>
      </vt:variant>
      <vt:variant>
        <vt:lpwstr>_Toc390758554</vt:lpwstr>
      </vt:variant>
      <vt:variant>
        <vt:i4>1310771</vt:i4>
      </vt:variant>
      <vt:variant>
        <vt:i4>206</vt:i4>
      </vt:variant>
      <vt:variant>
        <vt:i4>0</vt:i4>
      </vt:variant>
      <vt:variant>
        <vt:i4>5</vt:i4>
      </vt:variant>
      <vt:variant>
        <vt:lpwstr/>
      </vt:variant>
      <vt:variant>
        <vt:lpwstr>_Toc390758553</vt:lpwstr>
      </vt:variant>
      <vt:variant>
        <vt:i4>1310771</vt:i4>
      </vt:variant>
      <vt:variant>
        <vt:i4>200</vt:i4>
      </vt:variant>
      <vt:variant>
        <vt:i4>0</vt:i4>
      </vt:variant>
      <vt:variant>
        <vt:i4>5</vt:i4>
      </vt:variant>
      <vt:variant>
        <vt:lpwstr/>
      </vt:variant>
      <vt:variant>
        <vt:lpwstr>_Toc390758552</vt:lpwstr>
      </vt:variant>
      <vt:variant>
        <vt:i4>1310771</vt:i4>
      </vt:variant>
      <vt:variant>
        <vt:i4>194</vt:i4>
      </vt:variant>
      <vt:variant>
        <vt:i4>0</vt:i4>
      </vt:variant>
      <vt:variant>
        <vt:i4>5</vt:i4>
      </vt:variant>
      <vt:variant>
        <vt:lpwstr/>
      </vt:variant>
      <vt:variant>
        <vt:lpwstr>_Toc390758551</vt:lpwstr>
      </vt:variant>
      <vt:variant>
        <vt:i4>1310771</vt:i4>
      </vt:variant>
      <vt:variant>
        <vt:i4>188</vt:i4>
      </vt:variant>
      <vt:variant>
        <vt:i4>0</vt:i4>
      </vt:variant>
      <vt:variant>
        <vt:i4>5</vt:i4>
      </vt:variant>
      <vt:variant>
        <vt:lpwstr/>
      </vt:variant>
      <vt:variant>
        <vt:lpwstr>_Toc390758550</vt:lpwstr>
      </vt:variant>
      <vt:variant>
        <vt:i4>1376307</vt:i4>
      </vt:variant>
      <vt:variant>
        <vt:i4>182</vt:i4>
      </vt:variant>
      <vt:variant>
        <vt:i4>0</vt:i4>
      </vt:variant>
      <vt:variant>
        <vt:i4>5</vt:i4>
      </vt:variant>
      <vt:variant>
        <vt:lpwstr/>
      </vt:variant>
      <vt:variant>
        <vt:lpwstr>_Toc390758549</vt:lpwstr>
      </vt:variant>
      <vt:variant>
        <vt:i4>1376307</vt:i4>
      </vt:variant>
      <vt:variant>
        <vt:i4>176</vt:i4>
      </vt:variant>
      <vt:variant>
        <vt:i4>0</vt:i4>
      </vt:variant>
      <vt:variant>
        <vt:i4>5</vt:i4>
      </vt:variant>
      <vt:variant>
        <vt:lpwstr/>
      </vt:variant>
      <vt:variant>
        <vt:lpwstr>_Toc390758548</vt:lpwstr>
      </vt:variant>
      <vt:variant>
        <vt:i4>1376307</vt:i4>
      </vt:variant>
      <vt:variant>
        <vt:i4>170</vt:i4>
      </vt:variant>
      <vt:variant>
        <vt:i4>0</vt:i4>
      </vt:variant>
      <vt:variant>
        <vt:i4>5</vt:i4>
      </vt:variant>
      <vt:variant>
        <vt:lpwstr/>
      </vt:variant>
      <vt:variant>
        <vt:lpwstr>_Toc390758547</vt:lpwstr>
      </vt:variant>
      <vt:variant>
        <vt:i4>1376307</vt:i4>
      </vt:variant>
      <vt:variant>
        <vt:i4>164</vt:i4>
      </vt:variant>
      <vt:variant>
        <vt:i4>0</vt:i4>
      </vt:variant>
      <vt:variant>
        <vt:i4>5</vt:i4>
      </vt:variant>
      <vt:variant>
        <vt:lpwstr/>
      </vt:variant>
      <vt:variant>
        <vt:lpwstr>_Toc390758546</vt:lpwstr>
      </vt:variant>
      <vt:variant>
        <vt:i4>1376307</vt:i4>
      </vt:variant>
      <vt:variant>
        <vt:i4>158</vt:i4>
      </vt:variant>
      <vt:variant>
        <vt:i4>0</vt:i4>
      </vt:variant>
      <vt:variant>
        <vt:i4>5</vt:i4>
      </vt:variant>
      <vt:variant>
        <vt:lpwstr/>
      </vt:variant>
      <vt:variant>
        <vt:lpwstr>_Toc390758545</vt:lpwstr>
      </vt:variant>
      <vt:variant>
        <vt:i4>1376307</vt:i4>
      </vt:variant>
      <vt:variant>
        <vt:i4>152</vt:i4>
      </vt:variant>
      <vt:variant>
        <vt:i4>0</vt:i4>
      </vt:variant>
      <vt:variant>
        <vt:i4>5</vt:i4>
      </vt:variant>
      <vt:variant>
        <vt:lpwstr/>
      </vt:variant>
      <vt:variant>
        <vt:lpwstr>_Toc390758544</vt:lpwstr>
      </vt:variant>
      <vt:variant>
        <vt:i4>1376307</vt:i4>
      </vt:variant>
      <vt:variant>
        <vt:i4>146</vt:i4>
      </vt:variant>
      <vt:variant>
        <vt:i4>0</vt:i4>
      </vt:variant>
      <vt:variant>
        <vt:i4>5</vt:i4>
      </vt:variant>
      <vt:variant>
        <vt:lpwstr/>
      </vt:variant>
      <vt:variant>
        <vt:lpwstr>_Toc390758543</vt:lpwstr>
      </vt:variant>
      <vt:variant>
        <vt:i4>1376307</vt:i4>
      </vt:variant>
      <vt:variant>
        <vt:i4>140</vt:i4>
      </vt:variant>
      <vt:variant>
        <vt:i4>0</vt:i4>
      </vt:variant>
      <vt:variant>
        <vt:i4>5</vt:i4>
      </vt:variant>
      <vt:variant>
        <vt:lpwstr/>
      </vt:variant>
      <vt:variant>
        <vt:lpwstr>_Toc390758542</vt:lpwstr>
      </vt:variant>
      <vt:variant>
        <vt:i4>1376307</vt:i4>
      </vt:variant>
      <vt:variant>
        <vt:i4>134</vt:i4>
      </vt:variant>
      <vt:variant>
        <vt:i4>0</vt:i4>
      </vt:variant>
      <vt:variant>
        <vt:i4>5</vt:i4>
      </vt:variant>
      <vt:variant>
        <vt:lpwstr/>
      </vt:variant>
      <vt:variant>
        <vt:lpwstr>_Toc390758541</vt:lpwstr>
      </vt:variant>
      <vt:variant>
        <vt:i4>1376307</vt:i4>
      </vt:variant>
      <vt:variant>
        <vt:i4>128</vt:i4>
      </vt:variant>
      <vt:variant>
        <vt:i4>0</vt:i4>
      </vt:variant>
      <vt:variant>
        <vt:i4>5</vt:i4>
      </vt:variant>
      <vt:variant>
        <vt:lpwstr/>
      </vt:variant>
      <vt:variant>
        <vt:lpwstr>_Toc390758540</vt:lpwstr>
      </vt:variant>
      <vt:variant>
        <vt:i4>1179699</vt:i4>
      </vt:variant>
      <vt:variant>
        <vt:i4>122</vt:i4>
      </vt:variant>
      <vt:variant>
        <vt:i4>0</vt:i4>
      </vt:variant>
      <vt:variant>
        <vt:i4>5</vt:i4>
      </vt:variant>
      <vt:variant>
        <vt:lpwstr/>
      </vt:variant>
      <vt:variant>
        <vt:lpwstr>_Toc390758539</vt:lpwstr>
      </vt:variant>
      <vt:variant>
        <vt:i4>1179699</vt:i4>
      </vt:variant>
      <vt:variant>
        <vt:i4>116</vt:i4>
      </vt:variant>
      <vt:variant>
        <vt:i4>0</vt:i4>
      </vt:variant>
      <vt:variant>
        <vt:i4>5</vt:i4>
      </vt:variant>
      <vt:variant>
        <vt:lpwstr/>
      </vt:variant>
      <vt:variant>
        <vt:lpwstr>_Toc390758538</vt:lpwstr>
      </vt:variant>
      <vt:variant>
        <vt:i4>1179699</vt:i4>
      </vt:variant>
      <vt:variant>
        <vt:i4>110</vt:i4>
      </vt:variant>
      <vt:variant>
        <vt:i4>0</vt:i4>
      </vt:variant>
      <vt:variant>
        <vt:i4>5</vt:i4>
      </vt:variant>
      <vt:variant>
        <vt:lpwstr/>
      </vt:variant>
      <vt:variant>
        <vt:lpwstr>_Toc390758537</vt:lpwstr>
      </vt:variant>
      <vt:variant>
        <vt:i4>1179699</vt:i4>
      </vt:variant>
      <vt:variant>
        <vt:i4>104</vt:i4>
      </vt:variant>
      <vt:variant>
        <vt:i4>0</vt:i4>
      </vt:variant>
      <vt:variant>
        <vt:i4>5</vt:i4>
      </vt:variant>
      <vt:variant>
        <vt:lpwstr/>
      </vt:variant>
      <vt:variant>
        <vt:lpwstr>_Toc390758536</vt:lpwstr>
      </vt:variant>
      <vt:variant>
        <vt:i4>1179699</vt:i4>
      </vt:variant>
      <vt:variant>
        <vt:i4>98</vt:i4>
      </vt:variant>
      <vt:variant>
        <vt:i4>0</vt:i4>
      </vt:variant>
      <vt:variant>
        <vt:i4>5</vt:i4>
      </vt:variant>
      <vt:variant>
        <vt:lpwstr/>
      </vt:variant>
      <vt:variant>
        <vt:lpwstr>_Toc390758535</vt:lpwstr>
      </vt:variant>
      <vt:variant>
        <vt:i4>1179699</vt:i4>
      </vt:variant>
      <vt:variant>
        <vt:i4>92</vt:i4>
      </vt:variant>
      <vt:variant>
        <vt:i4>0</vt:i4>
      </vt:variant>
      <vt:variant>
        <vt:i4>5</vt:i4>
      </vt:variant>
      <vt:variant>
        <vt:lpwstr/>
      </vt:variant>
      <vt:variant>
        <vt:lpwstr>_Toc390758534</vt:lpwstr>
      </vt:variant>
      <vt:variant>
        <vt:i4>1179699</vt:i4>
      </vt:variant>
      <vt:variant>
        <vt:i4>86</vt:i4>
      </vt:variant>
      <vt:variant>
        <vt:i4>0</vt:i4>
      </vt:variant>
      <vt:variant>
        <vt:i4>5</vt:i4>
      </vt:variant>
      <vt:variant>
        <vt:lpwstr/>
      </vt:variant>
      <vt:variant>
        <vt:lpwstr>_Toc390758533</vt:lpwstr>
      </vt:variant>
      <vt:variant>
        <vt:i4>1179699</vt:i4>
      </vt:variant>
      <vt:variant>
        <vt:i4>80</vt:i4>
      </vt:variant>
      <vt:variant>
        <vt:i4>0</vt:i4>
      </vt:variant>
      <vt:variant>
        <vt:i4>5</vt:i4>
      </vt:variant>
      <vt:variant>
        <vt:lpwstr/>
      </vt:variant>
      <vt:variant>
        <vt:lpwstr>_Toc390758532</vt:lpwstr>
      </vt:variant>
      <vt:variant>
        <vt:i4>1179699</vt:i4>
      </vt:variant>
      <vt:variant>
        <vt:i4>74</vt:i4>
      </vt:variant>
      <vt:variant>
        <vt:i4>0</vt:i4>
      </vt:variant>
      <vt:variant>
        <vt:i4>5</vt:i4>
      </vt:variant>
      <vt:variant>
        <vt:lpwstr/>
      </vt:variant>
      <vt:variant>
        <vt:lpwstr>_Toc390758531</vt:lpwstr>
      </vt:variant>
      <vt:variant>
        <vt:i4>1179699</vt:i4>
      </vt:variant>
      <vt:variant>
        <vt:i4>68</vt:i4>
      </vt:variant>
      <vt:variant>
        <vt:i4>0</vt:i4>
      </vt:variant>
      <vt:variant>
        <vt:i4>5</vt:i4>
      </vt:variant>
      <vt:variant>
        <vt:lpwstr/>
      </vt:variant>
      <vt:variant>
        <vt:lpwstr>_Toc390758530</vt:lpwstr>
      </vt:variant>
      <vt:variant>
        <vt:i4>1245235</vt:i4>
      </vt:variant>
      <vt:variant>
        <vt:i4>62</vt:i4>
      </vt:variant>
      <vt:variant>
        <vt:i4>0</vt:i4>
      </vt:variant>
      <vt:variant>
        <vt:i4>5</vt:i4>
      </vt:variant>
      <vt:variant>
        <vt:lpwstr/>
      </vt:variant>
      <vt:variant>
        <vt:lpwstr>_Toc390758529</vt:lpwstr>
      </vt:variant>
      <vt:variant>
        <vt:i4>1245235</vt:i4>
      </vt:variant>
      <vt:variant>
        <vt:i4>56</vt:i4>
      </vt:variant>
      <vt:variant>
        <vt:i4>0</vt:i4>
      </vt:variant>
      <vt:variant>
        <vt:i4>5</vt:i4>
      </vt:variant>
      <vt:variant>
        <vt:lpwstr/>
      </vt:variant>
      <vt:variant>
        <vt:lpwstr>_Toc390758528</vt:lpwstr>
      </vt:variant>
      <vt:variant>
        <vt:i4>1245235</vt:i4>
      </vt:variant>
      <vt:variant>
        <vt:i4>50</vt:i4>
      </vt:variant>
      <vt:variant>
        <vt:i4>0</vt:i4>
      </vt:variant>
      <vt:variant>
        <vt:i4>5</vt:i4>
      </vt:variant>
      <vt:variant>
        <vt:lpwstr/>
      </vt:variant>
      <vt:variant>
        <vt:lpwstr>_Toc390758527</vt:lpwstr>
      </vt:variant>
      <vt:variant>
        <vt:i4>1245235</vt:i4>
      </vt:variant>
      <vt:variant>
        <vt:i4>44</vt:i4>
      </vt:variant>
      <vt:variant>
        <vt:i4>0</vt:i4>
      </vt:variant>
      <vt:variant>
        <vt:i4>5</vt:i4>
      </vt:variant>
      <vt:variant>
        <vt:lpwstr/>
      </vt:variant>
      <vt:variant>
        <vt:lpwstr>_Toc390758526</vt:lpwstr>
      </vt:variant>
      <vt:variant>
        <vt:i4>1245235</vt:i4>
      </vt:variant>
      <vt:variant>
        <vt:i4>38</vt:i4>
      </vt:variant>
      <vt:variant>
        <vt:i4>0</vt:i4>
      </vt:variant>
      <vt:variant>
        <vt:i4>5</vt:i4>
      </vt:variant>
      <vt:variant>
        <vt:lpwstr/>
      </vt:variant>
      <vt:variant>
        <vt:lpwstr>_Toc390758525</vt:lpwstr>
      </vt:variant>
      <vt:variant>
        <vt:i4>1245235</vt:i4>
      </vt:variant>
      <vt:variant>
        <vt:i4>32</vt:i4>
      </vt:variant>
      <vt:variant>
        <vt:i4>0</vt:i4>
      </vt:variant>
      <vt:variant>
        <vt:i4>5</vt:i4>
      </vt:variant>
      <vt:variant>
        <vt:lpwstr/>
      </vt:variant>
      <vt:variant>
        <vt:lpwstr>_Toc390758524</vt:lpwstr>
      </vt:variant>
      <vt:variant>
        <vt:i4>1245235</vt:i4>
      </vt:variant>
      <vt:variant>
        <vt:i4>26</vt:i4>
      </vt:variant>
      <vt:variant>
        <vt:i4>0</vt:i4>
      </vt:variant>
      <vt:variant>
        <vt:i4>5</vt:i4>
      </vt:variant>
      <vt:variant>
        <vt:lpwstr/>
      </vt:variant>
      <vt:variant>
        <vt:lpwstr>_Toc390758523</vt:lpwstr>
      </vt:variant>
      <vt:variant>
        <vt:i4>1245235</vt:i4>
      </vt:variant>
      <vt:variant>
        <vt:i4>20</vt:i4>
      </vt:variant>
      <vt:variant>
        <vt:i4>0</vt:i4>
      </vt:variant>
      <vt:variant>
        <vt:i4>5</vt:i4>
      </vt:variant>
      <vt:variant>
        <vt:lpwstr/>
      </vt:variant>
      <vt:variant>
        <vt:lpwstr>_Toc390758522</vt:lpwstr>
      </vt:variant>
      <vt:variant>
        <vt:i4>1245235</vt:i4>
      </vt:variant>
      <vt:variant>
        <vt:i4>14</vt:i4>
      </vt:variant>
      <vt:variant>
        <vt:i4>0</vt:i4>
      </vt:variant>
      <vt:variant>
        <vt:i4>5</vt:i4>
      </vt:variant>
      <vt:variant>
        <vt:lpwstr/>
      </vt:variant>
      <vt:variant>
        <vt:lpwstr>_Toc390758521</vt:lpwstr>
      </vt:variant>
      <vt:variant>
        <vt:i4>1245235</vt:i4>
      </vt:variant>
      <vt:variant>
        <vt:i4>8</vt:i4>
      </vt:variant>
      <vt:variant>
        <vt:i4>0</vt:i4>
      </vt:variant>
      <vt:variant>
        <vt:i4>5</vt:i4>
      </vt:variant>
      <vt:variant>
        <vt:lpwstr/>
      </vt:variant>
      <vt:variant>
        <vt:lpwstr>_Toc390758520</vt:lpwstr>
      </vt:variant>
      <vt:variant>
        <vt:i4>1048627</vt:i4>
      </vt:variant>
      <vt:variant>
        <vt:i4>2</vt:i4>
      </vt:variant>
      <vt:variant>
        <vt:i4>0</vt:i4>
      </vt:variant>
      <vt:variant>
        <vt:i4>5</vt:i4>
      </vt:variant>
      <vt:variant>
        <vt:lpwstr/>
      </vt:variant>
      <vt:variant>
        <vt:lpwstr>_Toc390758519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 REVIEW -- NCMMIS_WPDT_OPS_04.23.21_W7.1.2_UG-PV_Clm_Bill</dc:title>
  <dc:subject>Billing Guides</dc:subject>
  <dc:creator>Andrew Berryann</dc:creator>
  <cp:keywords>QA REVIEW</cp:keywords>
  <cp:lastModifiedBy>Douglas Holzworth</cp:lastModifiedBy>
  <cp:revision>5</cp:revision>
  <cp:lastPrinted>2018-08-16T20:23:00Z</cp:lastPrinted>
  <dcterms:created xsi:type="dcterms:W3CDTF">2021-07-14T20:19:00Z</dcterms:created>
  <dcterms:modified xsi:type="dcterms:W3CDTF">2021-07-14T20:30:00Z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rget Audiences">
    <vt:lpwstr/>
  </property>
  <property fmtid="{D5CDD505-2E9C-101B-9397-08002B2CF9AE}" pid="3" name="ContentTypeId">
    <vt:lpwstr>0x01010074437F9A1FD1DD4B92C8056DD7EA5E0F</vt:lpwstr>
  </property>
</Properties>
</file>